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65E9" w14:textId="77777777" w:rsidR="003F3A98" w:rsidRPr="00BD56F2" w:rsidRDefault="003F3A98" w:rsidP="003F3A98">
      <w:pPr>
        <w:pStyle w:val="Default"/>
        <w:tabs>
          <w:tab w:val="left" w:pos="873"/>
          <w:tab w:val="left" w:pos="945"/>
        </w:tabs>
        <w:suppressAutoHyphens/>
        <w:spacing w:after="40"/>
        <w:rPr>
          <w:rFonts w:ascii="Arial Narrow" w:hAnsi="Arial Narrow"/>
          <w:sz w:val="32"/>
          <w:szCs w:val="32"/>
        </w:rPr>
      </w:pPr>
      <w:bookmarkStart w:id="0" w:name="_Toc223961857"/>
      <w:bookmarkStart w:id="1" w:name="_Toc223963814"/>
      <w:bookmarkStart w:id="2" w:name="_Toc223965715"/>
      <w:bookmarkStart w:id="3" w:name="_Toc223967251"/>
      <w:bookmarkStart w:id="4" w:name="_Toc224291315"/>
      <w:bookmarkStart w:id="5" w:name="_Toc233886894"/>
      <w:bookmarkStart w:id="6" w:name="_Toc235190053"/>
      <w:bookmarkStart w:id="7" w:name="_Toc240715051"/>
      <w:r w:rsidRPr="003D4B91">
        <w:rPr>
          <w:noProof/>
        </w:rPr>
        <w:drawing>
          <wp:anchor distT="0" distB="0" distL="114300" distR="114300" simplePos="0" relativeHeight="251660288" behindDoc="0" locked="0" layoutInCell="1" allowOverlap="1" wp14:anchorId="5A5CCF16" wp14:editId="3CBD0266">
            <wp:simplePos x="0" y="0"/>
            <wp:positionH relativeFrom="column">
              <wp:posOffset>45720</wp:posOffset>
            </wp:positionH>
            <wp:positionV relativeFrom="paragraph">
              <wp:posOffset>-182457</wp:posOffset>
            </wp:positionV>
            <wp:extent cx="494030" cy="520700"/>
            <wp:effectExtent l="0" t="0" r="1270" b="0"/>
            <wp:wrapNone/>
            <wp:docPr id="21" name="Picture 21" descr="NC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NCD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4030" cy="52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4B91">
        <w:rPr>
          <w:rFonts w:ascii="Arial Narrow" w:hAnsi="Arial Narrow"/>
          <w:sz w:val="32"/>
          <w:szCs w:val="32"/>
        </w:rPr>
        <w:tab/>
      </w:r>
      <w:r w:rsidRPr="003D4B91">
        <w:rPr>
          <w:rFonts w:ascii="Arial Narrow" w:hAnsi="Arial Narrow"/>
          <w:sz w:val="32"/>
          <w:szCs w:val="32"/>
        </w:rPr>
        <w:tab/>
      </w:r>
      <w:r w:rsidRPr="001F524D">
        <w:rPr>
          <w:rFonts w:ascii="Arial Narrow" w:hAnsi="Arial Narrow"/>
          <w:b/>
          <w:sz w:val="32"/>
          <w:szCs w:val="32"/>
        </w:rPr>
        <w:t>National</w:t>
      </w:r>
      <w:r>
        <w:rPr>
          <w:rFonts w:ascii="Arial Narrow" w:hAnsi="Arial Narrow"/>
          <w:b/>
          <w:sz w:val="32"/>
          <w:szCs w:val="32"/>
        </w:rPr>
        <w:t xml:space="preserve"> </w:t>
      </w:r>
      <w:r w:rsidRPr="001F524D">
        <w:rPr>
          <w:rFonts w:ascii="Arial Narrow" w:hAnsi="Arial Narrow"/>
          <w:b/>
          <w:sz w:val="32"/>
          <w:szCs w:val="32"/>
        </w:rPr>
        <w:t>Council</w:t>
      </w:r>
      <w:r>
        <w:rPr>
          <w:rFonts w:ascii="Arial Narrow" w:hAnsi="Arial Narrow"/>
          <w:b/>
          <w:sz w:val="32"/>
          <w:szCs w:val="32"/>
        </w:rPr>
        <w:t xml:space="preserve"> </w:t>
      </w:r>
      <w:r w:rsidRPr="001F524D">
        <w:rPr>
          <w:rFonts w:ascii="Arial Narrow" w:hAnsi="Arial Narrow"/>
          <w:b/>
          <w:sz w:val="32"/>
          <w:szCs w:val="32"/>
        </w:rPr>
        <w:t>on</w:t>
      </w:r>
      <w:r>
        <w:rPr>
          <w:rFonts w:ascii="Arial Narrow" w:hAnsi="Arial Narrow"/>
          <w:b/>
          <w:sz w:val="32"/>
          <w:szCs w:val="32"/>
        </w:rPr>
        <w:t xml:space="preserve"> </w:t>
      </w:r>
      <w:r w:rsidRPr="001F524D">
        <w:rPr>
          <w:rFonts w:ascii="Arial Narrow" w:hAnsi="Arial Narrow"/>
          <w:b/>
          <w:sz w:val="32"/>
          <w:szCs w:val="32"/>
        </w:rPr>
        <w:t>Disability</w:t>
      </w:r>
    </w:p>
    <w:p w14:paraId="71348CEF" w14:textId="77777777" w:rsidR="003F3A98" w:rsidRPr="00BD56F2" w:rsidRDefault="003F3A98" w:rsidP="003F3A98">
      <w:pPr>
        <w:pStyle w:val="Default"/>
        <w:suppressAutoHyphens/>
      </w:pPr>
      <w:r w:rsidRPr="003D4B91">
        <w:rPr>
          <w:noProof/>
        </w:rPr>
        <mc:AlternateContent>
          <mc:Choice Requires="wps">
            <w:drawing>
              <wp:anchor distT="0" distB="0" distL="114300" distR="114300" simplePos="0" relativeHeight="251659264" behindDoc="0" locked="0" layoutInCell="1" allowOverlap="1" wp14:anchorId="3DDAD952" wp14:editId="0FCFE6B9">
                <wp:simplePos x="0" y="0"/>
                <wp:positionH relativeFrom="column">
                  <wp:posOffset>8255</wp:posOffset>
                </wp:positionH>
                <wp:positionV relativeFrom="paragraph">
                  <wp:posOffset>114141</wp:posOffset>
                </wp:positionV>
                <wp:extent cx="5829300" cy="0"/>
                <wp:effectExtent l="0" t="0" r="19050" b="19050"/>
                <wp:wrapNone/>
                <wp:docPr id="18" name="Straight Connector 18" descr="Rule" title="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413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F11F374" id="Straight Connector 18" o:spid="_x0000_s1026" alt="Title: Line - Description: Rule"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pt,9pt" to="459.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" strokeweight="1.9pt"/>
            </w:pict>
          </mc:Fallback>
        </mc:AlternateContent>
      </w:r>
    </w:p>
    <w:p w14:paraId="080F9F3E" w14:textId="77777777" w:rsidR="003F3A98" w:rsidRPr="00BD56F2" w:rsidRDefault="003F3A98" w:rsidP="003F3A98">
      <w:pPr>
        <w:pStyle w:val="NCDBodyText"/>
        <w:suppressAutoHyphens/>
        <w:spacing w:line="240" w:lineRule="auto"/>
        <w:rPr>
          <w:sz w:val="22"/>
          <w:szCs w:val="22"/>
        </w:rPr>
      </w:pPr>
      <w:r w:rsidRPr="003D4B91">
        <w:rPr>
          <w:sz w:val="22"/>
          <w:szCs w:val="22"/>
        </w:rPr>
        <w:t>An</w:t>
      </w:r>
      <w:r>
        <w:rPr>
          <w:sz w:val="22"/>
          <w:szCs w:val="22"/>
        </w:rPr>
        <w:t xml:space="preserve"> </w:t>
      </w:r>
      <w:r w:rsidRPr="003D4B91">
        <w:rPr>
          <w:sz w:val="22"/>
          <w:szCs w:val="22"/>
        </w:rPr>
        <w:t>independent</w:t>
      </w:r>
      <w:r>
        <w:rPr>
          <w:sz w:val="22"/>
          <w:szCs w:val="22"/>
        </w:rPr>
        <w:t xml:space="preserve"> </w:t>
      </w:r>
      <w:r w:rsidRPr="003D4B91">
        <w:rPr>
          <w:sz w:val="22"/>
          <w:szCs w:val="22"/>
        </w:rPr>
        <w:t>federal</w:t>
      </w:r>
      <w:r>
        <w:rPr>
          <w:sz w:val="22"/>
          <w:szCs w:val="22"/>
        </w:rPr>
        <w:t xml:space="preserve"> </w:t>
      </w:r>
      <w:r w:rsidRPr="003D4B91">
        <w:rPr>
          <w:sz w:val="22"/>
          <w:szCs w:val="22"/>
        </w:rPr>
        <w:t>agency</w:t>
      </w:r>
      <w:r>
        <w:rPr>
          <w:sz w:val="22"/>
          <w:szCs w:val="22"/>
        </w:rPr>
        <w:t xml:space="preserve"> </w:t>
      </w:r>
      <w:r w:rsidRPr="003D4B91">
        <w:rPr>
          <w:sz w:val="22"/>
          <w:szCs w:val="22"/>
        </w:rPr>
        <w:t>making</w:t>
      </w:r>
      <w:r>
        <w:rPr>
          <w:sz w:val="22"/>
          <w:szCs w:val="22"/>
        </w:rPr>
        <w:t xml:space="preserve"> </w:t>
      </w:r>
      <w:r w:rsidRPr="003D4B91">
        <w:rPr>
          <w:sz w:val="22"/>
          <w:szCs w:val="22"/>
        </w:rPr>
        <w:t>recommendations</w:t>
      </w:r>
      <w:r>
        <w:rPr>
          <w:sz w:val="22"/>
          <w:szCs w:val="22"/>
        </w:rPr>
        <w:t xml:space="preserve"> </w:t>
      </w:r>
      <w:r w:rsidRPr="003D4B91">
        <w:rPr>
          <w:sz w:val="22"/>
          <w:szCs w:val="22"/>
        </w:rPr>
        <w:t>to</w:t>
      </w:r>
      <w:r>
        <w:rPr>
          <w:sz w:val="22"/>
          <w:szCs w:val="22"/>
        </w:rPr>
        <w:t xml:space="preserve"> </w:t>
      </w:r>
      <w:r w:rsidRPr="003D4B91">
        <w:rPr>
          <w:sz w:val="22"/>
          <w:szCs w:val="22"/>
        </w:rPr>
        <w:t>the</w:t>
      </w:r>
      <w:r>
        <w:rPr>
          <w:sz w:val="22"/>
          <w:szCs w:val="22"/>
        </w:rPr>
        <w:t xml:space="preserve"> </w:t>
      </w:r>
      <w:r w:rsidRPr="003D4B91">
        <w:rPr>
          <w:sz w:val="22"/>
          <w:szCs w:val="22"/>
        </w:rPr>
        <w:t>President</w:t>
      </w:r>
      <w:r>
        <w:rPr>
          <w:sz w:val="22"/>
          <w:szCs w:val="22"/>
        </w:rPr>
        <w:t xml:space="preserve"> </w:t>
      </w:r>
      <w:r w:rsidRPr="003D4B91">
        <w:rPr>
          <w:sz w:val="22"/>
          <w:szCs w:val="22"/>
        </w:rPr>
        <w:t>and</w:t>
      </w:r>
      <w:r>
        <w:rPr>
          <w:sz w:val="22"/>
          <w:szCs w:val="22"/>
        </w:rPr>
        <w:t xml:space="preserve"> </w:t>
      </w:r>
      <w:r w:rsidRPr="003D4B91">
        <w:rPr>
          <w:sz w:val="22"/>
          <w:szCs w:val="22"/>
        </w:rPr>
        <w:t>Congress</w:t>
      </w:r>
      <w:r>
        <w:rPr>
          <w:sz w:val="22"/>
          <w:szCs w:val="22"/>
        </w:rPr>
        <w:t xml:space="preserve"> </w:t>
      </w:r>
      <w:r w:rsidRPr="003D4B91">
        <w:rPr>
          <w:sz w:val="22"/>
          <w:szCs w:val="22"/>
        </w:rPr>
        <w:t>to</w:t>
      </w:r>
      <w:r>
        <w:rPr>
          <w:sz w:val="22"/>
          <w:szCs w:val="22"/>
        </w:rPr>
        <w:t xml:space="preserve"> </w:t>
      </w:r>
      <w:r w:rsidRPr="003D4B91">
        <w:rPr>
          <w:sz w:val="22"/>
          <w:szCs w:val="22"/>
        </w:rPr>
        <w:t>enhance</w:t>
      </w:r>
      <w:r>
        <w:rPr>
          <w:sz w:val="22"/>
          <w:szCs w:val="22"/>
        </w:rPr>
        <w:t xml:space="preserve"> </w:t>
      </w:r>
      <w:r w:rsidRPr="003D4B91">
        <w:rPr>
          <w:sz w:val="22"/>
          <w:szCs w:val="22"/>
        </w:rPr>
        <w:t>the</w:t>
      </w:r>
      <w:r>
        <w:rPr>
          <w:sz w:val="22"/>
          <w:szCs w:val="22"/>
        </w:rPr>
        <w:t xml:space="preserve"> </w:t>
      </w:r>
      <w:r w:rsidRPr="003D4B91">
        <w:rPr>
          <w:sz w:val="22"/>
          <w:szCs w:val="22"/>
        </w:rPr>
        <w:t>quality</w:t>
      </w:r>
      <w:r>
        <w:rPr>
          <w:sz w:val="22"/>
          <w:szCs w:val="22"/>
        </w:rPr>
        <w:t xml:space="preserve"> </w:t>
      </w:r>
      <w:r w:rsidRPr="003D4B91">
        <w:rPr>
          <w:sz w:val="22"/>
          <w:szCs w:val="22"/>
        </w:rPr>
        <w:t>of</w:t>
      </w:r>
      <w:r>
        <w:rPr>
          <w:sz w:val="22"/>
          <w:szCs w:val="22"/>
        </w:rPr>
        <w:t xml:space="preserve"> </w:t>
      </w:r>
      <w:r w:rsidRPr="003D4B91">
        <w:rPr>
          <w:sz w:val="22"/>
          <w:szCs w:val="22"/>
        </w:rPr>
        <w:t>life</w:t>
      </w:r>
      <w:r>
        <w:rPr>
          <w:sz w:val="22"/>
          <w:szCs w:val="22"/>
        </w:rPr>
        <w:t xml:space="preserve"> </w:t>
      </w:r>
      <w:r w:rsidRPr="003D4B91">
        <w:rPr>
          <w:sz w:val="22"/>
          <w:szCs w:val="22"/>
        </w:rPr>
        <w:t>for</w:t>
      </w:r>
      <w:r>
        <w:rPr>
          <w:sz w:val="22"/>
          <w:szCs w:val="22"/>
        </w:rPr>
        <w:t xml:space="preserve"> </w:t>
      </w:r>
      <w:r w:rsidRPr="003D4B91">
        <w:rPr>
          <w:sz w:val="22"/>
          <w:szCs w:val="22"/>
        </w:rPr>
        <w:t>all</w:t>
      </w:r>
      <w:r>
        <w:rPr>
          <w:sz w:val="22"/>
          <w:szCs w:val="22"/>
        </w:rPr>
        <w:t xml:space="preserve"> </w:t>
      </w:r>
      <w:r w:rsidRPr="003D4B91">
        <w:rPr>
          <w:sz w:val="22"/>
          <w:szCs w:val="22"/>
        </w:rPr>
        <w:t>Americans</w:t>
      </w:r>
      <w:r>
        <w:rPr>
          <w:sz w:val="22"/>
          <w:szCs w:val="22"/>
        </w:rPr>
        <w:t xml:space="preserve"> </w:t>
      </w:r>
      <w:r w:rsidRPr="003D4B91">
        <w:rPr>
          <w:sz w:val="22"/>
          <w:szCs w:val="22"/>
        </w:rPr>
        <w:t>with</w:t>
      </w:r>
      <w:r>
        <w:rPr>
          <w:sz w:val="22"/>
          <w:szCs w:val="22"/>
        </w:rPr>
        <w:t xml:space="preserve"> </w:t>
      </w:r>
      <w:r w:rsidRPr="003D4B91">
        <w:rPr>
          <w:sz w:val="22"/>
          <w:szCs w:val="22"/>
        </w:rPr>
        <w:t>disabilities</w:t>
      </w:r>
      <w:r>
        <w:rPr>
          <w:sz w:val="22"/>
          <w:szCs w:val="22"/>
        </w:rPr>
        <w:t xml:space="preserve"> </w:t>
      </w:r>
      <w:r w:rsidRPr="003D4B91">
        <w:rPr>
          <w:sz w:val="22"/>
          <w:szCs w:val="22"/>
        </w:rPr>
        <w:t>and</w:t>
      </w:r>
      <w:r>
        <w:rPr>
          <w:sz w:val="22"/>
          <w:szCs w:val="22"/>
        </w:rPr>
        <w:t xml:space="preserve"> </w:t>
      </w:r>
      <w:r w:rsidRPr="003D4B91">
        <w:rPr>
          <w:sz w:val="22"/>
          <w:szCs w:val="22"/>
        </w:rPr>
        <w:t>their</w:t>
      </w:r>
      <w:r>
        <w:rPr>
          <w:sz w:val="22"/>
          <w:szCs w:val="22"/>
        </w:rPr>
        <w:t xml:space="preserve"> </w:t>
      </w:r>
      <w:r w:rsidRPr="003D4B91">
        <w:rPr>
          <w:sz w:val="22"/>
          <w:szCs w:val="22"/>
        </w:rPr>
        <w:t>families.</w:t>
      </w:r>
    </w:p>
    <w:p w14:paraId="4C78786D" w14:textId="246FF66E" w:rsidR="00793C59" w:rsidRPr="00BF1828" w:rsidRDefault="00CC68B1" w:rsidP="001B3B48">
      <w:pPr>
        <w:pStyle w:val="Heading1"/>
      </w:pPr>
      <w:bookmarkStart w:id="8" w:name="_Toc241750853"/>
      <w:r w:rsidRPr="00BF1828">
        <w:t>Letter of Transmittal</w:t>
      </w:r>
      <w:bookmarkEnd w:id="0"/>
      <w:bookmarkEnd w:id="1"/>
      <w:bookmarkEnd w:id="2"/>
      <w:bookmarkEnd w:id="3"/>
      <w:bookmarkEnd w:id="4"/>
      <w:bookmarkEnd w:id="5"/>
      <w:bookmarkEnd w:id="6"/>
      <w:bookmarkEnd w:id="7"/>
      <w:bookmarkEnd w:id="8"/>
    </w:p>
    <w:p w14:paraId="24D6C4F5" w14:textId="3A4A602B" w:rsidR="007C7F7A" w:rsidRPr="00BF1828" w:rsidRDefault="00B16026" w:rsidP="000B719D">
      <w:pPr>
        <w:spacing w:after="200" w:line="240" w:lineRule="auto"/>
        <w:rPr>
          <w:rFonts w:cs="Arial"/>
        </w:rPr>
      </w:pPr>
      <w:r w:rsidRPr="00B16026">
        <w:rPr>
          <w:rFonts w:cs="Arial"/>
        </w:rPr>
        <w:t>October 7, 2026</w:t>
      </w:r>
    </w:p>
    <w:p w14:paraId="0AB51441" w14:textId="77777777" w:rsidR="007C7F7A" w:rsidRPr="00BF1828" w:rsidRDefault="007C7F7A" w:rsidP="000B719D">
      <w:pPr>
        <w:spacing w:before="300" w:after="0" w:line="240" w:lineRule="auto"/>
        <w:rPr>
          <w:rFonts w:cs="Arial"/>
        </w:rPr>
      </w:pPr>
      <w:r w:rsidRPr="00BF1828">
        <w:rPr>
          <w:rFonts w:cs="Arial"/>
        </w:rPr>
        <w:t>President Donald J. Trump</w:t>
      </w:r>
    </w:p>
    <w:p w14:paraId="5FD6B324" w14:textId="77777777" w:rsidR="007C7F7A" w:rsidRPr="00BF1828" w:rsidRDefault="007C7F7A" w:rsidP="000B719D">
      <w:pPr>
        <w:spacing w:after="0" w:line="240" w:lineRule="auto"/>
        <w:rPr>
          <w:rFonts w:cs="Arial"/>
        </w:rPr>
      </w:pPr>
      <w:r w:rsidRPr="00BF1828">
        <w:rPr>
          <w:rFonts w:cs="Arial"/>
        </w:rPr>
        <w:t>The White House</w:t>
      </w:r>
    </w:p>
    <w:p w14:paraId="4AA34864" w14:textId="77777777" w:rsidR="007C7F7A" w:rsidRPr="00BF1828" w:rsidRDefault="007C7F7A" w:rsidP="000B719D">
      <w:pPr>
        <w:spacing w:after="0" w:line="240" w:lineRule="auto"/>
        <w:rPr>
          <w:rFonts w:cs="Arial"/>
        </w:rPr>
      </w:pPr>
      <w:r w:rsidRPr="00BF1828">
        <w:rPr>
          <w:rFonts w:cs="Arial"/>
        </w:rPr>
        <w:t>1600 Pennsylvania Avenue, NW</w:t>
      </w:r>
    </w:p>
    <w:p w14:paraId="751CF5C6" w14:textId="77777777" w:rsidR="007C7F7A" w:rsidRPr="00BF1828" w:rsidRDefault="007C7F7A" w:rsidP="000B719D">
      <w:pPr>
        <w:spacing w:after="0" w:line="240" w:lineRule="auto"/>
        <w:rPr>
          <w:rFonts w:cs="Arial"/>
        </w:rPr>
      </w:pPr>
      <w:r w:rsidRPr="00BF1828">
        <w:rPr>
          <w:rFonts w:cs="Arial"/>
        </w:rPr>
        <w:t>Washington, DC 20500</w:t>
      </w:r>
    </w:p>
    <w:p w14:paraId="6B848807" w14:textId="77777777" w:rsidR="007C7F7A" w:rsidRPr="00BF1828" w:rsidRDefault="007C7F7A" w:rsidP="000B719D">
      <w:pPr>
        <w:spacing w:before="300" w:after="200" w:line="240" w:lineRule="auto"/>
        <w:rPr>
          <w:rFonts w:cs="Arial"/>
        </w:rPr>
      </w:pPr>
      <w:r w:rsidRPr="00BF1828">
        <w:rPr>
          <w:rFonts w:cs="Arial"/>
        </w:rPr>
        <w:t>Dear Mr. President:</w:t>
      </w:r>
    </w:p>
    <w:p w14:paraId="40549734" w14:textId="77777777" w:rsidR="007C7F7A" w:rsidRPr="00BF1828" w:rsidRDefault="007C7F7A" w:rsidP="000B719D">
      <w:pPr>
        <w:spacing w:after="200" w:line="240" w:lineRule="auto"/>
        <w:rPr>
          <w:rFonts w:cs="Arial"/>
        </w:rPr>
      </w:pPr>
      <w:r w:rsidRPr="00BF1828">
        <w:rPr>
          <w:rFonts w:cs="Arial"/>
        </w:rPr>
        <w:t>The National Council on Disability (NCD) is pleased to submit the enclosed 2026 Progress Report, which provides a statutorily required status update on the nation’s advancements and successes in disability policies, along with recommendations about how to address the challenges that remain and require attention.</w:t>
      </w:r>
    </w:p>
    <w:p w14:paraId="33C86A1F" w14:textId="7AFCFB25" w:rsidR="006874AF" w:rsidRPr="00BF1828" w:rsidRDefault="007C7F7A" w:rsidP="000B719D">
      <w:pPr>
        <w:spacing w:after="200" w:line="240" w:lineRule="auto"/>
        <w:rPr>
          <w:rFonts w:cs="Arial"/>
        </w:rPr>
      </w:pPr>
      <w:r w:rsidRPr="00BF1828">
        <w:rPr>
          <w:rFonts w:cs="Arial"/>
        </w:rPr>
        <w:t>This report highlights policy developments that occurred over the past year in health care, transportation, education, employment, and technology.</w:t>
      </w:r>
      <w:r w:rsidR="00C15428" w:rsidRPr="00BF1828">
        <w:rPr>
          <w:rFonts w:cs="Arial"/>
        </w:rPr>
        <w:t xml:space="preserve"> </w:t>
      </w:r>
      <w:r w:rsidR="00296B80" w:rsidRPr="00BF1828">
        <w:rPr>
          <w:rFonts w:cs="Arial"/>
        </w:rPr>
        <w:t>This year saw many positive developments for people with disabilities.</w:t>
      </w:r>
      <w:r w:rsidR="00C15428" w:rsidRPr="00BF1828">
        <w:rPr>
          <w:rFonts w:cs="Arial"/>
        </w:rPr>
        <w:t xml:space="preserve"> </w:t>
      </w:r>
      <w:r w:rsidR="00296B80" w:rsidRPr="00BF1828">
        <w:rPr>
          <w:rFonts w:cs="Arial"/>
        </w:rPr>
        <w:t>For example, a strategic plan released by the National Institutes of Health will advance disability health research, consistent with NCD’s recommendations.</w:t>
      </w:r>
      <w:r w:rsidR="00C15428" w:rsidRPr="00BF1828">
        <w:rPr>
          <w:rFonts w:cs="Arial"/>
        </w:rPr>
        <w:t xml:space="preserve"> </w:t>
      </w:r>
      <w:r w:rsidR="00296B80" w:rsidRPr="00BF1828">
        <w:rPr>
          <w:rFonts w:cs="Arial"/>
        </w:rPr>
        <w:t>Furthermore, Congress maintained funding for many important programs that serve people with disabilities, and the year marked a historic high for labor force participation</w:t>
      </w:r>
      <w:r w:rsidR="009D247D" w:rsidRPr="00BF1828">
        <w:rPr>
          <w:rFonts w:cs="Arial"/>
        </w:rPr>
        <w:t xml:space="preserve"> by people with disabilities</w:t>
      </w:r>
      <w:r w:rsidR="00296B80" w:rsidRPr="00BF1828">
        <w:rPr>
          <w:rFonts w:cs="Arial"/>
        </w:rPr>
        <w:t>.</w:t>
      </w:r>
    </w:p>
    <w:p w14:paraId="02A27DEF" w14:textId="43711A16" w:rsidR="00B04173" w:rsidRPr="00BF1828" w:rsidRDefault="007C7F7A" w:rsidP="000B719D">
      <w:pPr>
        <w:spacing w:after="200" w:line="240" w:lineRule="auto"/>
        <w:rPr>
          <w:rFonts w:cs="Arial"/>
        </w:rPr>
      </w:pPr>
      <w:r w:rsidRPr="00BF1828">
        <w:rPr>
          <w:rFonts w:cs="Arial"/>
        </w:rPr>
        <w:t xml:space="preserve">As explained in the report, there are </w:t>
      </w:r>
      <w:r w:rsidR="00B04173" w:rsidRPr="00BF1828">
        <w:rPr>
          <w:rFonts w:cs="Arial"/>
        </w:rPr>
        <w:t xml:space="preserve">also </w:t>
      </w:r>
      <w:r w:rsidRPr="00BF1828">
        <w:rPr>
          <w:rFonts w:cs="Arial"/>
        </w:rPr>
        <w:t>several developments that have occurred since our last progress report that may present significant challenges for people with disabilities in the coming year.</w:t>
      </w:r>
      <w:r w:rsidR="00C15428" w:rsidRPr="00BF1828">
        <w:rPr>
          <w:rFonts w:cs="Arial"/>
        </w:rPr>
        <w:t xml:space="preserve"> </w:t>
      </w:r>
      <w:r w:rsidRPr="00BF1828">
        <w:rPr>
          <w:rFonts w:cs="Arial"/>
        </w:rPr>
        <w:t xml:space="preserve">These include implementation of changes to Medicaid; delays in several accessibility regulations, including web accessibility regulations; a new interpretation of the landmark </w:t>
      </w:r>
      <w:r w:rsidRPr="00BF1828">
        <w:rPr>
          <w:rFonts w:cs="Arial"/>
          <w:i/>
          <w:iCs/>
        </w:rPr>
        <w:t>Olmstead v. L.C.</w:t>
      </w:r>
      <w:r w:rsidRPr="00BF1828">
        <w:rPr>
          <w:rFonts w:cs="Arial"/>
        </w:rPr>
        <w:t xml:space="preserve"> Supreme Court decision by the </w:t>
      </w:r>
      <w:r w:rsidR="00B10875">
        <w:rPr>
          <w:rFonts w:cs="Arial"/>
        </w:rPr>
        <w:t xml:space="preserve">U.S. </w:t>
      </w:r>
      <w:r w:rsidRPr="00BF1828">
        <w:rPr>
          <w:rFonts w:cs="Arial"/>
        </w:rPr>
        <w:t>Department of Justice (DOJ) that calls into question the right of people with disabilities to live in their communities; and the reintroduction of bills that could weaken the Americans with Disabilities Act (ADA).</w:t>
      </w:r>
    </w:p>
    <w:p w14:paraId="204221FB" w14:textId="16BB198E" w:rsidR="007C7F7A" w:rsidRPr="00BF1828" w:rsidRDefault="007C7F7A" w:rsidP="000B719D">
      <w:pPr>
        <w:spacing w:after="200" w:line="240" w:lineRule="auto"/>
        <w:rPr>
          <w:rFonts w:cs="Arial"/>
        </w:rPr>
      </w:pPr>
      <w:r w:rsidRPr="00BF1828">
        <w:rPr>
          <w:rFonts w:cs="Arial"/>
        </w:rPr>
        <w:t xml:space="preserve">The report makes several recommendations about ways to ensure that the rights of people with disabilities remain protected and </w:t>
      </w:r>
      <w:r w:rsidR="0015301D" w:rsidRPr="00BF1828">
        <w:rPr>
          <w:rFonts w:cs="Arial"/>
        </w:rPr>
        <w:t xml:space="preserve">that </w:t>
      </w:r>
      <w:r w:rsidRPr="00BF1828">
        <w:rPr>
          <w:rFonts w:cs="Arial"/>
        </w:rPr>
        <w:t>the goals of the ADA—equal opportunity, economic self-sufficiency, independent living, and full participation of people with disabilities in all aspects of society—are furthered.</w:t>
      </w:r>
      <w:r w:rsidR="00C15428" w:rsidRPr="00BF1828">
        <w:rPr>
          <w:rFonts w:cs="Arial"/>
        </w:rPr>
        <w:t xml:space="preserve"> </w:t>
      </w:r>
      <w:r w:rsidRPr="00BF1828">
        <w:rPr>
          <w:rFonts w:cs="Arial"/>
        </w:rPr>
        <w:t>As this report is being finalized, NCD is actively working to pursue these important objectives</w:t>
      </w:r>
      <w:r w:rsidR="006A3E37" w:rsidRPr="00BF1828">
        <w:rPr>
          <w:rFonts w:cs="Arial"/>
        </w:rPr>
        <w:t xml:space="preserve"> by, among other initiatives, reaching out to </w:t>
      </w:r>
      <w:r w:rsidRPr="00BF1828">
        <w:rPr>
          <w:rFonts w:cs="Arial"/>
        </w:rPr>
        <w:t xml:space="preserve">DOJ to request a meeting to discuss their opinion regarding </w:t>
      </w:r>
      <w:r w:rsidRPr="00BF1828">
        <w:rPr>
          <w:rFonts w:cs="Arial"/>
          <w:i/>
          <w:iCs/>
        </w:rPr>
        <w:t>Olmstead</w:t>
      </w:r>
      <w:r w:rsidR="00887A02" w:rsidRPr="00BF1828">
        <w:rPr>
          <w:rFonts w:cs="Arial"/>
        </w:rPr>
        <w:t>; submitting</w:t>
      </w:r>
      <w:r w:rsidRPr="00BF1828">
        <w:rPr>
          <w:rFonts w:cs="Arial"/>
        </w:rPr>
        <w:t xml:space="preserve"> comment</w:t>
      </w:r>
      <w:r w:rsidR="00887A02" w:rsidRPr="00BF1828">
        <w:rPr>
          <w:rFonts w:cs="Arial"/>
        </w:rPr>
        <w:t>s</w:t>
      </w:r>
      <w:r w:rsidRPr="00BF1828">
        <w:rPr>
          <w:rFonts w:cs="Arial"/>
        </w:rPr>
        <w:t xml:space="preserve"> to the Department of Health and Human Services regarding their rule implementing Medicaid community engagement requirements</w:t>
      </w:r>
      <w:r w:rsidR="00B0365A" w:rsidRPr="00BF1828">
        <w:rPr>
          <w:rFonts w:cs="Arial"/>
        </w:rPr>
        <w:t>;</w:t>
      </w:r>
      <w:r w:rsidR="00887A02" w:rsidRPr="00BF1828">
        <w:rPr>
          <w:rFonts w:cs="Arial"/>
        </w:rPr>
        <w:t xml:space="preserve"> and</w:t>
      </w:r>
      <w:r w:rsidR="0015301D" w:rsidRPr="00BF1828">
        <w:rPr>
          <w:rFonts w:cs="Arial"/>
        </w:rPr>
        <w:t>,</w:t>
      </w:r>
      <w:r w:rsidR="00887A02" w:rsidRPr="00BF1828">
        <w:rPr>
          <w:rFonts w:cs="Arial"/>
        </w:rPr>
        <w:t xml:space="preserve"> </w:t>
      </w:r>
      <w:r w:rsidR="00792D93" w:rsidRPr="00BF1828">
        <w:rPr>
          <w:rFonts w:cs="Arial"/>
        </w:rPr>
        <w:t xml:space="preserve">of course, </w:t>
      </w:r>
      <w:r w:rsidR="00792D93" w:rsidRPr="00BF1828">
        <w:rPr>
          <w:rFonts w:cs="Arial"/>
        </w:rPr>
        <w:lastRenderedPageBreak/>
        <w:t>continuing to issue our advisement to you and Congress regarding the myriad issues facing people with disabilities.</w:t>
      </w:r>
      <w:r w:rsidR="00C15428" w:rsidRPr="00BF1828">
        <w:rPr>
          <w:rFonts w:cs="Arial"/>
        </w:rPr>
        <w:t xml:space="preserve"> </w:t>
      </w:r>
      <w:r w:rsidRPr="00BF1828">
        <w:rPr>
          <w:rFonts w:cs="Arial"/>
        </w:rPr>
        <w:t xml:space="preserve">NCD remains ready to assist the Administration and Congress in their efforts on behalf of people with disabilities to </w:t>
      </w:r>
      <w:r w:rsidR="00B04173" w:rsidRPr="00BF1828">
        <w:rPr>
          <w:rFonts w:cs="Arial"/>
        </w:rPr>
        <w:t xml:space="preserve">continue to </w:t>
      </w:r>
      <w:r w:rsidRPr="00BF1828">
        <w:rPr>
          <w:rFonts w:cs="Arial"/>
        </w:rPr>
        <w:t>advance policies that promote the goals of ADA for all people with disabilities across the nation.</w:t>
      </w:r>
    </w:p>
    <w:p w14:paraId="19C32443" w14:textId="77777777" w:rsidR="003F3A98" w:rsidRDefault="003F3A98" w:rsidP="000B719D">
      <w:pPr>
        <w:spacing w:after="200" w:line="240" w:lineRule="auto"/>
        <w:rPr>
          <w:rFonts w:cs="Arial"/>
        </w:rPr>
      </w:pPr>
    </w:p>
    <w:p w14:paraId="241E51EF" w14:textId="3186C1BC" w:rsidR="007C7F7A" w:rsidRDefault="007C7F7A" w:rsidP="000B719D">
      <w:pPr>
        <w:spacing w:after="200" w:line="240" w:lineRule="auto"/>
        <w:rPr>
          <w:rFonts w:cs="Arial"/>
        </w:rPr>
      </w:pPr>
      <w:r w:rsidRPr="00BF1828">
        <w:rPr>
          <w:rFonts w:cs="Arial"/>
        </w:rPr>
        <w:t>Respectfully,</w:t>
      </w:r>
    </w:p>
    <w:p w14:paraId="3A20324A" w14:textId="54D23FE7" w:rsidR="00BF7CDC" w:rsidRPr="00BF1828" w:rsidRDefault="00BF7CDC" w:rsidP="000B719D">
      <w:pPr>
        <w:spacing w:after="200" w:line="240" w:lineRule="auto"/>
        <w:rPr>
          <w:rFonts w:cs="Arial"/>
        </w:rPr>
      </w:pPr>
      <w:r>
        <w:rPr>
          <w:noProof/>
        </w:rPr>
        <w:drawing>
          <wp:inline distT="0" distB="0" distL="0" distR="0" wp14:anchorId="20EA6D0B" wp14:editId="700C7151">
            <wp:extent cx="1889274" cy="901521"/>
            <wp:effectExtent l="0" t="0" r="0" b="0"/>
            <wp:docPr id="1324364746" name="Picture 1" descr="Signature of Neil Ro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64746" name="Picture 1" descr="Signature of Neil Romano"/>
                    <pic:cNvPicPr/>
                  </pic:nvPicPr>
                  <pic:blipFill>
                    <a:blip r:embed="rId9"/>
                    <a:stretch>
                      <a:fillRect/>
                    </a:stretch>
                  </pic:blipFill>
                  <pic:spPr>
                    <a:xfrm>
                      <a:off x="0" y="0"/>
                      <a:ext cx="1891570" cy="902617"/>
                    </a:xfrm>
                    <a:prstGeom prst="rect">
                      <a:avLst/>
                    </a:prstGeom>
                  </pic:spPr>
                </pic:pic>
              </a:graphicData>
            </a:graphic>
          </wp:inline>
        </w:drawing>
      </w:r>
    </w:p>
    <w:p w14:paraId="3A39F6B2" w14:textId="77777777" w:rsidR="007C7F7A" w:rsidRPr="00BF1828" w:rsidRDefault="007C7F7A" w:rsidP="000B719D">
      <w:pPr>
        <w:spacing w:after="200" w:line="240" w:lineRule="auto"/>
        <w:rPr>
          <w:rFonts w:cs="Arial"/>
        </w:rPr>
      </w:pPr>
      <w:r w:rsidRPr="00BF1828">
        <w:rPr>
          <w:rFonts w:cs="Arial"/>
        </w:rPr>
        <w:t>Neil Romano</w:t>
      </w:r>
    </w:p>
    <w:p w14:paraId="5CB9DF55" w14:textId="190F27C8" w:rsidR="007C7F7A" w:rsidRPr="00BF1828" w:rsidRDefault="007C7F7A" w:rsidP="000B719D">
      <w:pPr>
        <w:spacing w:after="200" w:line="240" w:lineRule="auto"/>
        <w:rPr>
          <w:rFonts w:cs="Arial"/>
        </w:rPr>
      </w:pPr>
      <w:r w:rsidRPr="00BF1828">
        <w:rPr>
          <w:rFonts w:cs="Arial"/>
        </w:rPr>
        <w:t>Acting Chair</w:t>
      </w:r>
      <w:r w:rsidR="00150497">
        <w:rPr>
          <w:rFonts w:cs="Arial"/>
        </w:rPr>
        <w:t>man</w:t>
      </w:r>
    </w:p>
    <w:p w14:paraId="61B9A375" w14:textId="77777777" w:rsidR="007C7F7A" w:rsidRPr="00BF1828" w:rsidRDefault="007C7F7A" w:rsidP="000B719D">
      <w:pPr>
        <w:spacing w:after="200" w:line="240" w:lineRule="auto"/>
        <w:rPr>
          <w:rFonts w:cs="Arial"/>
        </w:rPr>
      </w:pPr>
    </w:p>
    <w:p w14:paraId="29C0A8B4" w14:textId="77777777" w:rsidR="007C7F7A" w:rsidRDefault="007C7F7A" w:rsidP="000B719D">
      <w:pPr>
        <w:spacing w:after="200" w:line="240" w:lineRule="auto"/>
        <w:rPr>
          <w:rFonts w:cs="Arial"/>
        </w:rPr>
      </w:pPr>
      <w:r w:rsidRPr="00BF1828">
        <w:rPr>
          <w:rFonts w:cs="Arial"/>
        </w:rPr>
        <w:t>(The same letter of transmittal was sent to the President Pro Tempore of the U.S. Senate and the Speaker of the U.S. House of Representatives.)</w:t>
      </w:r>
    </w:p>
    <w:p w14:paraId="666F84FB" w14:textId="77777777" w:rsidR="00FA45AE" w:rsidRDefault="00FA45AE">
      <w:pPr>
        <w:spacing w:after="0" w:line="240" w:lineRule="auto"/>
        <w:rPr>
          <w:rFonts w:eastAsia="Times New Roman" w:cs="Arial"/>
          <w:b/>
          <w:bCs/>
          <w:color w:val="000000"/>
          <w:sz w:val="36"/>
          <w:szCs w:val="36"/>
          <w:u w:val="single"/>
        </w:rPr>
      </w:pPr>
      <w:bookmarkStart w:id="9" w:name="_Toc209712213"/>
      <w:bookmarkStart w:id="10" w:name="_Toc210062679"/>
      <w:bookmarkStart w:id="11" w:name="_Toc221791969"/>
      <w:bookmarkStart w:id="12" w:name="_Toc221875947"/>
      <w:bookmarkStart w:id="13" w:name="_Toc221876065"/>
      <w:bookmarkStart w:id="14" w:name="_Toc221876416"/>
      <w:bookmarkStart w:id="15" w:name="_Toc221899913"/>
      <w:bookmarkStart w:id="16" w:name="_Toc223961858"/>
      <w:bookmarkStart w:id="17" w:name="_Toc223963815"/>
      <w:bookmarkStart w:id="18" w:name="_Toc223965716"/>
      <w:bookmarkStart w:id="19" w:name="_Toc223967252"/>
      <w:bookmarkStart w:id="20" w:name="_Toc224291316"/>
      <w:bookmarkStart w:id="21" w:name="_Toc233886895"/>
      <w:bookmarkStart w:id="22" w:name="_Toc235190054"/>
      <w:r>
        <w:rPr>
          <w:u w:val="single"/>
        </w:rPr>
        <w:br w:type="page"/>
      </w:r>
    </w:p>
    <w:p w14:paraId="7BC0B46A" w14:textId="2A5A54AF" w:rsidR="00EF02D7" w:rsidRPr="00BF1828" w:rsidRDefault="00EF02D7" w:rsidP="001B3B48">
      <w:pPr>
        <w:pStyle w:val="Heading1"/>
        <w:rPr>
          <w:u w:val="single"/>
        </w:rPr>
      </w:pPr>
      <w:bookmarkStart w:id="23" w:name="_Toc240715052"/>
      <w:bookmarkStart w:id="24" w:name="_Toc241750854"/>
      <w:r w:rsidRPr="00BF1828">
        <w:rPr>
          <w:u w:val="single"/>
        </w:rPr>
        <w:lastRenderedPageBreak/>
        <w:t>National Disability Policy: A Progress Report</w:t>
      </w:r>
      <w:r w:rsidR="00811F09" w:rsidRPr="00BF1828">
        <w:rPr>
          <w:u w:val="single"/>
        </w:rPr>
        <w:t xml:space="preserve">, </w:t>
      </w:r>
      <w:r w:rsidRPr="00BF1828">
        <w:rPr>
          <w:u w:val="single"/>
        </w:rPr>
        <w:t>202</w:t>
      </w:r>
      <w:bookmarkEnd w:id="9"/>
      <w:bookmarkEnd w:id="10"/>
      <w:r w:rsidRPr="00BF1828">
        <w:rPr>
          <w:u w:val="single"/>
        </w:rPr>
        <w:t>6</w:t>
      </w:r>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2AD63D1F" w14:textId="77777777" w:rsidR="00EF02D7" w:rsidRPr="00BF1828" w:rsidRDefault="00EF02D7" w:rsidP="001B3B48">
      <w:pPr>
        <w:jc w:val="center"/>
        <w:rPr>
          <w:rFonts w:cs="Arial"/>
        </w:rPr>
      </w:pPr>
    </w:p>
    <w:p w14:paraId="77F3966A" w14:textId="77777777" w:rsidR="00B00497" w:rsidRPr="00BF1828" w:rsidRDefault="00B00497" w:rsidP="001B3B48">
      <w:pPr>
        <w:jc w:val="center"/>
        <w:rPr>
          <w:rFonts w:cs="Arial"/>
        </w:rPr>
      </w:pPr>
    </w:p>
    <w:p w14:paraId="56DE5DA3" w14:textId="6589DC50" w:rsidR="00B972FD" w:rsidRPr="00BF1828" w:rsidRDefault="00106C0B" w:rsidP="00D1343E">
      <w:pPr>
        <w:pStyle w:val="Heading1"/>
        <w:spacing w:after="0"/>
        <w:rPr>
          <w:lang w:bidi="en-US"/>
        </w:rPr>
      </w:pPr>
      <w:bookmarkStart w:id="25" w:name="_Toc201680129"/>
      <w:bookmarkStart w:id="26" w:name="_Toc201842891"/>
      <w:bookmarkStart w:id="27" w:name="_Toc209712214"/>
      <w:bookmarkStart w:id="28" w:name="_Toc210062680"/>
      <w:bookmarkStart w:id="29" w:name="_Toc221875948"/>
      <w:bookmarkStart w:id="30" w:name="_Toc221876066"/>
      <w:bookmarkStart w:id="31" w:name="_Toc221876417"/>
      <w:bookmarkStart w:id="32" w:name="_Toc221899914"/>
      <w:bookmarkStart w:id="33" w:name="_Toc223961859"/>
      <w:bookmarkStart w:id="34" w:name="_Toc223963816"/>
      <w:bookmarkStart w:id="35" w:name="_Toc223965717"/>
      <w:bookmarkStart w:id="36" w:name="_Toc223967253"/>
      <w:bookmarkStart w:id="37" w:name="_Toc224291317"/>
      <w:bookmarkStart w:id="38" w:name="_Toc233886896"/>
      <w:bookmarkStart w:id="39" w:name="_Toc235190055"/>
      <w:bookmarkStart w:id="40" w:name="_Toc240715053"/>
      <w:bookmarkStart w:id="41" w:name="_Toc241750855"/>
      <w:r w:rsidRPr="00BF1828">
        <w:t>National Council on Disability Members and Staff</w:t>
      </w:r>
      <w:bookmarkStart w:id="42" w:name="_Toc221875949"/>
      <w:bookmarkStart w:id="43" w:name="_Toc221876067"/>
      <w:bookmarkStart w:id="44" w:name="_Toc22187641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2BBB1D3E" w14:textId="77777777" w:rsidR="00106C0B" w:rsidRPr="00BF1828" w:rsidRDefault="00106C0B" w:rsidP="00601AF4">
      <w:pPr>
        <w:pStyle w:val="Heading2"/>
        <w:jc w:val="center"/>
        <w:rPr>
          <w:lang w:bidi="en-US"/>
        </w:rPr>
      </w:pPr>
      <w:bookmarkStart w:id="45" w:name="_Toc221899915"/>
      <w:bookmarkStart w:id="46" w:name="_Toc223961860"/>
      <w:bookmarkStart w:id="47" w:name="_Toc223963817"/>
      <w:bookmarkStart w:id="48" w:name="_Toc223965718"/>
      <w:bookmarkStart w:id="49" w:name="_Toc223967254"/>
      <w:bookmarkStart w:id="50" w:name="_Toc224291318"/>
      <w:bookmarkStart w:id="51" w:name="_Toc233886897"/>
      <w:bookmarkStart w:id="52" w:name="_Toc235190056"/>
      <w:bookmarkStart w:id="53" w:name="_Toc240715054"/>
      <w:bookmarkStart w:id="54" w:name="_Toc241750856"/>
      <w:r w:rsidRPr="00BF1828">
        <w:rPr>
          <w:lang w:bidi="en-US"/>
        </w:rPr>
        <w:t>Members</w:t>
      </w:r>
      <w:bookmarkEnd w:id="42"/>
      <w:bookmarkEnd w:id="43"/>
      <w:bookmarkEnd w:id="44"/>
      <w:bookmarkEnd w:id="45"/>
      <w:bookmarkEnd w:id="46"/>
      <w:bookmarkEnd w:id="47"/>
      <w:bookmarkEnd w:id="48"/>
      <w:bookmarkEnd w:id="49"/>
      <w:bookmarkEnd w:id="50"/>
      <w:bookmarkEnd w:id="51"/>
      <w:bookmarkEnd w:id="52"/>
      <w:bookmarkEnd w:id="53"/>
      <w:bookmarkEnd w:id="54"/>
    </w:p>
    <w:p w14:paraId="445DA3FF" w14:textId="001676E9" w:rsidR="006E0BC8" w:rsidRPr="00BF1828" w:rsidRDefault="00764FD3" w:rsidP="006E0BC8">
      <w:pPr>
        <w:spacing w:after="0"/>
        <w:jc w:val="center"/>
        <w:rPr>
          <w:rFonts w:cs="Arial"/>
        </w:rPr>
      </w:pPr>
      <w:r w:rsidRPr="00BF1828">
        <w:rPr>
          <w:rFonts w:cs="Arial"/>
        </w:rPr>
        <w:t>Neil Romano</w:t>
      </w:r>
      <w:r w:rsidR="006E0BC8" w:rsidRPr="00BF1828">
        <w:rPr>
          <w:rFonts w:cs="Arial"/>
        </w:rPr>
        <w:t>, Acting Chair</w:t>
      </w:r>
      <w:r w:rsidR="0060363B">
        <w:rPr>
          <w:rFonts w:cs="Arial"/>
        </w:rPr>
        <w:t>man</w:t>
      </w:r>
    </w:p>
    <w:p w14:paraId="57694A9F" w14:textId="77777777" w:rsidR="00106C0B" w:rsidRPr="00BF1828" w:rsidRDefault="00106C0B" w:rsidP="00106C0B">
      <w:pPr>
        <w:spacing w:after="0"/>
        <w:jc w:val="center"/>
        <w:rPr>
          <w:rFonts w:cs="Arial"/>
        </w:rPr>
      </w:pPr>
      <w:r w:rsidRPr="00BF1828">
        <w:rPr>
          <w:rFonts w:cs="Arial"/>
        </w:rPr>
        <w:t>Hoskie Benally Jr.</w:t>
      </w:r>
    </w:p>
    <w:p w14:paraId="7D609F8F" w14:textId="77777777" w:rsidR="00106C0B" w:rsidRPr="00BF1828" w:rsidRDefault="00106C0B" w:rsidP="00106C0B">
      <w:pPr>
        <w:spacing w:after="0"/>
        <w:jc w:val="center"/>
        <w:rPr>
          <w:rFonts w:cs="Arial"/>
        </w:rPr>
      </w:pPr>
      <w:r w:rsidRPr="00BF1828">
        <w:rPr>
          <w:rFonts w:cs="Arial"/>
        </w:rPr>
        <w:t>Sascha Bittner</w:t>
      </w:r>
    </w:p>
    <w:p w14:paraId="7ED61D11" w14:textId="77777777" w:rsidR="00106C0B" w:rsidRPr="00BF1828" w:rsidRDefault="00106C0B" w:rsidP="00106C0B">
      <w:pPr>
        <w:spacing w:after="0"/>
        <w:jc w:val="center"/>
        <w:rPr>
          <w:rFonts w:cs="Arial"/>
        </w:rPr>
      </w:pPr>
      <w:r w:rsidRPr="00BF1828">
        <w:rPr>
          <w:rFonts w:cs="Arial"/>
        </w:rPr>
        <w:t>Theo W. Braddy</w:t>
      </w:r>
    </w:p>
    <w:p w14:paraId="77261992" w14:textId="77777777" w:rsidR="00075031" w:rsidRPr="00BF1828" w:rsidRDefault="00075031" w:rsidP="00106C0B">
      <w:pPr>
        <w:spacing w:after="0"/>
        <w:jc w:val="center"/>
        <w:rPr>
          <w:rFonts w:cs="Arial"/>
        </w:rPr>
      </w:pPr>
      <w:r w:rsidRPr="00BF1828">
        <w:rPr>
          <w:rFonts w:cs="Arial"/>
        </w:rPr>
        <w:t>Brian Patchett</w:t>
      </w:r>
    </w:p>
    <w:p w14:paraId="0BAFF4BF" w14:textId="77777777" w:rsidR="00106C0B" w:rsidRPr="00BF1828" w:rsidRDefault="00106C0B" w:rsidP="00106C0B">
      <w:pPr>
        <w:spacing w:after="0"/>
        <w:jc w:val="center"/>
        <w:rPr>
          <w:rFonts w:cs="Arial"/>
        </w:rPr>
      </w:pPr>
      <w:r w:rsidRPr="00BF1828">
        <w:rPr>
          <w:rFonts w:cs="Arial"/>
        </w:rPr>
        <w:t>Kimberly Hill Ridley</w:t>
      </w:r>
    </w:p>
    <w:p w14:paraId="784CFCDB" w14:textId="77777777" w:rsidR="00106C0B" w:rsidRPr="00BF1828" w:rsidRDefault="00106C0B" w:rsidP="00075031">
      <w:pPr>
        <w:spacing w:after="0"/>
        <w:jc w:val="center"/>
        <w:rPr>
          <w:rFonts w:cs="Arial"/>
        </w:rPr>
      </w:pPr>
      <w:r w:rsidRPr="00BF1828">
        <w:rPr>
          <w:rFonts w:cs="Arial"/>
        </w:rPr>
        <w:t>Risa Jaz Rifkind</w:t>
      </w:r>
    </w:p>
    <w:p w14:paraId="3C8D439D" w14:textId="77777777" w:rsidR="00106C0B" w:rsidRPr="00BF1828" w:rsidRDefault="00106C0B" w:rsidP="00100F6B">
      <w:pPr>
        <w:pStyle w:val="Heading2"/>
        <w:spacing w:before="200"/>
        <w:jc w:val="center"/>
        <w:rPr>
          <w:lang w:bidi="en-US"/>
        </w:rPr>
      </w:pPr>
      <w:bookmarkStart w:id="55" w:name="_Toc221875950"/>
      <w:bookmarkStart w:id="56" w:name="_Toc221876068"/>
      <w:bookmarkStart w:id="57" w:name="_Toc221876419"/>
      <w:bookmarkStart w:id="58" w:name="_Toc221899916"/>
      <w:bookmarkStart w:id="59" w:name="_Toc223961861"/>
      <w:bookmarkStart w:id="60" w:name="_Toc223963818"/>
      <w:bookmarkStart w:id="61" w:name="_Toc223965719"/>
      <w:bookmarkStart w:id="62" w:name="_Toc223967255"/>
      <w:bookmarkStart w:id="63" w:name="_Toc224291319"/>
      <w:bookmarkStart w:id="64" w:name="_Toc233886898"/>
      <w:bookmarkStart w:id="65" w:name="_Toc235190057"/>
      <w:bookmarkStart w:id="66" w:name="_Toc240715055"/>
      <w:bookmarkStart w:id="67" w:name="_Toc241750857"/>
      <w:r w:rsidRPr="00BF1828">
        <w:rPr>
          <w:lang w:bidi="en-US"/>
        </w:rPr>
        <w:t>Staff</w:t>
      </w:r>
      <w:bookmarkEnd w:id="55"/>
      <w:bookmarkEnd w:id="56"/>
      <w:bookmarkEnd w:id="57"/>
      <w:bookmarkEnd w:id="58"/>
      <w:bookmarkEnd w:id="59"/>
      <w:bookmarkEnd w:id="60"/>
      <w:bookmarkEnd w:id="61"/>
      <w:bookmarkEnd w:id="62"/>
      <w:bookmarkEnd w:id="63"/>
      <w:bookmarkEnd w:id="64"/>
      <w:bookmarkEnd w:id="65"/>
      <w:bookmarkEnd w:id="66"/>
      <w:bookmarkEnd w:id="67"/>
    </w:p>
    <w:p w14:paraId="1267A0CD" w14:textId="77777777" w:rsidR="00106C0B" w:rsidRPr="00BF1828" w:rsidRDefault="00106C0B" w:rsidP="00106C0B">
      <w:pPr>
        <w:spacing w:after="0"/>
        <w:jc w:val="center"/>
        <w:rPr>
          <w:rFonts w:cs="Arial"/>
        </w:rPr>
      </w:pPr>
      <w:r w:rsidRPr="00BF1828">
        <w:rPr>
          <w:rFonts w:cs="Arial"/>
        </w:rPr>
        <w:t>Ana Torres-Davis, Executive Director</w:t>
      </w:r>
    </w:p>
    <w:p w14:paraId="2C9085E1" w14:textId="77777777" w:rsidR="00106C0B" w:rsidRPr="00BF1828" w:rsidRDefault="00106C0B" w:rsidP="00106C0B">
      <w:pPr>
        <w:spacing w:after="0"/>
        <w:jc w:val="center"/>
        <w:rPr>
          <w:rFonts w:cs="Arial"/>
        </w:rPr>
      </w:pPr>
      <w:r w:rsidRPr="00BF1828">
        <w:rPr>
          <w:rFonts w:cs="Arial"/>
        </w:rPr>
        <w:t>Joan M. Durocher, General Counsel &amp; Director of Policy</w:t>
      </w:r>
    </w:p>
    <w:p w14:paraId="3F6CE56D" w14:textId="77777777" w:rsidR="00106C0B" w:rsidRPr="00BF1828" w:rsidRDefault="00106C0B" w:rsidP="00106C0B">
      <w:pPr>
        <w:spacing w:after="0"/>
        <w:jc w:val="center"/>
        <w:rPr>
          <w:rFonts w:cs="Arial"/>
        </w:rPr>
      </w:pPr>
      <w:r w:rsidRPr="00BF1828">
        <w:rPr>
          <w:rFonts w:cs="Arial"/>
        </w:rPr>
        <w:t>Anne C. Sommers McIntosh, Director of Legislative Affairs &amp; Outreach</w:t>
      </w:r>
    </w:p>
    <w:p w14:paraId="4FAA5486" w14:textId="77777777" w:rsidR="00106C0B" w:rsidRPr="00BF1828" w:rsidRDefault="00106C0B" w:rsidP="00106C0B">
      <w:pPr>
        <w:spacing w:after="0"/>
        <w:jc w:val="center"/>
        <w:rPr>
          <w:rFonts w:cs="Arial"/>
        </w:rPr>
      </w:pPr>
      <w:r w:rsidRPr="00BF1828">
        <w:rPr>
          <w:rFonts w:cs="Arial"/>
        </w:rPr>
        <w:t>Stacey S. Brown, Staff Assistant</w:t>
      </w:r>
    </w:p>
    <w:p w14:paraId="54796EEC" w14:textId="77777777" w:rsidR="00106C0B" w:rsidRPr="00BF1828" w:rsidRDefault="00106C0B" w:rsidP="00106C0B">
      <w:pPr>
        <w:spacing w:after="0"/>
        <w:jc w:val="center"/>
        <w:rPr>
          <w:rFonts w:cs="Arial"/>
        </w:rPr>
      </w:pPr>
      <w:r w:rsidRPr="00BF1828">
        <w:rPr>
          <w:rFonts w:cs="Arial"/>
        </w:rPr>
        <w:t>Kimie Eacobacci, Legislative Affairs Specialist</w:t>
      </w:r>
    </w:p>
    <w:p w14:paraId="7E0BB641" w14:textId="1E8D46AF" w:rsidR="007C3829" w:rsidRPr="00BF1828" w:rsidRDefault="007C3829" w:rsidP="00106C0B">
      <w:pPr>
        <w:spacing w:after="0"/>
        <w:jc w:val="center"/>
        <w:rPr>
          <w:rFonts w:cs="Arial"/>
        </w:rPr>
      </w:pPr>
      <w:r w:rsidRPr="00BF1828">
        <w:rPr>
          <w:rFonts w:cs="Arial"/>
        </w:rPr>
        <w:t>Anja K. Herrman, Policy Intern</w:t>
      </w:r>
    </w:p>
    <w:p w14:paraId="51A13032" w14:textId="77777777" w:rsidR="00106C0B" w:rsidRPr="00BF1828" w:rsidRDefault="00106C0B" w:rsidP="00106C0B">
      <w:pPr>
        <w:spacing w:after="0"/>
        <w:jc w:val="center"/>
        <w:rPr>
          <w:rFonts w:cs="Arial"/>
        </w:rPr>
      </w:pPr>
      <w:proofErr w:type="spellStart"/>
      <w:r w:rsidRPr="00BF1828">
        <w:rPr>
          <w:rFonts w:cs="Arial"/>
        </w:rPr>
        <w:t>Netterie</w:t>
      </w:r>
      <w:proofErr w:type="spellEnd"/>
      <w:r w:rsidRPr="00BF1828">
        <w:rPr>
          <w:rFonts w:cs="Arial"/>
        </w:rPr>
        <w:t xml:space="preserve"> Lewis, Administrative Support Specialist</w:t>
      </w:r>
    </w:p>
    <w:p w14:paraId="2FC2CD8D" w14:textId="77777777" w:rsidR="00106C0B" w:rsidRPr="00BF1828" w:rsidRDefault="00106C0B" w:rsidP="00106C0B">
      <w:pPr>
        <w:spacing w:after="0"/>
        <w:jc w:val="center"/>
        <w:rPr>
          <w:rFonts w:cs="Arial"/>
        </w:rPr>
      </w:pPr>
      <w:r w:rsidRPr="00BF1828">
        <w:rPr>
          <w:rFonts w:cs="Arial"/>
        </w:rPr>
        <w:t>Amy Nicholas, Senior Attorney Advisor</w:t>
      </w:r>
    </w:p>
    <w:p w14:paraId="5F545677" w14:textId="77777777" w:rsidR="00106C0B" w:rsidRPr="00BF1828" w:rsidRDefault="00106C0B" w:rsidP="00106C0B">
      <w:pPr>
        <w:spacing w:after="0"/>
        <w:jc w:val="center"/>
        <w:rPr>
          <w:rFonts w:cs="Arial"/>
        </w:rPr>
      </w:pPr>
      <w:r w:rsidRPr="00BF1828">
        <w:rPr>
          <w:rFonts w:cs="Arial"/>
        </w:rPr>
        <w:t>Nic</w:t>
      </w:r>
      <w:r w:rsidR="00B12167" w:rsidRPr="00BF1828">
        <w:rPr>
          <w:rFonts w:cs="Arial"/>
        </w:rPr>
        <w:t>holas</w:t>
      </w:r>
      <w:r w:rsidRPr="00BF1828">
        <w:rPr>
          <w:rFonts w:cs="Arial"/>
        </w:rPr>
        <w:t xml:space="preserve"> Sabula, Public Affairs Specialist</w:t>
      </w:r>
    </w:p>
    <w:p w14:paraId="4185EE91" w14:textId="77777777" w:rsidR="00106C0B" w:rsidRPr="00BF1828" w:rsidRDefault="00106C0B" w:rsidP="00106C0B">
      <w:pPr>
        <w:spacing w:after="0"/>
        <w:jc w:val="center"/>
        <w:rPr>
          <w:rFonts w:cs="Arial"/>
        </w:rPr>
      </w:pPr>
      <w:r w:rsidRPr="00BF1828">
        <w:rPr>
          <w:rFonts w:cs="Arial"/>
        </w:rPr>
        <w:t>Amged M. Soliman, Senior Attorney Advisor</w:t>
      </w:r>
    </w:p>
    <w:p w14:paraId="4A1E1AA0" w14:textId="77777777" w:rsidR="00F569DB" w:rsidRPr="00BF1828" w:rsidRDefault="00F569DB" w:rsidP="00106C0B">
      <w:pPr>
        <w:spacing w:after="0"/>
        <w:jc w:val="center"/>
        <w:rPr>
          <w:rFonts w:cs="Arial"/>
        </w:rPr>
      </w:pPr>
      <w:r w:rsidRPr="00BF1828">
        <w:rPr>
          <w:rFonts w:cs="Arial"/>
        </w:rPr>
        <w:t>Joy Levin Welan, Senior Attorney Advisor</w:t>
      </w:r>
    </w:p>
    <w:p w14:paraId="3ECD3102" w14:textId="4CAA3C1B" w:rsidR="008A45FE" w:rsidRPr="00BF1828" w:rsidRDefault="00106C0B" w:rsidP="00833C11">
      <w:pPr>
        <w:spacing w:after="0"/>
        <w:jc w:val="center"/>
        <w:rPr>
          <w:rFonts w:cs="Arial"/>
        </w:rPr>
      </w:pPr>
      <w:r w:rsidRPr="00BF1828">
        <w:rPr>
          <w:rFonts w:cs="Arial"/>
        </w:rPr>
        <w:t>Keith Woods, Financial Management Analyst</w:t>
      </w:r>
    </w:p>
    <w:p w14:paraId="5A373D4D" w14:textId="77777777" w:rsidR="00901848" w:rsidRPr="00BF1828" w:rsidRDefault="00901848">
      <w:pPr>
        <w:rPr>
          <w:rFonts w:cs="Arial"/>
        </w:rPr>
      </w:pPr>
      <w:r w:rsidRPr="00BF1828">
        <w:rPr>
          <w:rFonts w:cs="Arial"/>
        </w:rPr>
        <w:br w:type="page"/>
      </w:r>
    </w:p>
    <w:p w14:paraId="4AED23B2" w14:textId="77777777" w:rsidR="00ED5639" w:rsidRDefault="00ED5639">
      <w:pPr>
        <w:spacing w:after="0" w:line="240" w:lineRule="auto"/>
        <w:rPr>
          <w:rFonts w:eastAsia="Times New Roman" w:cs="Arial"/>
          <w:b/>
          <w:bCs/>
          <w:color w:val="000000"/>
          <w:sz w:val="36"/>
          <w:szCs w:val="36"/>
        </w:rPr>
      </w:pPr>
      <w:bookmarkStart w:id="68" w:name="_Toc221875951"/>
      <w:bookmarkStart w:id="69" w:name="_Toc221876069"/>
      <w:bookmarkStart w:id="70" w:name="_Toc221876420"/>
      <w:bookmarkStart w:id="71" w:name="_Toc221899917"/>
      <w:bookmarkStart w:id="72" w:name="_Toc223961862"/>
      <w:bookmarkStart w:id="73" w:name="_Toc223963819"/>
      <w:bookmarkStart w:id="74" w:name="_Toc223965720"/>
      <w:bookmarkStart w:id="75" w:name="_Toc223967256"/>
      <w:bookmarkStart w:id="76" w:name="_Toc224291320"/>
      <w:bookmarkStart w:id="77" w:name="_Toc233886899"/>
      <w:bookmarkStart w:id="78" w:name="_Toc235190058"/>
      <w:r>
        <w:lastRenderedPageBreak/>
        <w:br w:type="page"/>
      </w:r>
    </w:p>
    <w:p w14:paraId="2DCC5E09" w14:textId="74D5D8DA" w:rsidR="00D918C8" w:rsidRPr="00BF1828" w:rsidRDefault="00A81BCA" w:rsidP="008A45FE">
      <w:pPr>
        <w:pStyle w:val="Heading1"/>
      </w:pPr>
      <w:bookmarkStart w:id="79" w:name="_Toc240715056"/>
      <w:bookmarkStart w:id="80" w:name="_Toc241750858"/>
      <w:r w:rsidRPr="00BF1828">
        <w:lastRenderedPageBreak/>
        <w:t>Table of Contents</w:t>
      </w:r>
      <w:bookmarkEnd w:id="68"/>
      <w:bookmarkEnd w:id="69"/>
      <w:bookmarkEnd w:id="70"/>
      <w:bookmarkEnd w:id="71"/>
      <w:bookmarkEnd w:id="72"/>
      <w:bookmarkEnd w:id="73"/>
      <w:bookmarkEnd w:id="74"/>
      <w:bookmarkEnd w:id="75"/>
      <w:bookmarkEnd w:id="76"/>
      <w:bookmarkEnd w:id="77"/>
      <w:bookmarkEnd w:id="78"/>
      <w:bookmarkEnd w:id="79"/>
      <w:bookmarkEnd w:id="80"/>
    </w:p>
    <w:p w14:paraId="24F79979" w14:textId="2FBBDD49" w:rsidR="00022C34" w:rsidRDefault="001017BA" w:rsidP="006F37C8">
      <w:pPr>
        <w:pStyle w:val="TOC1"/>
        <w:tabs>
          <w:tab w:val="right" w:leader="dot" w:pos="9350"/>
        </w:tabs>
        <w:rPr>
          <w:rFonts w:asciiTheme="minorHAnsi" w:eastAsiaTheme="minorEastAsia" w:hAnsiTheme="minorHAnsi" w:cstheme="minorBidi"/>
          <w:noProof/>
          <w14:ligatures w14:val="standardContextual"/>
        </w:rPr>
      </w:pPr>
      <w:r w:rsidRPr="00B26CF1">
        <w:rPr>
          <w:rFonts w:asciiTheme="minorBidi" w:eastAsia="Times New Roman" w:hAnsiTheme="minorBidi" w:cstheme="minorBidi"/>
          <w:b/>
          <w:bCs/>
          <w:color w:val="000000"/>
          <w:sz w:val="36"/>
          <w:szCs w:val="36"/>
        </w:rPr>
        <w:fldChar w:fldCharType="begin"/>
      </w:r>
      <w:r w:rsidRPr="00B26CF1">
        <w:rPr>
          <w:rFonts w:asciiTheme="minorBidi" w:hAnsiTheme="minorBidi" w:cstheme="minorBidi"/>
        </w:rPr>
        <w:instrText xml:space="preserve"> TOC \o "1-3" \h \z \u </w:instrText>
      </w:r>
      <w:r w:rsidRPr="00B26CF1">
        <w:rPr>
          <w:rFonts w:asciiTheme="minorBidi" w:eastAsia="Times New Roman" w:hAnsiTheme="minorBidi" w:cstheme="minorBidi"/>
          <w:b/>
          <w:bCs/>
          <w:color w:val="000000"/>
          <w:sz w:val="36"/>
          <w:szCs w:val="36"/>
        </w:rPr>
        <w:fldChar w:fldCharType="separate"/>
      </w:r>
      <w:hyperlink w:anchor="_Toc241750859" w:history="1">
        <w:r w:rsidR="00022C34" w:rsidRPr="00220AE6">
          <w:rPr>
            <w:rStyle w:val="Hyperlink"/>
            <w:noProof/>
          </w:rPr>
          <w:t>Executive Summary</w:t>
        </w:r>
        <w:r w:rsidR="00022C34">
          <w:rPr>
            <w:noProof/>
            <w:webHidden/>
          </w:rPr>
          <w:tab/>
        </w:r>
        <w:r w:rsidR="00022C34">
          <w:rPr>
            <w:noProof/>
            <w:webHidden/>
          </w:rPr>
          <w:fldChar w:fldCharType="begin"/>
        </w:r>
        <w:r w:rsidR="00022C34">
          <w:rPr>
            <w:noProof/>
            <w:webHidden/>
          </w:rPr>
          <w:instrText xml:space="preserve"> PAGEREF _Toc241750859 \h </w:instrText>
        </w:r>
        <w:r w:rsidR="00022C34">
          <w:rPr>
            <w:noProof/>
            <w:webHidden/>
          </w:rPr>
        </w:r>
        <w:r w:rsidR="00022C34">
          <w:rPr>
            <w:noProof/>
            <w:webHidden/>
          </w:rPr>
          <w:fldChar w:fldCharType="separate"/>
        </w:r>
        <w:r w:rsidR="00EC4AE4">
          <w:rPr>
            <w:noProof/>
            <w:webHidden/>
          </w:rPr>
          <w:t>7</w:t>
        </w:r>
        <w:r w:rsidR="00022C34">
          <w:rPr>
            <w:noProof/>
            <w:webHidden/>
          </w:rPr>
          <w:fldChar w:fldCharType="end"/>
        </w:r>
      </w:hyperlink>
    </w:p>
    <w:p w14:paraId="49C771B3" w14:textId="0911515C"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60" w:history="1">
        <w:r w:rsidRPr="00220AE6">
          <w:rPr>
            <w:rStyle w:val="Hyperlink"/>
            <w:noProof/>
          </w:rPr>
          <w:t>Recommendations</w:t>
        </w:r>
        <w:r>
          <w:rPr>
            <w:noProof/>
            <w:webHidden/>
          </w:rPr>
          <w:tab/>
        </w:r>
        <w:r>
          <w:rPr>
            <w:noProof/>
            <w:webHidden/>
          </w:rPr>
          <w:fldChar w:fldCharType="begin"/>
        </w:r>
        <w:r>
          <w:rPr>
            <w:noProof/>
            <w:webHidden/>
          </w:rPr>
          <w:instrText xml:space="preserve"> PAGEREF _Toc241750860 \h </w:instrText>
        </w:r>
        <w:r>
          <w:rPr>
            <w:noProof/>
            <w:webHidden/>
          </w:rPr>
        </w:r>
        <w:r>
          <w:rPr>
            <w:noProof/>
            <w:webHidden/>
          </w:rPr>
          <w:fldChar w:fldCharType="separate"/>
        </w:r>
        <w:r w:rsidR="00EC4AE4">
          <w:rPr>
            <w:noProof/>
            <w:webHidden/>
          </w:rPr>
          <w:t>9</w:t>
        </w:r>
        <w:r>
          <w:rPr>
            <w:noProof/>
            <w:webHidden/>
          </w:rPr>
          <w:fldChar w:fldCharType="end"/>
        </w:r>
      </w:hyperlink>
    </w:p>
    <w:p w14:paraId="0361C975" w14:textId="36AD8479" w:rsidR="00022C34" w:rsidRDefault="00022C34">
      <w:pPr>
        <w:pStyle w:val="TOC2"/>
        <w:rPr>
          <w:rFonts w:asciiTheme="minorHAnsi" w:eastAsiaTheme="minorEastAsia" w:hAnsiTheme="minorHAnsi" w:cstheme="minorBidi"/>
          <w14:ligatures w14:val="standardContextual"/>
        </w:rPr>
      </w:pPr>
      <w:hyperlink w:anchor="_Toc241750861" w:history="1">
        <w:r w:rsidRPr="00220AE6">
          <w:rPr>
            <w:rStyle w:val="Hyperlink"/>
          </w:rPr>
          <w:t>Health Care</w:t>
        </w:r>
        <w:r>
          <w:rPr>
            <w:webHidden/>
          </w:rPr>
          <w:tab/>
        </w:r>
        <w:r>
          <w:rPr>
            <w:webHidden/>
          </w:rPr>
          <w:fldChar w:fldCharType="begin"/>
        </w:r>
        <w:r>
          <w:rPr>
            <w:webHidden/>
          </w:rPr>
          <w:instrText xml:space="preserve"> PAGEREF _Toc241750861 \h </w:instrText>
        </w:r>
        <w:r>
          <w:rPr>
            <w:webHidden/>
          </w:rPr>
        </w:r>
        <w:r>
          <w:rPr>
            <w:webHidden/>
          </w:rPr>
          <w:fldChar w:fldCharType="separate"/>
        </w:r>
        <w:r w:rsidR="00EC4AE4">
          <w:rPr>
            <w:webHidden/>
          </w:rPr>
          <w:t>9</w:t>
        </w:r>
        <w:r>
          <w:rPr>
            <w:webHidden/>
          </w:rPr>
          <w:fldChar w:fldCharType="end"/>
        </w:r>
      </w:hyperlink>
    </w:p>
    <w:p w14:paraId="597A306B" w14:textId="105159F6" w:rsidR="00022C34" w:rsidRDefault="00022C34">
      <w:pPr>
        <w:pStyle w:val="TOC2"/>
        <w:rPr>
          <w:rFonts w:asciiTheme="minorHAnsi" w:eastAsiaTheme="minorEastAsia" w:hAnsiTheme="minorHAnsi" w:cstheme="minorBidi"/>
          <w14:ligatures w14:val="standardContextual"/>
        </w:rPr>
      </w:pPr>
      <w:hyperlink w:anchor="_Toc241750862" w:history="1">
        <w:r w:rsidRPr="00220AE6">
          <w:rPr>
            <w:rStyle w:val="Hyperlink"/>
          </w:rPr>
          <w:t>Transportation</w:t>
        </w:r>
        <w:r>
          <w:rPr>
            <w:webHidden/>
          </w:rPr>
          <w:tab/>
        </w:r>
        <w:r>
          <w:rPr>
            <w:webHidden/>
          </w:rPr>
          <w:fldChar w:fldCharType="begin"/>
        </w:r>
        <w:r>
          <w:rPr>
            <w:webHidden/>
          </w:rPr>
          <w:instrText xml:space="preserve"> PAGEREF _Toc241750862 \h </w:instrText>
        </w:r>
        <w:r>
          <w:rPr>
            <w:webHidden/>
          </w:rPr>
        </w:r>
        <w:r>
          <w:rPr>
            <w:webHidden/>
          </w:rPr>
          <w:fldChar w:fldCharType="separate"/>
        </w:r>
        <w:r w:rsidR="00EC4AE4">
          <w:rPr>
            <w:webHidden/>
          </w:rPr>
          <w:t>10</w:t>
        </w:r>
        <w:r>
          <w:rPr>
            <w:webHidden/>
          </w:rPr>
          <w:fldChar w:fldCharType="end"/>
        </w:r>
      </w:hyperlink>
    </w:p>
    <w:p w14:paraId="3FA06B70" w14:textId="1E53136F" w:rsidR="00022C34" w:rsidRDefault="00022C34">
      <w:pPr>
        <w:pStyle w:val="TOC2"/>
        <w:rPr>
          <w:rFonts w:asciiTheme="minorHAnsi" w:eastAsiaTheme="minorEastAsia" w:hAnsiTheme="minorHAnsi" w:cstheme="minorBidi"/>
          <w14:ligatures w14:val="standardContextual"/>
        </w:rPr>
      </w:pPr>
      <w:hyperlink w:anchor="_Toc241750863" w:history="1">
        <w:r w:rsidRPr="00220AE6">
          <w:rPr>
            <w:rStyle w:val="Hyperlink"/>
          </w:rPr>
          <w:t>Education</w:t>
        </w:r>
        <w:r>
          <w:rPr>
            <w:webHidden/>
          </w:rPr>
          <w:tab/>
        </w:r>
        <w:r>
          <w:rPr>
            <w:webHidden/>
          </w:rPr>
          <w:fldChar w:fldCharType="begin"/>
        </w:r>
        <w:r>
          <w:rPr>
            <w:webHidden/>
          </w:rPr>
          <w:instrText xml:space="preserve"> PAGEREF _Toc241750863 \h </w:instrText>
        </w:r>
        <w:r>
          <w:rPr>
            <w:webHidden/>
          </w:rPr>
        </w:r>
        <w:r>
          <w:rPr>
            <w:webHidden/>
          </w:rPr>
          <w:fldChar w:fldCharType="separate"/>
        </w:r>
        <w:r w:rsidR="00EC4AE4">
          <w:rPr>
            <w:webHidden/>
          </w:rPr>
          <w:t>11</w:t>
        </w:r>
        <w:r>
          <w:rPr>
            <w:webHidden/>
          </w:rPr>
          <w:fldChar w:fldCharType="end"/>
        </w:r>
      </w:hyperlink>
    </w:p>
    <w:p w14:paraId="0846771D" w14:textId="2427AE50" w:rsidR="00022C34" w:rsidRDefault="00022C34">
      <w:pPr>
        <w:pStyle w:val="TOC2"/>
        <w:rPr>
          <w:rFonts w:asciiTheme="minorHAnsi" w:eastAsiaTheme="minorEastAsia" w:hAnsiTheme="minorHAnsi" w:cstheme="minorBidi"/>
          <w14:ligatures w14:val="standardContextual"/>
        </w:rPr>
      </w:pPr>
      <w:hyperlink w:anchor="_Toc241750864" w:history="1">
        <w:r w:rsidRPr="00220AE6">
          <w:rPr>
            <w:rStyle w:val="Hyperlink"/>
          </w:rPr>
          <w:t>Employment</w:t>
        </w:r>
        <w:r>
          <w:rPr>
            <w:webHidden/>
          </w:rPr>
          <w:tab/>
        </w:r>
        <w:r>
          <w:rPr>
            <w:webHidden/>
          </w:rPr>
          <w:fldChar w:fldCharType="begin"/>
        </w:r>
        <w:r>
          <w:rPr>
            <w:webHidden/>
          </w:rPr>
          <w:instrText xml:space="preserve"> PAGEREF _Toc241750864 \h </w:instrText>
        </w:r>
        <w:r>
          <w:rPr>
            <w:webHidden/>
          </w:rPr>
        </w:r>
        <w:r>
          <w:rPr>
            <w:webHidden/>
          </w:rPr>
          <w:fldChar w:fldCharType="separate"/>
        </w:r>
        <w:r w:rsidR="00EC4AE4">
          <w:rPr>
            <w:webHidden/>
          </w:rPr>
          <w:t>11</w:t>
        </w:r>
        <w:r>
          <w:rPr>
            <w:webHidden/>
          </w:rPr>
          <w:fldChar w:fldCharType="end"/>
        </w:r>
      </w:hyperlink>
    </w:p>
    <w:p w14:paraId="12545BB2" w14:textId="230CD1CD" w:rsidR="00022C34" w:rsidRDefault="00022C34">
      <w:pPr>
        <w:pStyle w:val="TOC2"/>
        <w:rPr>
          <w:rFonts w:asciiTheme="minorHAnsi" w:eastAsiaTheme="minorEastAsia" w:hAnsiTheme="minorHAnsi" w:cstheme="minorBidi"/>
          <w14:ligatures w14:val="standardContextual"/>
        </w:rPr>
      </w:pPr>
      <w:hyperlink w:anchor="_Toc241750865" w:history="1">
        <w:r w:rsidRPr="00220AE6">
          <w:rPr>
            <w:rStyle w:val="Hyperlink"/>
          </w:rPr>
          <w:t>Artificial Intelligence and Other Technology</w:t>
        </w:r>
        <w:r>
          <w:rPr>
            <w:webHidden/>
          </w:rPr>
          <w:tab/>
        </w:r>
        <w:r>
          <w:rPr>
            <w:webHidden/>
          </w:rPr>
          <w:fldChar w:fldCharType="begin"/>
        </w:r>
        <w:r>
          <w:rPr>
            <w:webHidden/>
          </w:rPr>
          <w:instrText xml:space="preserve"> PAGEREF _Toc241750865 \h </w:instrText>
        </w:r>
        <w:r>
          <w:rPr>
            <w:webHidden/>
          </w:rPr>
        </w:r>
        <w:r>
          <w:rPr>
            <w:webHidden/>
          </w:rPr>
          <w:fldChar w:fldCharType="separate"/>
        </w:r>
        <w:r w:rsidR="00EC4AE4">
          <w:rPr>
            <w:webHidden/>
          </w:rPr>
          <w:t>12</w:t>
        </w:r>
        <w:r>
          <w:rPr>
            <w:webHidden/>
          </w:rPr>
          <w:fldChar w:fldCharType="end"/>
        </w:r>
      </w:hyperlink>
    </w:p>
    <w:p w14:paraId="494E6C11" w14:textId="570AEA61" w:rsidR="00022C34" w:rsidRDefault="00022C34">
      <w:pPr>
        <w:pStyle w:val="TOC2"/>
        <w:rPr>
          <w:rFonts w:asciiTheme="minorHAnsi" w:eastAsiaTheme="minorEastAsia" w:hAnsiTheme="minorHAnsi" w:cstheme="minorBidi"/>
          <w14:ligatures w14:val="standardContextual"/>
        </w:rPr>
      </w:pPr>
      <w:hyperlink w:anchor="_Toc241750866" w:history="1">
        <w:r w:rsidRPr="00220AE6">
          <w:rPr>
            <w:rStyle w:val="Hyperlink"/>
          </w:rPr>
          <w:t>Legal Setbacks</w:t>
        </w:r>
        <w:r>
          <w:rPr>
            <w:webHidden/>
          </w:rPr>
          <w:tab/>
        </w:r>
        <w:r>
          <w:rPr>
            <w:webHidden/>
          </w:rPr>
          <w:fldChar w:fldCharType="begin"/>
        </w:r>
        <w:r>
          <w:rPr>
            <w:webHidden/>
          </w:rPr>
          <w:instrText xml:space="preserve"> PAGEREF _Toc241750866 \h </w:instrText>
        </w:r>
        <w:r>
          <w:rPr>
            <w:webHidden/>
          </w:rPr>
        </w:r>
        <w:r>
          <w:rPr>
            <w:webHidden/>
          </w:rPr>
          <w:fldChar w:fldCharType="separate"/>
        </w:r>
        <w:r w:rsidR="00EC4AE4">
          <w:rPr>
            <w:webHidden/>
          </w:rPr>
          <w:t>12</w:t>
        </w:r>
        <w:r>
          <w:rPr>
            <w:webHidden/>
          </w:rPr>
          <w:fldChar w:fldCharType="end"/>
        </w:r>
      </w:hyperlink>
    </w:p>
    <w:p w14:paraId="6094AF0D" w14:textId="0141FF5B"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67" w:history="1">
        <w:r w:rsidRPr="00220AE6">
          <w:rPr>
            <w:rStyle w:val="Hyperlink"/>
            <w:noProof/>
          </w:rPr>
          <w:t>Acronym Glossary</w:t>
        </w:r>
        <w:r>
          <w:rPr>
            <w:noProof/>
            <w:webHidden/>
          </w:rPr>
          <w:tab/>
        </w:r>
        <w:r>
          <w:rPr>
            <w:noProof/>
            <w:webHidden/>
          </w:rPr>
          <w:fldChar w:fldCharType="begin"/>
        </w:r>
        <w:r>
          <w:rPr>
            <w:noProof/>
            <w:webHidden/>
          </w:rPr>
          <w:instrText xml:space="preserve"> PAGEREF _Toc241750867 \h </w:instrText>
        </w:r>
        <w:r>
          <w:rPr>
            <w:noProof/>
            <w:webHidden/>
          </w:rPr>
        </w:r>
        <w:r>
          <w:rPr>
            <w:noProof/>
            <w:webHidden/>
          </w:rPr>
          <w:fldChar w:fldCharType="separate"/>
        </w:r>
        <w:r w:rsidR="00EC4AE4">
          <w:rPr>
            <w:noProof/>
            <w:webHidden/>
          </w:rPr>
          <w:t>15</w:t>
        </w:r>
        <w:r>
          <w:rPr>
            <w:noProof/>
            <w:webHidden/>
          </w:rPr>
          <w:fldChar w:fldCharType="end"/>
        </w:r>
      </w:hyperlink>
    </w:p>
    <w:p w14:paraId="430C6E9F" w14:textId="529F190C"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68" w:history="1">
        <w:r w:rsidRPr="00220AE6">
          <w:rPr>
            <w:rStyle w:val="Hyperlink"/>
            <w:noProof/>
          </w:rPr>
          <w:t>Section 1: Health Status and Health Care</w:t>
        </w:r>
        <w:r>
          <w:rPr>
            <w:noProof/>
            <w:webHidden/>
          </w:rPr>
          <w:tab/>
        </w:r>
        <w:r>
          <w:rPr>
            <w:noProof/>
            <w:webHidden/>
          </w:rPr>
          <w:fldChar w:fldCharType="begin"/>
        </w:r>
        <w:r>
          <w:rPr>
            <w:noProof/>
            <w:webHidden/>
          </w:rPr>
          <w:instrText xml:space="preserve"> PAGEREF _Toc241750868 \h </w:instrText>
        </w:r>
        <w:r>
          <w:rPr>
            <w:noProof/>
            <w:webHidden/>
          </w:rPr>
        </w:r>
        <w:r>
          <w:rPr>
            <w:noProof/>
            <w:webHidden/>
          </w:rPr>
          <w:fldChar w:fldCharType="separate"/>
        </w:r>
        <w:r w:rsidR="00EC4AE4">
          <w:rPr>
            <w:noProof/>
            <w:webHidden/>
          </w:rPr>
          <w:t>17</w:t>
        </w:r>
        <w:r>
          <w:rPr>
            <w:noProof/>
            <w:webHidden/>
          </w:rPr>
          <w:fldChar w:fldCharType="end"/>
        </w:r>
      </w:hyperlink>
    </w:p>
    <w:p w14:paraId="4EFCAEFD" w14:textId="17F73EDD" w:rsidR="00022C34" w:rsidRDefault="00022C34">
      <w:pPr>
        <w:pStyle w:val="TOC2"/>
        <w:rPr>
          <w:rFonts w:asciiTheme="minorHAnsi" w:eastAsiaTheme="minorEastAsia" w:hAnsiTheme="minorHAnsi" w:cstheme="minorBidi"/>
          <w14:ligatures w14:val="standardContextual"/>
        </w:rPr>
      </w:pPr>
      <w:hyperlink w:anchor="_Toc241750869" w:history="1">
        <w:r w:rsidRPr="00220AE6">
          <w:rPr>
            <w:rStyle w:val="Hyperlink"/>
          </w:rPr>
          <w:t>Health Research</w:t>
        </w:r>
        <w:r>
          <w:rPr>
            <w:webHidden/>
          </w:rPr>
          <w:tab/>
        </w:r>
        <w:r>
          <w:rPr>
            <w:webHidden/>
          </w:rPr>
          <w:fldChar w:fldCharType="begin"/>
        </w:r>
        <w:r>
          <w:rPr>
            <w:webHidden/>
          </w:rPr>
          <w:instrText xml:space="preserve"> PAGEREF _Toc241750869 \h </w:instrText>
        </w:r>
        <w:r>
          <w:rPr>
            <w:webHidden/>
          </w:rPr>
        </w:r>
        <w:r>
          <w:rPr>
            <w:webHidden/>
          </w:rPr>
          <w:fldChar w:fldCharType="separate"/>
        </w:r>
        <w:r w:rsidR="00EC4AE4">
          <w:rPr>
            <w:webHidden/>
          </w:rPr>
          <w:t>17</w:t>
        </w:r>
        <w:r>
          <w:rPr>
            <w:webHidden/>
          </w:rPr>
          <w:fldChar w:fldCharType="end"/>
        </w:r>
      </w:hyperlink>
    </w:p>
    <w:p w14:paraId="4ED208F6" w14:textId="67E51588" w:rsidR="00022C34" w:rsidRDefault="00022C34">
      <w:pPr>
        <w:pStyle w:val="TOC2"/>
        <w:rPr>
          <w:rFonts w:asciiTheme="minorHAnsi" w:eastAsiaTheme="minorEastAsia" w:hAnsiTheme="minorHAnsi" w:cstheme="minorBidi"/>
          <w14:ligatures w14:val="standardContextual"/>
        </w:rPr>
      </w:pPr>
      <w:hyperlink w:anchor="_Toc241750870" w:history="1">
        <w:r w:rsidRPr="00220AE6">
          <w:rPr>
            <w:rStyle w:val="Hyperlink"/>
          </w:rPr>
          <w:t>Medicaid</w:t>
        </w:r>
        <w:r>
          <w:rPr>
            <w:webHidden/>
          </w:rPr>
          <w:tab/>
        </w:r>
        <w:r>
          <w:rPr>
            <w:webHidden/>
          </w:rPr>
          <w:fldChar w:fldCharType="begin"/>
        </w:r>
        <w:r>
          <w:rPr>
            <w:webHidden/>
          </w:rPr>
          <w:instrText xml:space="preserve"> PAGEREF _Toc241750870 \h </w:instrText>
        </w:r>
        <w:r>
          <w:rPr>
            <w:webHidden/>
          </w:rPr>
        </w:r>
        <w:r>
          <w:rPr>
            <w:webHidden/>
          </w:rPr>
          <w:fldChar w:fldCharType="separate"/>
        </w:r>
        <w:r w:rsidR="00EC4AE4">
          <w:rPr>
            <w:webHidden/>
          </w:rPr>
          <w:t>18</w:t>
        </w:r>
        <w:r>
          <w:rPr>
            <w:webHidden/>
          </w:rPr>
          <w:fldChar w:fldCharType="end"/>
        </w:r>
      </w:hyperlink>
    </w:p>
    <w:p w14:paraId="6AAE922B" w14:textId="440F9CA3" w:rsidR="00022C34" w:rsidRDefault="00022C34">
      <w:pPr>
        <w:pStyle w:val="TOC2"/>
        <w:rPr>
          <w:rFonts w:asciiTheme="minorHAnsi" w:eastAsiaTheme="minorEastAsia" w:hAnsiTheme="minorHAnsi" w:cstheme="minorBidi"/>
          <w14:ligatures w14:val="standardContextual"/>
        </w:rPr>
      </w:pPr>
      <w:hyperlink w:anchor="_Toc241750871" w:history="1">
        <w:r w:rsidRPr="00220AE6">
          <w:rPr>
            <w:rStyle w:val="Hyperlink"/>
          </w:rPr>
          <w:t>NCD’s Prior Findings</w:t>
        </w:r>
        <w:r>
          <w:rPr>
            <w:webHidden/>
          </w:rPr>
          <w:tab/>
        </w:r>
        <w:r>
          <w:rPr>
            <w:webHidden/>
          </w:rPr>
          <w:fldChar w:fldCharType="begin"/>
        </w:r>
        <w:r>
          <w:rPr>
            <w:webHidden/>
          </w:rPr>
          <w:instrText xml:space="preserve"> PAGEREF _Toc241750871 \h </w:instrText>
        </w:r>
        <w:r>
          <w:rPr>
            <w:webHidden/>
          </w:rPr>
        </w:r>
        <w:r>
          <w:rPr>
            <w:webHidden/>
          </w:rPr>
          <w:fldChar w:fldCharType="separate"/>
        </w:r>
        <w:r w:rsidR="00EC4AE4">
          <w:rPr>
            <w:webHidden/>
          </w:rPr>
          <w:t>19</w:t>
        </w:r>
        <w:r>
          <w:rPr>
            <w:webHidden/>
          </w:rPr>
          <w:fldChar w:fldCharType="end"/>
        </w:r>
      </w:hyperlink>
    </w:p>
    <w:p w14:paraId="462A5C6E" w14:textId="5C855B41" w:rsidR="00022C34" w:rsidRDefault="00022C34">
      <w:pPr>
        <w:pStyle w:val="TOC2"/>
        <w:rPr>
          <w:rFonts w:asciiTheme="minorHAnsi" w:eastAsiaTheme="minorEastAsia" w:hAnsiTheme="minorHAnsi" w:cstheme="minorBidi"/>
          <w14:ligatures w14:val="standardContextual"/>
        </w:rPr>
      </w:pPr>
      <w:hyperlink w:anchor="_Toc241750872" w:history="1">
        <w:r w:rsidRPr="00220AE6">
          <w:rPr>
            <w:rStyle w:val="Hyperlink"/>
          </w:rPr>
          <w:t>NCD’s Current Recommendations</w:t>
        </w:r>
        <w:r>
          <w:rPr>
            <w:webHidden/>
          </w:rPr>
          <w:tab/>
        </w:r>
        <w:r>
          <w:rPr>
            <w:webHidden/>
          </w:rPr>
          <w:fldChar w:fldCharType="begin"/>
        </w:r>
        <w:r>
          <w:rPr>
            <w:webHidden/>
          </w:rPr>
          <w:instrText xml:space="preserve"> PAGEREF _Toc241750872 \h </w:instrText>
        </w:r>
        <w:r>
          <w:rPr>
            <w:webHidden/>
          </w:rPr>
        </w:r>
        <w:r>
          <w:rPr>
            <w:webHidden/>
          </w:rPr>
          <w:fldChar w:fldCharType="separate"/>
        </w:r>
        <w:r w:rsidR="00EC4AE4">
          <w:rPr>
            <w:webHidden/>
          </w:rPr>
          <w:t>21</w:t>
        </w:r>
        <w:r>
          <w:rPr>
            <w:webHidden/>
          </w:rPr>
          <w:fldChar w:fldCharType="end"/>
        </w:r>
      </w:hyperlink>
    </w:p>
    <w:p w14:paraId="6228B583" w14:textId="4C556E28" w:rsidR="00022C34" w:rsidRDefault="00022C34">
      <w:pPr>
        <w:pStyle w:val="TOC2"/>
        <w:rPr>
          <w:rFonts w:asciiTheme="minorHAnsi" w:eastAsiaTheme="minorEastAsia" w:hAnsiTheme="minorHAnsi" w:cstheme="minorBidi"/>
          <w14:ligatures w14:val="standardContextual"/>
        </w:rPr>
      </w:pPr>
      <w:hyperlink w:anchor="_Toc241750873" w:history="1">
        <w:r w:rsidRPr="00220AE6">
          <w:rPr>
            <w:rStyle w:val="Hyperlink"/>
          </w:rPr>
          <w:t>Restructuring of Federal Agencies and Services</w:t>
        </w:r>
        <w:r>
          <w:rPr>
            <w:webHidden/>
          </w:rPr>
          <w:tab/>
        </w:r>
        <w:r>
          <w:rPr>
            <w:webHidden/>
          </w:rPr>
          <w:fldChar w:fldCharType="begin"/>
        </w:r>
        <w:r>
          <w:rPr>
            <w:webHidden/>
          </w:rPr>
          <w:instrText xml:space="preserve"> PAGEREF _Toc241750873 \h </w:instrText>
        </w:r>
        <w:r>
          <w:rPr>
            <w:webHidden/>
          </w:rPr>
        </w:r>
        <w:r>
          <w:rPr>
            <w:webHidden/>
          </w:rPr>
          <w:fldChar w:fldCharType="separate"/>
        </w:r>
        <w:r w:rsidR="00EC4AE4">
          <w:rPr>
            <w:webHidden/>
          </w:rPr>
          <w:t>22</w:t>
        </w:r>
        <w:r>
          <w:rPr>
            <w:webHidden/>
          </w:rPr>
          <w:fldChar w:fldCharType="end"/>
        </w:r>
      </w:hyperlink>
    </w:p>
    <w:p w14:paraId="4EC83C5A" w14:textId="4E58D1B0" w:rsidR="00022C34" w:rsidRDefault="00022C34">
      <w:pPr>
        <w:pStyle w:val="TOC2"/>
        <w:rPr>
          <w:rFonts w:asciiTheme="minorHAnsi" w:eastAsiaTheme="minorEastAsia" w:hAnsiTheme="minorHAnsi" w:cstheme="minorBidi"/>
          <w14:ligatures w14:val="standardContextual"/>
        </w:rPr>
      </w:pPr>
      <w:hyperlink w:anchor="_Toc241750874" w:history="1">
        <w:r w:rsidRPr="00220AE6">
          <w:rPr>
            <w:rStyle w:val="Hyperlink"/>
          </w:rPr>
          <w:t>NCD’s Current Recommendation</w:t>
        </w:r>
        <w:r>
          <w:rPr>
            <w:webHidden/>
          </w:rPr>
          <w:tab/>
        </w:r>
        <w:r>
          <w:rPr>
            <w:webHidden/>
          </w:rPr>
          <w:fldChar w:fldCharType="begin"/>
        </w:r>
        <w:r>
          <w:rPr>
            <w:webHidden/>
          </w:rPr>
          <w:instrText xml:space="preserve"> PAGEREF _Toc241750874 \h </w:instrText>
        </w:r>
        <w:r>
          <w:rPr>
            <w:webHidden/>
          </w:rPr>
        </w:r>
        <w:r>
          <w:rPr>
            <w:webHidden/>
          </w:rPr>
          <w:fldChar w:fldCharType="separate"/>
        </w:r>
        <w:r w:rsidR="00EC4AE4">
          <w:rPr>
            <w:webHidden/>
          </w:rPr>
          <w:t>23</w:t>
        </w:r>
        <w:r>
          <w:rPr>
            <w:webHidden/>
          </w:rPr>
          <w:fldChar w:fldCharType="end"/>
        </w:r>
      </w:hyperlink>
    </w:p>
    <w:p w14:paraId="72C039C2" w14:textId="5275F49B" w:rsidR="00022C34" w:rsidRDefault="00022C34">
      <w:pPr>
        <w:pStyle w:val="TOC2"/>
        <w:rPr>
          <w:rFonts w:asciiTheme="minorHAnsi" w:eastAsiaTheme="minorEastAsia" w:hAnsiTheme="minorHAnsi" w:cstheme="minorBidi"/>
          <w14:ligatures w14:val="standardContextual"/>
        </w:rPr>
      </w:pPr>
      <w:hyperlink w:anchor="_Toc241750875" w:history="1">
        <w:r w:rsidRPr="00220AE6">
          <w:rPr>
            <w:rStyle w:val="Hyperlink"/>
          </w:rPr>
          <w:t>Health Disparities</w:t>
        </w:r>
        <w:r>
          <w:rPr>
            <w:webHidden/>
          </w:rPr>
          <w:tab/>
        </w:r>
        <w:r>
          <w:rPr>
            <w:webHidden/>
          </w:rPr>
          <w:fldChar w:fldCharType="begin"/>
        </w:r>
        <w:r>
          <w:rPr>
            <w:webHidden/>
          </w:rPr>
          <w:instrText xml:space="preserve"> PAGEREF _Toc241750875 \h </w:instrText>
        </w:r>
        <w:r>
          <w:rPr>
            <w:webHidden/>
          </w:rPr>
        </w:r>
        <w:r>
          <w:rPr>
            <w:webHidden/>
          </w:rPr>
          <w:fldChar w:fldCharType="separate"/>
        </w:r>
        <w:r w:rsidR="00EC4AE4">
          <w:rPr>
            <w:webHidden/>
          </w:rPr>
          <w:t>23</w:t>
        </w:r>
        <w:r>
          <w:rPr>
            <w:webHidden/>
          </w:rPr>
          <w:fldChar w:fldCharType="end"/>
        </w:r>
      </w:hyperlink>
    </w:p>
    <w:p w14:paraId="5374CB59" w14:textId="355E9384" w:rsidR="00022C34" w:rsidRDefault="00022C34">
      <w:pPr>
        <w:pStyle w:val="TOC2"/>
        <w:rPr>
          <w:rFonts w:asciiTheme="minorHAnsi" w:eastAsiaTheme="minorEastAsia" w:hAnsiTheme="minorHAnsi" w:cstheme="minorBidi"/>
          <w14:ligatures w14:val="standardContextual"/>
        </w:rPr>
      </w:pPr>
      <w:hyperlink w:anchor="_Toc241750876" w:history="1">
        <w:r w:rsidRPr="00220AE6">
          <w:rPr>
            <w:rStyle w:val="Hyperlink"/>
          </w:rPr>
          <w:t>NCD’s Prior Findings</w:t>
        </w:r>
        <w:r>
          <w:rPr>
            <w:webHidden/>
          </w:rPr>
          <w:tab/>
        </w:r>
        <w:r>
          <w:rPr>
            <w:webHidden/>
          </w:rPr>
          <w:fldChar w:fldCharType="begin"/>
        </w:r>
        <w:r>
          <w:rPr>
            <w:webHidden/>
          </w:rPr>
          <w:instrText xml:space="preserve"> PAGEREF _Toc241750876 \h </w:instrText>
        </w:r>
        <w:r>
          <w:rPr>
            <w:webHidden/>
          </w:rPr>
        </w:r>
        <w:r>
          <w:rPr>
            <w:webHidden/>
          </w:rPr>
          <w:fldChar w:fldCharType="separate"/>
        </w:r>
        <w:r w:rsidR="00EC4AE4">
          <w:rPr>
            <w:webHidden/>
          </w:rPr>
          <w:t>24</w:t>
        </w:r>
        <w:r>
          <w:rPr>
            <w:webHidden/>
          </w:rPr>
          <w:fldChar w:fldCharType="end"/>
        </w:r>
      </w:hyperlink>
    </w:p>
    <w:p w14:paraId="42AA098C" w14:textId="33865300" w:rsidR="00022C34" w:rsidRDefault="00022C34">
      <w:pPr>
        <w:pStyle w:val="TOC2"/>
        <w:rPr>
          <w:rFonts w:asciiTheme="minorHAnsi" w:eastAsiaTheme="minorEastAsia" w:hAnsiTheme="minorHAnsi" w:cstheme="minorBidi"/>
          <w14:ligatures w14:val="standardContextual"/>
        </w:rPr>
      </w:pPr>
      <w:hyperlink w:anchor="_Toc241750877" w:history="1">
        <w:r w:rsidRPr="00220AE6">
          <w:rPr>
            <w:rStyle w:val="Hyperlink"/>
          </w:rPr>
          <w:t>NCD’s Current Recommendations</w:t>
        </w:r>
        <w:r>
          <w:rPr>
            <w:webHidden/>
          </w:rPr>
          <w:tab/>
        </w:r>
        <w:r>
          <w:rPr>
            <w:webHidden/>
          </w:rPr>
          <w:fldChar w:fldCharType="begin"/>
        </w:r>
        <w:r>
          <w:rPr>
            <w:webHidden/>
          </w:rPr>
          <w:instrText xml:space="preserve"> PAGEREF _Toc241750877 \h </w:instrText>
        </w:r>
        <w:r>
          <w:rPr>
            <w:webHidden/>
          </w:rPr>
        </w:r>
        <w:r>
          <w:rPr>
            <w:webHidden/>
          </w:rPr>
          <w:fldChar w:fldCharType="separate"/>
        </w:r>
        <w:r w:rsidR="00EC4AE4">
          <w:rPr>
            <w:webHidden/>
          </w:rPr>
          <w:t>24</w:t>
        </w:r>
        <w:r>
          <w:rPr>
            <w:webHidden/>
          </w:rPr>
          <w:fldChar w:fldCharType="end"/>
        </w:r>
      </w:hyperlink>
    </w:p>
    <w:p w14:paraId="103D0F23" w14:textId="5F961A46"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78" w:history="1">
        <w:r w:rsidRPr="00220AE6">
          <w:rPr>
            <w:rStyle w:val="Hyperlink"/>
            <w:noProof/>
          </w:rPr>
          <w:t>Section 2: Transportation</w:t>
        </w:r>
        <w:r>
          <w:rPr>
            <w:noProof/>
            <w:webHidden/>
          </w:rPr>
          <w:tab/>
        </w:r>
        <w:r>
          <w:rPr>
            <w:noProof/>
            <w:webHidden/>
          </w:rPr>
          <w:fldChar w:fldCharType="begin"/>
        </w:r>
        <w:r>
          <w:rPr>
            <w:noProof/>
            <w:webHidden/>
          </w:rPr>
          <w:instrText xml:space="preserve"> PAGEREF _Toc241750878 \h </w:instrText>
        </w:r>
        <w:r>
          <w:rPr>
            <w:noProof/>
            <w:webHidden/>
          </w:rPr>
        </w:r>
        <w:r>
          <w:rPr>
            <w:noProof/>
            <w:webHidden/>
          </w:rPr>
          <w:fldChar w:fldCharType="separate"/>
        </w:r>
        <w:r w:rsidR="00EC4AE4">
          <w:rPr>
            <w:noProof/>
            <w:webHidden/>
          </w:rPr>
          <w:t>27</w:t>
        </w:r>
        <w:r>
          <w:rPr>
            <w:noProof/>
            <w:webHidden/>
          </w:rPr>
          <w:fldChar w:fldCharType="end"/>
        </w:r>
      </w:hyperlink>
    </w:p>
    <w:p w14:paraId="117A6BF0" w14:textId="2F17BBC3" w:rsidR="00022C34" w:rsidRDefault="00022C34">
      <w:pPr>
        <w:pStyle w:val="TOC2"/>
        <w:rPr>
          <w:rFonts w:asciiTheme="minorHAnsi" w:eastAsiaTheme="minorEastAsia" w:hAnsiTheme="minorHAnsi" w:cstheme="minorBidi"/>
          <w14:ligatures w14:val="standardContextual"/>
        </w:rPr>
      </w:pPr>
      <w:hyperlink w:anchor="_Toc241750879" w:history="1">
        <w:r w:rsidRPr="00220AE6">
          <w:rPr>
            <w:rStyle w:val="Hyperlink"/>
          </w:rPr>
          <w:t>Ground Transportation</w:t>
        </w:r>
        <w:r>
          <w:rPr>
            <w:webHidden/>
          </w:rPr>
          <w:tab/>
        </w:r>
        <w:r>
          <w:rPr>
            <w:webHidden/>
          </w:rPr>
          <w:fldChar w:fldCharType="begin"/>
        </w:r>
        <w:r>
          <w:rPr>
            <w:webHidden/>
          </w:rPr>
          <w:instrText xml:space="preserve"> PAGEREF _Toc241750879 \h </w:instrText>
        </w:r>
        <w:r>
          <w:rPr>
            <w:webHidden/>
          </w:rPr>
        </w:r>
        <w:r>
          <w:rPr>
            <w:webHidden/>
          </w:rPr>
          <w:fldChar w:fldCharType="separate"/>
        </w:r>
        <w:r w:rsidR="00EC4AE4">
          <w:rPr>
            <w:webHidden/>
          </w:rPr>
          <w:t>27</w:t>
        </w:r>
        <w:r>
          <w:rPr>
            <w:webHidden/>
          </w:rPr>
          <w:fldChar w:fldCharType="end"/>
        </w:r>
      </w:hyperlink>
    </w:p>
    <w:p w14:paraId="208B8ED6" w14:textId="3C1F9E22" w:rsidR="00022C34" w:rsidRDefault="00022C34">
      <w:pPr>
        <w:pStyle w:val="TOC2"/>
        <w:rPr>
          <w:rFonts w:asciiTheme="minorHAnsi" w:eastAsiaTheme="minorEastAsia" w:hAnsiTheme="minorHAnsi" w:cstheme="minorBidi"/>
          <w14:ligatures w14:val="standardContextual"/>
        </w:rPr>
      </w:pPr>
      <w:hyperlink w:anchor="_Toc241750880" w:history="1">
        <w:r w:rsidRPr="00220AE6">
          <w:rPr>
            <w:rStyle w:val="Hyperlink"/>
          </w:rPr>
          <w:t>NCD’s Prior Findings</w:t>
        </w:r>
        <w:r>
          <w:rPr>
            <w:webHidden/>
          </w:rPr>
          <w:tab/>
        </w:r>
        <w:r>
          <w:rPr>
            <w:webHidden/>
          </w:rPr>
          <w:fldChar w:fldCharType="begin"/>
        </w:r>
        <w:r>
          <w:rPr>
            <w:webHidden/>
          </w:rPr>
          <w:instrText xml:space="preserve"> PAGEREF _Toc241750880 \h </w:instrText>
        </w:r>
        <w:r>
          <w:rPr>
            <w:webHidden/>
          </w:rPr>
        </w:r>
        <w:r>
          <w:rPr>
            <w:webHidden/>
          </w:rPr>
          <w:fldChar w:fldCharType="separate"/>
        </w:r>
        <w:r w:rsidR="00EC4AE4">
          <w:rPr>
            <w:webHidden/>
          </w:rPr>
          <w:t>27</w:t>
        </w:r>
        <w:r>
          <w:rPr>
            <w:webHidden/>
          </w:rPr>
          <w:fldChar w:fldCharType="end"/>
        </w:r>
      </w:hyperlink>
    </w:p>
    <w:p w14:paraId="24F36782" w14:textId="084349E2" w:rsidR="00022C34" w:rsidRDefault="00022C34">
      <w:pPr>
        <w:pStyle w:val="TOC2"/>
        <w:rPr>
          <w:rFonts w:asciiTheme="minorHAnsi" w:eastAsiaTheme="minorEastAsia" w:hAnsiTheme="minorHAnsi" w:cstheme="minorBidi"/>
          <w14:ligatures w14:val="standardContextual"/>
        </w:rPr>
      </w:pPr>
      <w:hyperlink w:anchor="_Toc241750881" w:history="1">
        <w:r w:rsidRPr="00220AE6">
          <w:rPr>
            <w:rStyle w:val="Hyperlink"/>
          </w:rPr>
          <w:t>NCD’s Current Recommendations</w:t>
        </w:r>
        <w:r>
          <w:rPr>
            <w:webHidden/>
          </w:rPr>
          <w:tab/>
        </w:r>
        <w:r>
          <w:rPr>
            <w:webHidden/>
          </w:rPr>
          <w:fldChar w:fldCharType="begin"/>
        </w:r>
        <w:r>
          <w:rPr>
            <w:webHidden/>
          </w:rPr>
          <w:instrText xml:space="preserve"> PAGEREF _Toc241750881 \h </w:instrText>
        </w:r>
        <w:r>
          <w:rPr>
            <w:webHidden/>
          </w:rPr>
        </w:r>
        <w:r>
          <w:rPr>
            <w:webHidden/>
          </w:rPr>
          <w:fldChar w:fldCharType="separate"/>
        </w:r>
        <w:r w:rsidR="00EC4AE4">
          <w:rPr>
            <w:webHidden/>
          </w:rPr>
          <w:t>29</w:t>
        </w:r>
        <w:r>
          <w:rPr>
            <w:webHidden/>
          </w:rPr>
          <w:fldChar w:fldCharType="end"/>
        </w:r>
      </w:hyperlink>
    </w:p>
    <w:p w14:paraId="28D6AFCF" w14:textId="0521DF62" w:rsidR="00022C34" w:rsidRDefault="00022C34">
      <w:pPr>
        <w:pStyle w:val="TOC2"/>
        <w:rPr>
          <w:rFonts w:asciiTheme="minorHAnsi" w:eastAsiaTheme="minorEastAsia" w:hAnsiTheme="minorHAnsi" w:cstheme="minorBidi"/>
          <w14:ligatures w14:val="standardContextual"/>
        </w:rPr>
      </w:pPr>
      <w:hyperlink w:anchor="_Toc241750882" w:history="1">
        <w:r w:rsidRPr="00220AE6">
          <w:rPr>
            <w:rStyle w:val="Hyperlink"/>
          </w:rPr>
          <w:t>Air Transportation</w:t>
        </w:r>
        <w:r>
          <w:rPr>
            <w:webHidden/>
          </w:rPr>
          <w:tab/>
        </w:r>
        <w:r>
          <w:rPr>
            <w:webHidden/>
          </w:rPr>
          <w:fldChar w:fldCharType="begin"/>
        </w:r>
        <w:r>
          <w:rPr>
            <w:webHidden/>
          </w:rPr>
          <w:instrText xml:space="preserve"> PAGEREF _Toc241750882 \h </w:instrText>
        </w:r>
        <w:r>
          <w:rPr>
            <w:webHidden/>
          </w:rPr>
        </w:r>
        <w:r>
          <w:rPr>
            <w:webHidden/>
          </w:rPr>
          <w:fldChar w:fldCharType="separate"/>
        </w:r>
        <w:r w:rsidR="00EC4AE4">
          <w:rPr>
            <w:webHidden/>
          </w:rPr>
          <w:t>29</w:t>
        </w:r>
        <w:r>
          <w:rPr>
            <w:webHidden/>
          </w:rPr>
          <w:fldChar w:fldCharType="end"/>
        </w:r>
      </w:hyperlink>
    </w:p>
    <w:p w14:paraId="4F2359E9" w14:textId="6CA29972" w:rsidR="00022C34" w:rsidRDefault="00022C34">
      <w:pPr>
        <w:pStyle w:val="TOC2"/>
        <w:rPr>
          <w:rFonts w:asciiTheme="minorHAnsi" w:eastAsiaTheme="minorEastAsia" w:hAnsiTheme="minorHAnsi" w:cstheme="minorBidi"/>
          <w14:ligatures w14:val="standardContextual"/>
        </w:rPr>
      </w:pPr>
      <w:hyperlink w:anchor="_Toc241750883" w:history="1">
        <w:r w:rsidRPr="00220AE6">
          <w:rPr>
            <w:rStyle w:val="Hyperlink"/>
          </w:rPr>
          <w:t>NCD’s Prior Findings and Recommendations</w:t>
        </w:r>
        <w:r>
          <w:rPr>
            <w:webHidden/>
          </w:rPr>
          <w:tab/>
        </w:r>
        <w:r>
          <w:rPr>
            <w:webHidden/>
          </w:rPr>
          <w:fldChar w:fldCharType="begin"/>
        </w:r>
        <w:r>
          <w:rPr>
            <w:webHidden/>
          </w:rPr>
          <w:instrText xml:space="preserve"> PAGEREF _Toc241750883 \h </w:instrText>
        </w:r>
        <w:r>
          <w:rPr>
            <w:webHidden/>
          </w:rPr>
        </w:r>
        <w:r>
          <w:rPr>
            <w:webHidden/>
          </w:rPr>
          <w:fldChar w:fldCharType="separate"/>
        </w:r>
        <w:r w:rsidR="00EC4AE4">
          <w:rPr>
            <w:webHidden/>
          </w:rPr>
          <w:t>30</w:t>
        </w:r>
        <w:r>
          <w:rPr>
            <w:webHidden/>
          </w:rPr>
          <w:fldChar w:fldCharType="end"/>
        </w:r>
      </w:hyperlink>
    </w:p>
    <w:p w14:paraId="1A3D24F3" w14:textId="69E0805E" w:rsidR="00022C34" w:rsidRDefault="00022C34">
      <w:pPr>
        <w:pStyle w:val="TOC2"/>
        <w:rPr>
          <w:rFonts w:asciiTheme="minorHAnsi" w:eastAsiaTheme="minorEastAsia" w:hAnsiTheme="minorHAnsi" w:cstheme="minorBidi"/>
          <w14:ligatures w14:val="standardContextual"/>
        </w:rPr>
      </w:pPr>
      <w:hyperlink w:anchor="_Toc241750884" w:history="1">
        <w:r w:rsidRPr="00220AE6">
          <w:rPr>
            <w:rStyle w:val="Hyperlink"/>
          </w:rPr>
          <w:t>NCD’s Prior Findings</w:t>
        </w:r>
        <w:r>
          <w:rPr>
            <w:webHidden/>
          </w:rPr>
          <w:tab/>
        </w:r>
        <w:r>
          <w:rPr>
            <w:webHidden/>
          </w:rPr>
          <w:fldChar w:fldCharType="begin"/>
        </w:r>
        <w:r>
          <w:rPr>
            <w:webHidden/>
          </w:rPr>
          <w:instrText xml:space="preserve"> PAGEREF _Toc241750884 \h </w:instrText>
        </w:r>
        <w:r>
          <w:rPr>
            <w:webHidden/>
          </w:rPr>
        </w:r>
        <w:r>
          <w:rPr>
            <w:webHidden/>
          </w:rPr>
          <w:fldChar w:fldCharType="separate"/>
        </w:r>
        <w:r w:rsidR="00EC4AE4">
          <w:rPr>
            <w:webHidden/>
          </w:rPr>
          <w:t>32</w:t>
        </w:r>
        <w:r>
          <w:rPr>
            <w:webHidden/>
          </w:rPr>
          <w:fldChar w:fldCharType="end"/>
        </w:r>
      </w:hyperlink>
    </w:p>
    <w:p w14:paraId="36BF47EF" w14:textId="563F4BCB" w:rsidR="00022C34" w:rsidRDefault="00022C34">
      <w:pPr>
        <w:pStyle w:val="TOC2"/>
        <w:rPr>
          <w:rFonts w:asciiTheme="minorHAnsi" w:eastAsiaTheme="minorEastAsia" w:hAnsiTheme="minorHAnsi" w:cstheme="minorBidi"/>
          <w14:ligatures w14:val="standardContextual"/>
        </w:rPr>
      </w:pPr>
      <w:hyperlink w:anchor="_Toc241750885" w:history="1">
        <w:r w:rsidRPr="00220AE6">
          <w:rPr>
            <w:rStyle w:val="Hyperlink"/>
          </w:rPr>
          <w:t>NCD’s Current Recommendations</w:t>
        </w:r>
        <w:r>
          <w:rPr>
            <w:webHidden/>
          </w:rPr>
          <w:tab/>
        </w:r>
        <w:r>
          <w:rPr>
            <w:webHidden/>
          </w:rPr>
          <w:fldChar w:fldCharType="begin"/>
        </w:r>
        <w:r>
          <w:rPr>
            <w:webHidden/>
          </w:rPr>
          <w:instrText xml:space="preserve"> PAGEREF _Toc241750885 \h </w:instrText>
        </w:r>
        <w:r>
          <w:rPr>
            <w:webHidden/>
          </w:rPr>
        </w:r>
        <w:r>
          <w:rPr>
            <w:webHidden/>
          </w:rPr>
          <w:fldChar w:fldCharType="separate"/>
        </w:r>
        <w:r w:rsidR="00EC4AE4">
          <w:rPr>
            <w:webHidden/>
          </w:rPr>
          <w:t>32</w:t>
        </w:r>
        <w:r>
          <w:rPr>
            <w:webHidden/>
          </w:rPr>
          <w:fldChar w:fldCharType="end"/>
        </w:r>
      </w:hyperlink>
    </w:p>
    <w:p w14:paraId="63376481" w14:textId="4DB15A16"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86" w:history="1">
        <w:r w:rsidRPr="00220AE6">
          <w:rPr>
            <w:rStyle w:val="Hyperlink"/>
            <w:noProof/>
          </w:rPr>
          <w:t>Section 3: Education</w:t>
        </w:r>
        <w:r>
          <w:rPr>
            <w:noProof/>
            <w:webHidden/>
          </w:rPr>
          <w:tab/>
        </w:r>
        <w:r>
          <w:rPr>
            <w:noProof/>
            <w:webHidden/>
          </w:rPr>
          <w:fldChar w:fldCharType="begin"/>
        </w:r>
        <w:r>
          <w:rPr>
            <w:noProof/>
            <w:webHidden/>
          </w:rPr>
          <w:instrText xml:space="preserve"> PAGEREF _Toc241750886 \h </w:instrText>
        </w:r>
        <w:r>
          <w:rPr>
            <w:noProof/>
            <w:webHidden/>
          </w:rPr>
        </w:r>
        <w:r>
          <w:rPr>
            <w:noProof/>
            <w:webHidden/>
          </w:rPr>
          <w:fldChar w:fldCharType="separate"/>
        </w:r>
        <w:r w:rsidR="00EC4AE4">
          <w:rPr>
            <w:noProof/>
            <w:webHidden/>
          </w:rPr>
          <w:t>33</w:t>
        </w:r>
        <w:r>
          <w:rPr>
            <w:noProof/>
            <w:webHidden/>
          </w:rPr>
          <w:fldChar w:fldCharType="end"/>
        </w:r>
      </w:hyperlink>
    </w:p>
    <w:p w14:paraId="5F178A0B" w14:textId="6AE0BC0F" w:rsidR="00022C34" w:rsidRDefault="00022C34">
      <w:pPr>
        <w:pStyle w:val="TOC2"/>
        <w:rPr>
          <w:rFonts w:asciiTheme="minorHAnsi" w:eastAsiaTheme="minorEastAsia" w:hAnsiTheme="minorHAnsi" w:cstheme="minorBidi"/>
          <w14:ligatures w14:val="standardContextual"/>
        </w:rPr>
      </w:pPr>
      <w:hyperlink w:anchor="_Toc241750887" w:history="1">
        <w:r w:rsidRPr="00220AE6">
          <w:rPr>
            <w:rStyle w:val="Hyperlink"/>
          </w:rPr>
          <w:t>Seclusion and Restraint</w:t>
        </w:r>
        <w:r>
          <w:rPr>
            <w:webHidden/>
          </w:rPr>
          <w:tab/>
        </w:r>
        <w:r>
          <w:rPr>
            <w:webHidden/>
          </w:rPr>
          <w:fldChar w:fldCharType="begin"/>
        </w:r>
        <w:r>
          <w:rPr>
            <w:webHidden/>
          </w:rPr>
          <w:instrText xml:space="preserve"> PAGEREF _Toc241750887 \h </w:instrText>
        </w:r>
        <w:r>
          <w:rPr>
            <w:webHidden/>
          </w:rPr>
        </w:r>
        <w:r>
          <w:rPr>
            <w:webHidden/>
          </w:rPr>
          <w:fldChar w:fldCharType="separate"/>
        </w:r>
        <w:r w:rsidR="00EC4AE4">
          <w:rPr>
            <w:webHidden/>
          </w:rPr>
          <w:t>33</w:t>
        </w:r>
        <w:r>
          <w:rPr>
            <w:webHidden/>
          </w:rPr>
          <w:fldChar w:fldCharType="end"/>
        </w:r>
      </w:hyperlink>
    </w:p>
    <w:p w14:paraId="2517B864" w14:textId="485E24A0" w:rsidR="00022C34" w:rsidRDefault="00022C34">
      <w:pPr>
        <w:pStyle w:val="TOC2"/>
        <w:rPr>
          <w:rFonts w:asciiTheme="minorHAnsi" w:eastAsiaTheme="minorEastAsia" w:hAnsiTheme="minorHAnsi" w:cstheme="minorBidi"/>
          <w14:ligatures w14:val="standardContextual"/>
        </w:rPr>
      </w:pPr>
      <w:hyperlink w:anchor="_Toc241750888" w:history="1">
        <w:r w:rsidRPr="00220AE6">
          <w:rPr>
            <w:rStyle w:val="Hyperlink"/>
          </w:rPr>
          <w:t>NCD’s Prior Findings and Recommendations</w:t>
        </w:r>
        <w:r>
          <w:rPr>
            <w:webHidden/>
          </w:rPr>
          <w:tab/>
        </w:r>
        <w:r>
          <w:rPr>
            <w:webHidden/>
          </w:rPr>
          <w:fldChar w:fldCharType="begin"/>
        </w:r>
        <w:r>
          <w:rPr>
            <w:webHidden/>
          </w:rPr>
          <w:instrText xml:space="preserve"> PAGEREF _Toc241750888 \h </w:instrText>
        </w:r>
        <w:r>
          <w:rPr>
            <w:webHidden/>
          </w:rPr>
        </w:r>
        <w:r>
          <w:rPr>
            <w:webHidden/>
          </w:rPr>
          <w:fldChar w:fldCharType="separate"/>
        </w:r>
        <w:r w:rsidR="00EC4AE4">
          <w:rPr>
            <w:webHidden/>
          </w:rPr>
          <w:t>33</w:t>
        </w:r>
        <w:r>
          <w:rPr>
            <w:webHidden/>
          </w:rPr>
          <w:fldChar w:fldCharType="end"/>
        </w:r>
      </w:hyperlink>
    </w:p>
    <w:p w14:paraId="1A09997D" w14:textId="1C79EAE1" w:rsidR="00022C34" w:rsidRDefault="00022C34">
      <w:pPr>
        <w:pStyle w:val="TOC2"/>
        <w:rPr>
          <w:rFonts w:asciiTheme="minorHAnsi" w:eastAsiaTheme="minorEastAsia" w:hAnsiTheme="minorHAnsi" w:cstheme="minorBidi"/>
          <w14:ligatures w14:val="standardContextual"/>
        </w:rPr>
      </w:pPr>
      <w:hyperlink w:anchor="_Toc241750889" w:history="1">
        <w:r w:rsidRPr="00220AE6">
          <w:rPr>
            <w:rStyle w:val="Hyperlink"/>
          </w:rPr>
          <w:t>NCD’s Current Recommendation</w:t>
        </w:r>
        <w:r>
          <w:rPr>
            <w:webHidden/>
          </w:rPr>
          <w:tab/>
        </w:r>
        <w:r>
          <w:rPr>
            <w:webHidden/>
          </w:rPr>
          <w:fldChar w:fldCharType="begin"/>
        </w:r>
        <w:r>
          <w:rPr>
            <w:webHidden/>
          </w:rPr>
          <w:instrText xml:space="preserve"> PAGEREF _Toc241750889 \h </w:instrText>
        </w:r>
        <w:r>
          <w:rPr>
            <w:webHidden/>
          </w:rPr>
        </w:r>
        <w:r>
          <w:rPr>
            <w:webHidden/>
          </w:rPr>
          <w:fldChar w:fldCharType="separate"/>
        </w:r>
        <w:r w:rsidR="00EC4AE4">
          <w:rPr>
            <w:webHidden/>
          </w:rPr>
          <w:t>34</w:t>
        </w:r>
        <w:r>
          <w:rPr>
            <w:webHidden/>
          </w:rPr>
          <w:fldChar w:fldCharType="end"/>
        </w:r>
      </w:hyperlink>
    </w:p>
    <w:p w14:paraId="7D521CFC" w14:textId="56455B00" w:rsidR="00022C34" w:rsidRDefault="00022C34">
      <w:pPr>
        <w:pStyle w:val="TOC2"/>
        <w:rPr>
          <w:rFonts w:asciiTheme="minorHAnsi" w:eastAsiaTheme="minorEastAsia" w:hAnsiTheme="minorHAnsi" w:cstheme="minorBidi"/>
          <w14:ligatures w14:val="standardContextual"/>
        </w:rPr>
      </w:pPr>
      <w:hyperlink w:anchor="_Toc241750890" w:history="1">
        <w:r w:rsidRPr="00220AE6">
          <w:rPr>
            <w:rStyle w:val="Hyperlink"/>
          </w:rPr>
          <w:t>Funding</w:t>
        </w:r>
        <w:r>
          <w:rPr>
            <w:webHidden/>
          </w:rPr>
          <w:tab/>
        </w:r>
        <w:r>
          <w:rPr>
            <w:webHidden/>
          </w:rPr>
          <w:fldChar w:fldCharType="begin"/>
        </w:r>
        <w:r>
          <w:rPr>
            <w:webHidden/>
          </w:rPr>
          <w:instrText xml:space="preserve"> PAGEREF _Toc241750890 \h </w:instrText>
        </w:r>
        <w:r>
          <w:rPr>
            <w:webHidden/>
          </w:rPr>
        </w:r>
        <w:r>
          <w:rPr>
            <w:webHidden/>
          </w:rPr>
          <w:fldChar w:fldCharType="separate"/>
        </w:r>
        <w:r w:rsidR="00EC4AE4">
          <w:rPr>
            <w:webHidden/>
          </w:rPr>
          <w:t>34</w:t>
        </w:r>
        <w:r>
          <w:rPr>
            <w:webHidden/>
          </w:rPr>
          <w:fldChar w:fldCharType="end"/>
        </w:r>
      </w:hyperlink>
    </w:p>
    <w:p w14:paraId="522EE1D0" w14:textId="2D15ED41" w:rsidR="00022C34" w:rsidRDefault="00022C34">
      <w:pPr>
        <w:pStyle w:val="TOC2"/>
        <w:rPr>
          <w:rFonts w:asciiTheme="minorHAnsi" w:eastAsiaTheme="minorEastAsia" w:hAnsiTheme="minorHAnsi" w:cstheme="minorBidi"/>
          <w14:ligatures w14:val="standardContextual"/>
        </w:rPr>
      </w:pPr>
      <w:hyperlink w:anchor="_Toc241750891" w:history="1">
        <w:r w:rsidRPr="00220AE6">
          <w:rPr>
            <w:rStyle w:val="Hyperlink"/>
          </w:rPr>
          <w:t>NCD’s Prior Findings and Recommendations</w:t>
        </w:r>
        <w:r>
          <w:rPr>
            <w:webHidden/>
          </w:rPr>
          <w:tab/>
        </w:r>
        <w:r>
          <w:rPr>
            <w:webHidden/>
          </w:rPr>
          <w:fldChar w:fldCharType="begin"/>
        </w:r>
        <w:r>
          <w:rPr>
            <w:webHidden/>
          </w:rPr>
          <w:instrText xml:space="preserve"> PAGEREF _Toc241750891 \h </w:instrText>
        </w:r>
        <w:r>
          <w:rPr>
            <w:webHidden/>
          </w:rPr>
        </w:r>
        <w:r>
          <w:rPr>
            <w:webHidden/>
          </w:rPr>
          <w:fldChar w:fldCharType="separate"/>
        </w:r>
        <w:r w:rsidR="00EC4AE4">
          <w:rPr>
            <w:webHidden/>
          </w:rPr>
          <w:t>35</w:t>
        </w:r>
        <w:r>
          <w:rPr>
            <w:webHidden/>
          </w:rPr>
          <w:fldChar w:fldCharType="end"/>
        </w:r>
      </w:hyperlink>
    </w:p>
    <w:p w14:paraId="6B99C28D" w14:textId="317DB6E6" w:rsidR="00022C34" w:rsidRDefault="00022C34">
      <w:pPr>
        <w:pStyle w:val="TOC2"/>
        <w:rPr>
          <w:rFonts w:asciiTheme="minorHAnsi" w:eastAsiaTheme="minorEastAsia" w:hAnsiTheme="minorHAnsi" w:cstheme="minorBidi"/>
          <w14:ligatures w14:val="standardContextual"/>
        </w:rPr>
      </w:pPr>
      <w:hyperlink w:anchor="_Toc241750892" w:history="1">
        <w:r w:rsidRPr="00220AE6">
          <w:rPr>
            <w:rStyle w:val="Hyperlink"/>
          </w:rPr>
          <w:t>NCD’s Prior Findings</w:t>
        </w:r>
        <w:r>
          <w:rPr>
            <w:webHidden/>
          </w:rPr>
          <w:tab/>
        </w:r>
        <w:r>
          <w:rPr>
            <w:webHidden/>
          </w:rPr>
          <w:fldChar w:fldCharType="begin"/>
        </w:r>
        <w:r>
          <w:rPr>
            <w:webHidden/>
          </w:rPr>
          <w:instrText xml:space="preserve"> PAGEREF _Toc241750892 \h </w:instrText>
        </w:r>
        <w:r>
          <w:rPr>
            <w:webHidden/>
          </w:rPr>
        </w:r>
        <w:r>
          <w:rPr>
            <w:webHidden/>
          </w:rPr>
          <w:fldChar w:fldCharType="separate"/>
        </w:r>
        <w:r w:rsidR="00EC4AE4">
          <w:rPr>
            <w:webHidden/>
          </w:rPr>
          <w:t>35</w:t>
        </w:r>
        <w:r>
          <w:rPr>
            <w:webHidden/>
          </w:rPr>
          <w:fldChar w:fldCharType="end"/>
        </w:r>
      </w:hyperlink>
    </w:p>
    <w:p w14:paraId="04C97AD6" w14:textId="730E8DC5" w:rsidR="00022C34" w:rsidRDefault="00022C34">
      <w:pPr>
        <w:pStyle w:val="TOC2"/>
        <w:rPr>
          <w:rFonts w:asciiTheme="minorHAnsi" w:eastAsiaTheme="minorEastAsia" w:hAnsiTheme="minorHAnsi" w:cstheme="minorBidi"/>
          <w14:ligatures w14:val="standardContextual"/>
        </w:rPr>
      </w:pPr>
      <w:hyperlink w:anchor="_Toc241750893" w:history="1">
        <w:r w:rsidRPr="00220AE6">
          <w:rPr>
            <w:rStyle w:val="Hyperlink"/>
          </w:rPr>
          <w:t>NCD’s Current Recommendations</w:t>
        </w:r>
        <w:r>
          <w:rPr>
            <w:webHidden/>
          </w:rPr>
          <w:tab/>
        </w:r>
        <w:r>
          <w:rPr>
            <w:webHidden/>
          </w:rPr>
          <w:fldChar w:fldCharType="begin"/>
        </w:r>
        <w:r>
          <w:rPr>
            <w:webHidden/>
          </w:rPr>
          <w:instrText xml:space="preserve"> PAGEREF _Toc241750893 \h </w:instrText>
        </w:r>
        <w:r>
          <w:rPr>
            <w:webHidden/>
          </w:rPr>
        </w:r>
        <w:r>
          <w:rPr>
            <w:webHidden/>
          </w:rPr>
          <w:fldChar w:fldCharType="separate"/>
        </w:r>
        <w:r w:rsidR="00EC4AE4">
          <w:rPr>
            <w:webHidden/>
          </w:rPr>
          <w:t>35</w:t>
        </w:r>
        <w:r>
          <w:rPr>
            <w:webHidden/>
          </w:rPr>
          <w:fldChar w:fldCharType="end"/>
        </w:r>
      </w:hyperlink>
    </w:p>
    <w:p w14:paraId="407A0E87" w14:textId="1042445B" w:rsidR="00022C34" w:rsidRDefault="00022C34">
      <w:pPr>
        <w:pStyle w:val="TOC2"/>
        <w:rPr>
          <w:rFonts w:asciiTheme="minorHAnsi" w:eastAsiaTheme="minorEastAsia" w:hAnsiTheme="minorHAnsi" w:cstheme="minorBidi"/>
          <w14:ligatures w14:val="standardContextual"/>
        </w:rPr>
      </w:pPr>
      <w:hyperlink w:anchor="_Toc241750894" w:history="1">
        <w:r w:rsidRPr="00220AE6">
          <w:rPr>
            <w:rStyle w:val="Hyperlink"/>
          </w:rPr>
          <w:t>Department of Education Restructuring</w:t>
        </w:r>
        <w:r>
          <w:rPr>
            <w:webHidden/>
          </w:rPr>
          <w:tab/>
        </w:r>
        <w:r>
          <w:rPr>
            <w:webHidden/>
          </w:rPr>
          <w:fldChar w:fldCharType="begin"/>
        </w:r>
        <w:r>
          <w:rPr>
            <w:webHidden/>
          </w:rPr>
          <w:instrText xml:space="preserve"> PAGEREF _Toc241750894 \h </w:instrText>
        </w:r>
        <w:r>
          <w:rPr>
            <w:webHidden/>
          </w:rPr>
        </w:r>
        <w:r>
          <w:rPr>
            <w:webHidden/>
          </w:rPr>
          <w:fldChar w:fldCharType="separate"/>
        </w:r>
        <w:r w:rsidR="00EC4AE4">
          <w:rPr>
            <w:webHidden/>
          </w:rPr>
          <w:t>36</w:t>
        </w:r>
        <w:r>
          <w:rPr>
            <w:webHidden/>
          </w:rPr>
          <w:fldChar w:fldCharType="end"/>
        </w:r>
      </w:hyperlink>
    </w:p>
    <w:p w14:paraId="258C2005" w14:textId="4819A24C" w:rsidR="00022C34" w:rsidRDefault="00022C34">
      <w:pPr>
        <w:pStyle w:val="TOC2"/>
        <w:rPr>
          <w:rFonts w:asciiTheme="minorHAnsi" w:eastAsiaTheme="minorEastAsia" w:hAnsiTheme="minorHAnsi" w:cstheme="minorBidi"/>
          <w14:ligatures w14:val="standardContextual"/>
        </w:rPr>
      </w:pPr>
      <w:hyperlink w:anchor="_Toc241750895" w:history="1">
        <w:r w:rsidRPr="00220AE6">
          <w:rPr>
            <w:rStyle w:val="Hyperlink"/>
          </w:rPr>
          <w:t>NCD’s Prior Findings</w:t>
        </w:r>
        <w:r>
          <w:rPr>
            <w:webHidden/>
          </w:rPr>
          <w:tab/>
        </w:r>
        <w:r>
          <w:rPr>
            <w:webHidden/>
          </w:rPr>
          <w:fldChar w:fldCharType="begin"/>
        </w:r>
        <w:r>
          <w:rPr>
            <w:webHidden/>
          </w:rPr>
          <w:instrText xml:space="preserve"> PAGEREF _Toc241750895 \h </w:instrText>
        </w:r>
        <w:r>
          <w:rPr>
            <w:webHidden/>
          </w:rPr>
        </w:r>
        <w:r>
          <w:rPr>
            <w:webHidden/>
          </w:rPr>
          <w:fldChar w:fldCharType="separate"/>
        </w:r>
        <w:r w:rsidR="00EC4AE4">
          <w:rPr>
            <w:webHidden/>
          </w:rPr>
          <w:t>37</w:t>
        </w:r>
        <w:r>
          <w:rPr>
            <w:webHidden/>
          </w:rPr>
          <w:fldChar w:fldCharType="end"/>
        </w:r>
      </w:hyperlink>
    </w:p>
    <w:p w14:paraId="0BB52487" w14:textId="70DFDD87" w:rsidR="00022C34" w:rsidRDefault="00022C34">
      <w:pPr>
        <w:pStyle w:val="TOC2"/>
        <w:rPr>
          <w:rFonts w:asciiTheme="minorHAnsi" w:eastAsiaTheme="minorEastAsia" w:hAnsiTheme="minorHAnsi" w:cstheme="minorBidi"/>
          <w14:ligatures w14:val="standardContextual"/>
        </w:rPr>
      </w:pPr>
      <w:hyperlink w:anchor="_Toc241750896" w:history="1">
        <w:r w:rsidRPr="00220AE6">
          <w:rPr>
            <w:rStyle w:val="Hyperlink"/>
          </w:rPr>
          <w:t>NCD’s Current Recommendation</w:t>
        </w:r>
        <w:r>
          <w:rPr>
            <w:webHidden/>
          </w:rPr>
          <w:tab/>
        </w:r>
        <w:r>
          <w:rPr>
            <w:webHidden/>
          </w:rPr>
          <w:fldChar w:fldCharType="begin"/>
        </w:r>
        <w:r>
          <w:rPr>
            <w:webHidden/>
          </w:rPr>
          <w:instrText xml:space="preserve"> PAGEREF _Toc241750896 \h </w:instrText>
        </w:r>
        <w:r>
          <w:rPr>
            <w:webHidden/>
          </w:rPr>
        </w:r>
        <w:r>
          <w:rPr>
            <w:webHidden/>
          </w:rPr>
          <w:fldChar w:fldCharType="separate"/>
        </w:r>
        <w:r w:rsidR="00EC4AE4">
          <w:rPr>
            <w:webHidden/>
          </w:rPr>
          <w:t>38</w:t>
        </w:r>
        <w:r>
          <w:rPr>
            <w:webHidden/>
          </w:rPr>
          <w:fldChar w:fldCharType="end"/>
        </w:r>
      </w:hyperlink>
    </w:p>
    <w:p w14:paraId="3F47182C" w14:textId="2AF577F2"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897" w:history="1">
        <w:r w:rsidRPr="00220AE6">
          <w:rPr>
            <w:rStyle w:val="Hyperlink"/>
            <w:noProof/>
          </w:rPr>
          <w:t>Section 4: Employment</w:t>
        </w:r>
        <w:r>
          <w:rPr>
            <w:noProof/>
            <w:webHidden/>
          </w:rPr>
          <w:tab/>
        </w:r>
        <w:r>
          <w:rPr>
            <w:noProof/>
            <w:webHidden/>
          </w:rPr>
          <w:fldChar w:fldCharType="begin"/>
        </w:r>
        <w:r>
          <w:rPr>
            <w:noProof/>
            <w:webHidden/>
          </w:rPr>
          <w:instrText xml:space="preserve"> PAGEREF _Toc241750897 \h </w:instrText>
        </w:r>
        <w:r>
          <w:rPr>
            <w:noProof/>
            <w:webHidden/>
          </w:rPr>
        </w:r>
        <w:r>
          <w:rPr>
            <w:noProof/>
            <w:webHidden/>
          </w:rPr>
          <w:fldChar w:fldCharType="separate"/>
        </w:r>
        <w:r w:rsidR="00EC4AE4">
          <w:rPr>
            <w:noProof/>
            <w:webHidden/>
          </w:rPr>
          <w:t>39</w:t>
        </w:r>
        <w:r>
          <w:rPr>
            <w:noProof/>
            <w:webHidden/>
          </w:rPr>
          <w:fldChar w:fldCharType="end"/>
        </w:r>
      </w:hyperlink>
    </w:p>
    <w:p w14:paraId="2577349D" w14:textId="02A85881" w:rsidR="00022C34" w:rsidRDefault="00022C34">
      <w:pPr>
        <w:pStyle w:val="TOC2"/>
        <w:rPr>
          <w:rFonts w:asciiTheme="minorHAnsi" w:eastAsiaTheme="minorEastAsia" w:hAnsiTheme="minorHAnsi" w:cstheme="minorBidi"/>
          <w14:ligatures w14:val="standardContextual"/>
        </w:rPr>
      </w:pPr>
      <w:hyperlink w:anchor="_Toc241750898" w:history="1">
        <w:r w:rsidRPr="00220AE6">
          <w:rPr>
            <w:rStyle w:val="Hyperlink"/>
          </w:rPr>
          <w:t>Disability Employment Trends</w:t>
        </w:r>
        <w:r>
          <w:rPr>
            <w:webHidden/>
          </w:rPr>
          <w:tab/>
        </w:r>
        <w:r>
          <w:rPr>
            <w:webHidden/>
          </w:rPr>
          <w:fldChar w:fldCharType="begin"/>
        </w:r>
        <w:r>
          <w:rPr>
            <w:webHidden/>
          </w:rPr>
          <w:instrText xml:space="preserve"> PAGEREF _Toc241750898 \h </w:instrText>
        </w:r>
        <w:r>
          <w:rPr>
            <w:webHidden/>
          </w:rPr>
        </w:r>
        <w:r>
          <w:rPr>
            <w:webHidden/>
          </w:rPr>
          <w:fldChar w:fldCharType="separate"/>
        </w:r>
        <w:r w:rsidR="00EC4AE4">
          <w:rPr>
            <w:webHidden/>
          </w:rPr>
          <w:t>39</w:t>
        </w:r>
        <w:r>
          <w:rPr>
            <w:webHidden/>
          </w:rPr>
          <w:fldChar w:fldCharType="end"/>
        </w:r>
      </w:hyperlink>
    </w:p>
    <w:p w14:paraId="692A42B3" w14:textId="3F792B1D" w:rsidR="00022C34" w:rsidRDefault="00022C34">
      <w:pPr>
        <w:pStyle w:val="TOC2"/>
        <w:rPr>
          <w:rFonts w:asciiTheme="minorHAnsi" w:eastAsiaTheme="minorEastAsia" w:hAnsiTheme="minorHAnsi" w:cstheme="minorBidi"/>
          <w14:ligatures w14:val="standardContextual"/>
        </w:rPr>
      </w:pPr>
      <w:hyperlink w:anchor="_Toc241750899" w:history="1">
        <w:r w:rsidRPr="00220AE6">
          <w:rPr>
            <w:rStyle w:val="Hyperlink"/>
          </w:rPr>
          <w:t>NCD’s Prior Findings</w:t>
        </w:r>
        <w:r>
          <w:rPr>
            <w:webHidden/>
          </w:rPr>
          <w:tab/>
        </w:r>
        <w:r>
          <w:rPr>
            <w:webHidden/>
          </w:rPr>
          <w:fldChar w:fldCharType="begin"/>
        </w:r>
        <w:r>
          <w:rPr>
            <w:webHidden/>
          </w:rPr>
          <w:instrText xml:space="preserve"> PAGEREF _Toc241750899 \h </w:instrText>
        </w:r>
        <w:r>
          <w:rPr>
            <w:webHidden/>
          </w:rPr>
        </w:r>
        <w:r>
          <w:rPr>
            <w:webHidden/>
          </w:rPr>
          <w:fldChar w:fldCharType="separate"/>
        </w:r>
        <w:r w:rsidR="00EC4AE4">
          <w:rPr>
            <w:webHidden/>
          </w:rPr>
          <w:t>39</w:t>
        </w:r>
        <w:r>
          <w:rPr>
            <w:webHidden/>
          </w:rPr>
          <w:fldChar w:fldCharType="end"/>
        </w:r>
      </w:hyperlink>
    </w:p>
    <w:p w14:paraId="154DBACD" w14:textId="5E93D6F1" w:rsidR="00022C34" w:rsidRDefault="00022C34">
      <w:pPr>
        <w:pStyle w:val="TOC2"/>
        <w:rPr>
          <w:rFonts w:asciiTheme="minorHAnsi" w:eastAsiaTheme="minorEastAsia" w:hAnsiTheme="minorHAnsi" w:cstheme="minorBidi"/>
          <w14:ligatures w14:val="standardContextual"/>
        </w:rPr>
      </w:pPr>
      <w:hyperlink w:anchor="_Toc241750900" w:history="1">
        <w:r w:rsidRPr="00220AE6">
          <w:rPr>
            <w:rStyle w:val="Hyperlink"/>
          </w:rPr>
          <w:t>NCD’s Current Recommendations</w:t>
        </w:r>
        <w:r>
          <w:rPr>
            <w:webHidden/>
          </w:rPr>
          <w:tab/>
        </w:r>
        <w:r>
          <w:rPr>
            <w:webHidden/>
          </w:rPr>
          <w:fldChar w:fldCharType="begin"/>
        </w:r>
        <w:r>
          <w:rPr>
            <w:webHidden/>
          </w:rPr>
          <w:instrText xml:space="preserve"> PAGEREF _Toc241750900 \h </w:instrText>
        </w:r>
        <w:r>
          <w:rPr>
            <w:webHidden/>
          </w:rPr>
        </w:r>
        <w:r>
          <w:rPr>
            <w:webHidden/>
          </w:rPr>
          <w:fldChar w:fldCharType="separate"/>
        </w:r>
        <w:r w:rsidR="00EC4AE4">
          <w:rPr>
            <w:webHidden/>
          </w:rPr>
          <w:t>40</w:t>
        </w:r>
        <w:r>
          <w:rPr>
            <w:webHidden/>
          </w:rPr>
          <w:fldChar w:fldCharType="end"/>
        </w:r>
      </w:hyperlink>
    </w:p>
    <w:p w14:paraId="620401EB" w14:textId="52A9031A" w:rsidR="00022C34" w:rsidRDefault="00022C34">
      <w:pPr>
        <w:pStyle w:val="TOC2"/>
        <w:rPr>
          <w:rFonts w:asciiTheme="minorHAnsi" w:eastAsiaTheme="minorEastAsia" w:hAnsiTheme="minorHAnsi" w:cstheme="minorBidi"/>
          <w14:ligatures w14:val="standardContextual"/>
        </w:rPr>
      </w:pPr>
      <w:hyperlink w:anchor="_Toc241750901" w:history="1">
        <w:r w:rsidRPr="00220AE6">
          <w:rPr>
            <w:rStyle w:val="Hyperlink"/>
          </w:rPr>
          <w:t>The AbilityOne Program</w:t>
        </w:r>
        <w:r>
          <w:rPr>
            <w:webHidden/>
          </w:rPr>
          <w:tab/>
        </w:r>
        <w:r>
          <w:rPr>
            <w:webHidden/>
          </w:rPr>
          <w:fldChar w:fldCharType="begin"/>
        </w:r>
        <w:r>
          <w:rPr>
            <w:webHidden/>
          </w:rPr>
          <w:instrText xml:space="preserve"> PAGEREF _Toc241750901 \h </w:instrText>
        </w:r>
        <w:r>
          <w:rPr>
            <w:webHidden/>
          </w:rPr>
        </w:r>
        <w:r>
          <w:rPr>
            <w:webHidden/>
          </w:rPr>
          <w:fldChar w:fldCharType="separate"/>
        </w:r>
        <w:r w:rsidR="00EC4AE4">
          <w:rPr>
            <w:webHidden/>
          </w:rPr>
          <w:t>41</w:t>
        </w:r>
        <w:r>
          <w:rPr>
            <w:webHidden/>
          </w:rPr>
          <w:fldChar w:fldCharType="end"/>
        </w:r>
      </w:hyperlink>
    </w:p>
    <w:p w14:paraId="4ECA7E18" w14:textId="580CB935" w:rsidR="00022C34" w:rsidRDefault="00022C34">
      <w:pPr>
        <w:pStyle w:val="TOC2"/>
        <w:rPr>
          <w:rFonts w:asciiTheme="minorHAnsi" w:eastAsiaTheme="minorEastAsia" w:hAnsiTheme="minorHAnsi" w:cstheme="minorBidi"/>
          <w14:ligatures w14:val="standardContextual"/>
        </w:rPr>
      </w:pPr>
      <w:hyperlink w:anchor="_Toc241750902" w:history="1">
        <w:r w:rsidRPr="00220AE6">
          <w:rPr>
            <w:rStyle w:val="Hyperlink"/>
          </w:rPr>
          <w:t>NCD’s Current Recommendations</w:t>
        </w:r>
        <w:r>
          <w:rPr>
            <w:webHidden/>
          </w:rPr>
          <w:tab/>
        </w:r>
        <w:r>
          <w:rPr>
            <w:webHidden/>
          </w:rPr>
          <w:fldChar w:fldCharType="begin"/>
        </w:r>
        <w:r>
          <w:rPr>
            <w:webHidden/>
          </w:rPr>
          <w:instrText xml:space="preserve"> PAGEREF _Toc241750902 \h </w:instrText>
        </w:r>
        <w:r>
          <w:rPr>
            <w:webHidden/>
          </w:rPr>
        </w:r>
        <w:r>
          <w:rPr>
            <w:webHidden/>
          </w:rPr>
          <w:fldChar w:fldCharType="separate"/>
        </w:r>
        <w:r w:rsidR="00EC4AE4">
          <w:rPr>
            <w:webHidden/>
          </w:rPr>
          <w:t>42</w:t>
        </w:r>
        <w:r>
          <w:rPr>
            <w:webHidden/>
          </w:rPr>
          <w:fldChar w:fldCharType="end"/>
        </w:r>
      </w:hyperlink>
    </w:p>
    <w:p w14:paraId="495443DF" w14:textId="16665DFA"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903" w:history="1">
        <w:r w:rsidRPr="00220AE6">
          <w:rPr>
            <w:rStyle w:val="Hyperlink"/>
            <w:noProof/>
          </w:rPr>
          <w:t>Section 5: Artificial Intelligence and Other Technologies</w:t>
        </w:r>
        <w:r>
          <w:rPr>
            <w:noProof/>
            <w:webHidden/>
          </w:rPr>
          <w:tab/>
        </w:r>
        <w:r>
          <w:rPr>
            <w:noProof/>
            <w:webHidden/>
          </w:rPr>
          <w:fldChar w:fldCharType="begin"/>
        </w:r>
        <w:r>
          <w:rPr>
            <w:noProof/>
            <w:webHidden/>
          </w:rPr>
          <w:instrText xml:space="preserve"> PAGEREF _Toc241750903 \h </w:instrText>
        </w:r>
        <w:r>
          <w:rPr>
            <w:noProof/>
            <w:webHidden/>
          </w:rPr>
        </w:r>
        <w:r>
          <w:rPr>
            <w:noProof/>
            <w:webHidden/>
          </w:rPr>
          <w:fldChar w:fldCharType="separate"/>
        </w:r>
        <w:r w:rsidR="00EC4AE4">
          <w:rPr>
            <w:noProof/>
            <w:webHidden/>
          </w:rPr>
          <w:t>45</w:t>
        </w:r>
        <w:r>
          <w:rPr>
            <w:noProof/>
            <w:webHidden/>
          </w:rPr>
          <w:fldChar w:fldCharType="end"/>
        </w:r>
      </w:hyperlink>
    </w:p>
    <w:p w14:paraId="40BCA418" w14:textId="7E7DCF46" w:rsidR="00022C34" w:rsidRDefault="00022C34">
      <w:pPr>
        <w:pStyle w:val="TOC2"/>
        <w:rPr>
          <w:rFonts w:asciiTheme="minorHAnsi" w:eastAsiaTheme="minorEastAsia" w:hAnsiTheme="minorHAnsi" w:cstheme="minorBidi"/>
          <w14:ligatures w14:val="standardContextual"/>
        </w:rPr>
      </w:pPr>
      <w:hyperlink w:anchor="_Toc241750904" w:history="1">
        <w:r w:rsidRPr="00220AE6">
          <w:rPr>
            <w:rStyle w:val="Hyperlink"/>
          </w:rPr>
          <w:t>Artificial Intelligence</w:t>
        </w:r>
        <w:r>
          <w:rPr>
            <w:webHidden/>
          </w:rPr>
          <w:tab/>
        </w:r>
        <w:r>
          <w:rPr>
            <w:webHidden/>
          </w:rPr>
          <w:fldChar w:fldCharType="begin"/>
        </w:r>
        <w:r>
          <w:rPr>
            <w:webHidden/>
          </w:rPr>
          <w:instrText xml:space="preserve"> PAGEREF _Toc241750904 \h </w:instrText>
        </w:r>
        <w:r>
          <w:rPr>
            <w:webHidden/>
          </w:rPr>
        </w:r>
        <w:r>
          <w:rPr>
            <w:webHidden/>
          </w:rPr>
          <w:fldChar w:fldCharType="separate"/>
        </w:r>
        <w:r w:rsidR="00EC4AE4">
          <w:rPr>
            <w:webHidden/>
          </w:rPr>
          <w:t>45</w:t>
        </w:r>
        <w:r>
          <w:rPr>
            <w:webHidden/>
          </w:rPr>
          <w:fldChar w:fldCharType="end"/>
        </w:r>
      </w:hyperlink>
    </w:p>
    <w:p w14:paraId="1FEFFDA5" w14:textId="10972277" w:rsidR="00022C34" w:rsidRDefault="00022C34">
      <w:pPr>
        <w:pStyle w:val="TOC2"/>
        <w:rPr>
          <w:rFonts w:asciiTheme="minorHAnsi" w:eastAsiaTheme="minorEastAsia" w:hAnsiTheme="minorHAnsi" w:cstheme="minorBidi"/>
          <w14:ligatures w14:val="standardContextual"/>
        </w:rPr>
      </w:pPr>
      <w:hyperlink w:anchor="_Toc241750905" w:history="1">
        <w:r w:rsidRPr="00220AE6">
          <w:rPr>
            <w:rStyle w:val="Hyperlink"/>
          </w:rPr>
          <w:t>NCD’s Prior Findings and Recommendations</w:t>
        </w:r>
        <w:r>
          <w:rPr>
            <w:webHidden/>
          </w:rPr>
          <w:tab/>
        </w:r>
        <w:r>
          <w:rPr>
            <w:webHidden/>
          </w:rPr>
          <w:fldChar w:fldCharType="begin"/>
        </w:r>
        <w:r>
          <w:rPr>
            <w:webHidden/>
          </w:rPr>
          <w:instrText xml:space="preserve"> PAGEREF _Toc241750905 \h </w:instrText>
        </w:r>
        <w:r>
          <w:rPr>
            <w:webHidden/>
          </w:rPr>
        </w:r>
        <w:r>
          <w:rPr>
            <w:webHidden/>
          </w:rPr>
          <w:fldChar w:fldCharType="separate"/>
        </w:r>
        <w:r w:rsidR="00EC4AE4">
          <w:rPr>
            <w:webHidden/>
          </w:rPr>
          <w:t>46</w:t>
        </w:r>
        <w:r>
          <w:rPr>
            <w:webHidden/>
          </w:rPr>
          <w:fldChar w:fldCharType="end"/>
        </w:r>
      </w:hyperlink>
    </w:p>
    <w:p w14:paraId="54E25D03" w14:textId="79F60019" w:rsidR="00022C34" w:rsidRDefault="00022C34">
      <w:pPr>
        <w:pStyle w:val="TOC2"/>
        <w:rPr>
          <w:rFonts w:asciiTheme="minorHAnsi" w:eastAsiaTheme="minorEastAsia" w:hAnsiTheme="minorHAnsi" w:cstheme="minorBidi"/>
          <w14:ligatures w14:val="standardContextual"/>
        </w:rPr>
      </w:pPr>
      <w:hyperlink w:anchor="_Toc241750906" w:history="1">
        <w:r w:rsidRPr="00220AE6">
          <w:rPr>
            <w:rStyle w:val="Hyperlink"/>
          </w:rPr>
          <w:t>NCD’s Current Recommendations</w:t>
        </w:r>
        <w:r>
          <w:rPr>
            <w:webHidden/>
          </w:rPr>
          <w:tab/>
        </w:r>
        <w:r>
          <w:rPr>
            <w:webHidden/>
          </w:rPr>
          <w:fldChar w:fldCharType="begin"/>
        </w:r>
        <w:r>
          <w:rPr>
            <w:webHidden/>
          </w:rPr>
          <w:instrText xml:space="preserve"> PAGEREF _Toc241750906 \h </w:instrText>
        </w:r>
        <w:r>
          <w:rPr>
            <w:webHidden/>
          </w:rPr>
        </w:r>
        <w:r>
          <w:rPr>
            <w:webHidden/>
          </w:rPr>
          <w:fldChar w:fldCharType="separate"/>
        </w:r>
        <w:r w:rsidR="00EC4AE4">
          <w:rPr>
            <w:webHidden/>
          </w:rPr>
          <w:t>48</w:t>
        </w:r>
        <w:r>
          <w:rPr>
            <w:webHidden/>
          </w:rPr>
          <w:fldChar w:fldCharType="end"/>
        </w:r>
      </w:hyperlink>
    </w:p>
    <w:p w14:paraId="0B170D2A" w14:textId="4CB00510" w:rsidR="00022C34" w:rsidRDefault="00022C34">
      <w:pPr>
        <w:pStyle w:val="TOC2"/>
        <w:rPr>
          <w:rFonts w:asciiTheme="minorHAnsi" w:eastAsiaTheme="minorEastAsia" w:hAnsiTheme="minorHAnsi" w:cstheme="minorBidi"/>
          <w14:ligatures w14:val="standardContextual"/>
        </w:rPr>
      </w:pPr>
      <w:hyperlink w:anchor="_Toc241750907" w:history="1">
        <w:r w:rsidRPr="00220AE6">
          <w:rPr>
            <w:rStyle w:val="Hyperlink"/>
          </w:rPr>
          <w:t>Other Technologies</w:t>
        </w:r>
        <w:r>
          <w:rPr>
            <w:webHidden/>
          </w:rPr>
          <w:tab/>
        </w:r>
        <w:r>
          <w:rPr>
            <w:webHidden/>
          </w:rPr>
          <w:fldChar w:fldCharType="begin"/>
        </w:r>
        <w:r>
          <w:rPr>
            <w:webHidden/>
          </w:rPr>
          <w:instrText xml:space="preserve"> PAGEREF _Toc241750907 \h </w:instrText>
        </w:r>
        <w:r>
          <w:rPr>
            <w:webHidden/>
          </w:rPr>
        </w:r>
        <w:r>
          <w:rPr>
            <w:webHidden/>
          </w:rPr>
          <w:fldChar w:fldCharType="separate"/>
        </w:r>
        <w:r w:rsidR="00EC4AE4">
          <w:rPr>
            <w:webHidden/>
          </w:rPr>
          <w:t>48</w:t>
        </w:r>
        <w:r>
          <w:rPr>
            <w:webHidden/>
          </w:rPr>
          <w:fldChar w:fldCharType="end"/>
        </w:r>
      </w:hyperlink>
    </w:p>
    <w:p w14:paraId="0E60CC44" w14:textId="1742301A" w:rsidR="00022C34" w:rsidRDefault="00022C34">
      <w:pPr>
        <w:pStyle w:val="TOC2"/>
        <w:rPr>
          <w:rFonts w:asciiTheme="minorHAnsi" w:eastAsiaTheme="minorEastAsia" w:hAnsiTheme="minorHAnsi" w:cstheme="minorBidi"/>
          <w14:ligatures w14:val="standardContextual"/>
        </w:rPr>
      </w:pPr>
      <w:hyperlink w:anchor="_Toc241750908" w:history="1">
        <w:r w:rsidRPr="00220AE6">
          <w:rPr>
            <w:rStyle w:val="Hyperlink"/>
          </w:rPr>
          <w:t>NCD’s Prior Findings</w:t>
        </w:r>
        <w:r>
          <w:rPr>
            <w:webHidden/>
          </w:rPr>
          <w:tab/>
        </w:r>
        <w:r>
          <w:rPr>
            <w:webHidden/>
          </w:rPr>
          <w:fldChar w:fldCharType="begin"/>
        </w:r>
        <w:r>
          <w:rPr>
            <w:webHidden/>
          </w:rPr>
          <w:instrText xml:space="preserve"> PAGEREF _Toc241750908 \h </w:instrText>
        </w:r>
        <w:r>
          <w:rPr>
            <w:webHidden/>
          </w:rPr>
        </w:r>
        <w:r>
          <w:rPr>
            <w:webHidden/>
          </w:rPr>
          <w:fldChar w:fldCharType="separate"/>
        </w:r>
        <w:r w:rsidR="00EC4AE4">
          <w:rPr>
            <w:webHidden/>
          </w:rPr>
          <w:t>48</w:t>
        </w:r>
        <w:r>
          <w:rPr>
            <w:webHidden/>
          </w:rPr>
          <w:fldChar w:fldCharType="end"/>
        </w:r>
      </w:hyperlink>
    </w:p>
    <w:p w14:paraId="32891589" w14:textId="59AD3AB2" w:rsidR="00022C34" w:rsidRDefault="00022C34">
      <w:pPr>
        <w:pStyle w:val="TOC2"/>
        <w:rPr>
          <w:rFonts w:asciiTheme="minorHAnsi" w:eastAsiaTheme="minorEastAsia" w:hAnsiTheme="minorHAnsi" w:cstheme="minorBidi"/>
          <w14:ligatures w14:val="standardContextual"/>
        </w:rPr>
      </w:pPr>
      <w:hyperlink w:anchor="_Toc241750909" w:history="1">
        <w:r w:rsidRPr="00220AE6">
          <w:rPr>
            <w:rStyle w:val="Hyperlink"/>
          </w:rPr>
          <w:t>NCD’s Current Recommendation</w:t>
        </w:r>
        <w:r>
          <w:rPr>
            <w:webHidden/>
          </w:rPr>
          <w:tab/>
        </w:r>
        <w:r>
          <w:rPr>
            <w:webHidden/>
          </w:rPr>
          <w:fldChar w:fldCharType="begin"/>
        </w:r>
        <w:r>
          <w:rPr>
            <w:webHidden/>
          </w:rPr>
          <w:instrText xml:space="preserve"> PAGEREF _Toc241750909 \h </w:instrText>
        </w:r>
        <w:r>
          <w:rPr>
            <w:webHidden/>
          </w:rPr>
        </w:r>
        <w:r>
          <w:rPr>
            <w:webHidden/>
          </w:rPr>
          <w:fldChar w:fldCharType="separate"/>
        </w:r>
        <w:r w:rsidR="00EC4AE4">
          <w:rPr>
            <w:webHidden/>
          </w:rPr>
          <w:t>49</w:t>
        </w:r>
        <w:r>
          <w:rPr>
            <w:webHidden/>
          </w:rPr>
          <w:fldChar w:fldCharType="end"/>
        </w:r>
      </w:hyperlink>
    </w:p>
    <w:p w14:paraId="500BF186" w14:textId="6A035539" w:rsidR="00022C34" w:rsidRDefault="00022C34">
      <w:pPr>
        <w:pStyle w:val="TOC2"/>
        <w:rPr>
          <w:rFonts w:asciiTheme="minorHAnsi" w:eastAsiaTheme="minorEastAsia" w:hAnsiTheme="minorHAnsi" w:cstheme="minorBidi"/>
          <w14:ligatures w14:val="standardContextual"/>
        </w:rPr>
      </w:pPr>
      <w:hyperlink w:anchor="_Toc241750910" w:history="1">
        <w:r w:rsidRPr="00220AE6">
          <w:rPr>
            <w:rStyle w:val="Hyperlink"/>
          </w:rPr>
          <w:t>Federal Technology Accessibility</w:t>
        </w:r>
        <w:r>
          <w:rPr>
            <w:webHidden/>
          </w:rPr>
          <w:tab/>
        </w:r>
        <w:r>
          <w:rPr>
            <w:webHidden/>
          </w:rPr>
          <w:fldChar w:fldCharType="begin"/>
        </w:r>
        <w:r>
          <w:rPr>
            <w:webHidden/>
          </w:rPr>
          <w:instrText xml:space="preserve"> PAGEREF _Toc241750910 \h </w:instrText>
        </w:r>
        <w:r>
          <w:rPr>
            <w:webHidden/>
          </w:rPr>
        </w:r>
        <w:r>
          <w:rPr>
            <w:webHidden/>
          </w:rPr>
          <w:fldChar w:fldCharType="separate"/>
        </w:r>
        <w:r w:rsidR="00EC4AE4">
          <w:rPr>
            <w:webHidden/>
          </w:rPr>
          <w:t>49</w:t>
        </w:r>
        <w:r>
          <w:rPr>
            <w:webHidden/>
          </w:rPr>
          <w:fldChar w:fldCharType="end"/>
        </w:r>
      </w:hyperlink>
    </w:p>
    <w:p w14:paraId="753D89D4" w14:textId="3D938CB8" w:rsidR="00022C34" w:rsidRDefault="00022C34">
      <w:pPr>
        <w:pStyle w:val="TOC2"/>
        <w:rPr>
          <w:rFonts w:asciiTheme="minorHAnsi" w:eastAsiaTheme="minorEastAsia" w:hAnsiTheme="minorHAnsi" w:cstheme="minorBidi"/>
          <w14:ligatures w14:val="standardContextual"/>
        </w:rPr>
      </w:pPr>
      <w:hyperlink w:anchor="_Toc241750911" w:history="1">
        <w:r w:rsidRPr="00220AE6">
          <w:rPr>
            <w:rStyle w:val="Hyperlink"/>
          </w:rPr>
          <w:t>NCD’s Prior Findings and Recommendations</w:t>
        </w:r>
        <w:r>
          <w:rPr>
            <w:webHidden/>
          </w:rPr>
          <w:tab/>
        </w:r>
        <w:r>
          <w:rPr>
            <w:webHidden/>
          </w:rPr>
          <w:fldChar w:fldCharType="begin"/>
        </w:r>
        <w:r>
          <w:rPr>
            <w:webHidden/>
          </w:rPr>
          <w:instrText xml:space="preserve"> PAGEREF _Toc241750911 \h </w:instrText>
        </w:r>
        <w:r>
          <w:rPr>
            <w:webHidden/>
          </w:rPr>
        </w:r>
        <w:r>
          <w:rPr>
            <w:webHidden/>
          </w:rPr>
          <w:fldChar w:fldCharType="separate"/>
        </w:r>
        <w:r w:rsidR="00EC4AE4">
          <w:rPr>
            <w:webHidden/>
          </w:rPr>
          <w:t>49</w:t>
        </w:r>
        <w:r>
          <w:rPr>
            <w:webHidden/>
          </w:rPr>
          <w:fldChar w:fldCharType="end"/>
        </w:r>
      </w:hyperlink>
    </w:p>
    <w:p w14:paraId="54DD7649" w14:textId="3435B1B2" w:rsidR="00022C34" w:rsidRDefault="00022C34">
      <w:pPr>
        <w:pStyle w:val="TOC2"/>
        <w:rPr>
          <w:rFonts w:asciiTheme="minorHAnsi" w:eastAsiaTheme="minorEastAsia" w:hAnsiTheme="minorHAnsi" w:cstheme="minorBidi"/>
          <w14:ligatures w14:val="standardContextual"/>
        </w:rPr>
      </w:pPr>
      <w:hyperlink w:anchor="_Toc241750912" w:history="1">
        <w:r w:rsidRPr="00220AE6">
          <w:rPr>
            <w:rStyle w:val="Hyperlink"/>
          </w:rPr>
          <w:t>NCD’s Current Recommendations</w:t>
        </w:r>
        <w:r>
          <w:rPr>
            <w:webHidden/>
          </w:rPr>
          <w:tab/>
        </w:r>
        <w:r>
          <w:rPr>
            <w:webHidden/>
          </w:rPr>
          <w:fldChar w:fldCharType="begin"/>
        </w:r>
        <w:r>
          <w:rPr>
            <w:webHidden/>
          </w:rPr>
          <w:instrText xml:space="preserve"> PAGEREF _Toc241750912 \h </w:instrText>
        </w:r>
        <w:r>
          <w:rPr>
            <w:webHidden/>
          </w:rPr>
        </w:r>
        <w:r>
          <w:rPr>
            <w:webHidden/>
          </w:rPr>
          <w:fldChar w:fldCharType="separate"/>
        </w:r>
        <w:r w:rsidR="00EC4AE4">
          <w:rPr>
            <w:webHidden/>
          </w:rPr>
          <w:t>50</w:t>
        </w:r>
        <w:r>
          <w:rPr>
            <w:webHidden/>
          </w:rPr>
          <w:fldChar w:fldCharType="end"/>
        </w:r>
      </w:hyperlink>
    </w:p>
    <w:p w14:paraId="4F0FBA7E" w14:textId="057A2175"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913" w:history="1">
        <w:r w:rsidRPr="00220AE6">
          <w:rPr>
            <w:rStyle w:val="Hyperlink"/>
            <w:noProof/>
          </w:rPr>
          <w:t>Section 6: Legal Setbacks</w:t>
        </w:r>
        <w:r>
          <w:rPr>
            <w:noProof/>
            <w:webHidden/>
          </w:rPr>
          <w:tab/>
        </w:r>
        <w:r>
          <w:rPr>
            <w:noProof/>
            <w:webHidden/>
          </w:rPr>
          <w:fldChar w:fldCharType="begin"/>
        </w:r>
        <w:r>
          <w:rPr>
            <w:noProof/>
            <w:webHidden/>
          </w:rPr>
          <w:instrText xml:space="preserve"> PAGEREF _Toc241750913 \h </w:instrText>
        </w:r>
        <w:r>
          <w:rPr>
            <w:noProof/>
            <w:webHidden/>
          </w:rPr>
        </w:r>
        <w:r>
          <w:rPr>
            <w:noProof/>
            <w:webHidden/>
          </w:rPr>
          <w:fldChar w:fldCharType="separate"/>
        </w:r>
        <w:r w:rsidR="00EC4AE4">
          <w:rPr>
            <w:noProof/>
            <w:webHidden/>
          </w:rPr>
          <w:t>51</w:t>
        </w:r>
        <w:r>
          <w:rPr>
            <w:noProof/>
            <w:webHidden/>
          </w:rPr>
          <w:fldChar w:fldCharType="end"/>
        </w:r>
      </w:hyperlink>
    </w:p>
    <w:p w14:paraId="297243CC" w14:textId="057EE5E6" w:rsidR="00022C34" w:rsidRDefault="00022C34">
      <w:pPr>
        <w:pStyle w:val="TOC2"/>
        <w:rPr>
          <w:rFonts w:asciiTheme="minorHAnsi" w:eastAsiaTheme="minorEastAsia" w:hAnsiTheme="minorHAnsi" w:cstheme="minorBidi"/>
          <w14:ligatures w14:val="standardContextual"/>
        </w:rPr>
      </w:pPr>
      <w:hyperlink w:anchor="_Toc241750914" w:history="1">
        <w:r w:rsidRPr="00220AE6">
          <w:rPr>
            <w:rStyle w:val="Hyperlink"/>
          </w:rPr>
          <w:t>NCD’s Prior Findings and Recommendations</w:t>
        </w:r>
        <w:r>
          <w:rPr>
            <w:webHidden/>
          </w:rPr>
          <w:tab/>
        </w:r>
        <w:r>
          <w:rPr>
            <w:webHidden/>
          </w:rPr>
          <w:fldChar w:fldCharType="begin"/>
        </w:r>
        <w:r>
          <w:rPr>
            <w:webHidden/>
          </w:rPr>
          <w:instrText xml:space="preserve"> PAGEREF _Toc241750914 \h </w:instrText>
        </w:r>
        <w:r>
          <w:rPr>
            <w:webHidden/>
          </w:rPr>
        </w:r>
        <w:r>
          <w:rPr>
            <w:webHidden/>
          </w:rPr>
          <w:fldChar w:fldCharType="separate"/>
        </w:r>
        <w:r w:rsidR="00EC4AE4">
          <w:rPr>
            <w:webHidden/>
          </w:rPr>
          <w:t>51</w:t>
        </w:r>
        <w:r>
          <w:rPr>
            <w:webHidden/>
          </w:rPr>
          <w:fldChar w:fldCharType="end"/>
        </w:r>
      </w:hyperlink>
    </w:p>
    <w:p w14:paraId="1F9FC2A7" w14:textId="54F23FD6" w:rsidR="00022C34" w:rsidRDefault="00022C34">
      <w:pPr>
        <w:pStyle w:val="TOC2"/>
        <w:rPr>
          <w:rFonts w:asciiTheme="minorHAnsi" w:eastAsiaTheme="minorEastAsia" w:hAnsiTheme="minorHAnsi" w:cstheme="minorBidi"/>
          <w14:ligatures w14:val="standardContextual"/>
        </w:rPr>
      </w:pPr>
      <w:hyperlink w:anchor="_Toc241750915" w:history="1">
        <w:r w:rsidRPr="00220AE6">
          <w:rPr>
            <w:rStyle w:val="Hyperlink"/>
          </w:rPr>
          <w:t>NCD’s Current Recommendations</w:t>
        </w:r>
        <w:r>
          <w:rPr>
            <w:webHidden/>
          </w:rPr>
          <w:tab/>
        </w:r>
        <w:r>
          <w:rPr>
            <w:webHidden/>
          </w:rPr>
          <w:fldChar w:fldCharType="begin"/>
        </w:r>
        <w:r>
          <w:rPr>
            <w:webHidden/>
          </w:rPr>
          <w:instrText xml:space="preserve"> PAGEREF _Toc241750915 \h </w:instrText>
        </w:r>
        <w:r>
          <w:rPr>
            <w:webHidden/>
          </w:rPr>
        </w:r>
        <w:r>
          <w:rPr>
            <w:webHidden/>
          </w:rPr>
          <w:fldChar w:fldCharType="separate"/>
        </w:r>
        <w:r w:rsidR="00EC4AE4">
          <w:rPr>
            <w:webHidden/>
          </w:rPr>
          <w:t>53</w:t>
        </w:r>
        <w:r>
          <w:rPr>
            <w:webHidden/>
          </w:rPr>
          <w:fldChar w:fldCharType="end"/>
        </w:r>
      </w:hyperlink>
    </w:p>
    <w:p w14:paraId="4EFB3677" w14:textId="34DE4FD5" w:rsidR="00022C34" w:rsidRDefault="00022C34">
      <w:pPr>
        <w:pStyle w:val="TOC1"/>
        <w:tabs>
          <w:tab w:val="right" w:leader="dot" w:pos="9350"/>
        </w:tabs>
        <w:rPr>
          <w:rFonts w:asciiTheme="minorHAnsi" w:eastAsiaTheme="minorEastAsia" w:hAnsiTheme="minorHAnsi" w:cstheme="minorBidi"/>
          <w:noProof/>
          <w14:ligatures w14:val="standardContextual"/>
        </w:rPr>
      </w:pPr>
      <w:hyperlink w:anchor="_Toc241750916" w:history="1">
        <w:r w:rsidRPr="00220AE6">
          <w:rPr>
            <w:rStyle w:val="Hyperlink"/>
            <w:noProof/>
          </w:rPr>
          <w:t>Conclusion</w:t>
        </w:r>
        <w:r>
          <w:rPr>
            <w:noProof/>
            <w:webHidden/>
          </w:rPr>
          <w:tab/>
        </w:r>
        <w:r>
          <w:rPr>
            <w:noProof/>
            <w:webHidden/>
          </w:rPr>
          <w:fldChar w:fldCharType="begin"/>
        </w:r>
        <w:r>
          <w:rPr>
            <w:noProof/>
            <w:webHidden/>
          </w:rPr>
          <w:instrText xml:space="preserve"> PAGEREF _Toc241750916 \h </w:instrText>
        </w:r>
        <w:r>
          <w:rPr>
            <w:noProof/>
            <w:webHidden/>
          </w:rPr>
        </w:r>
        <w:r>
          <w:rPr>
            <w:noProof/>
            <w:webHidden/>
          </w:rPr>
          <w:fldChar w:fldCharType="separate"/>
        </w:r>
        <w:r w:rsidR="00EC4AE4">
          <w:rPr>
            <w:noProof/>
            <w:webHidden/>
          </w:rPr>
          <w:t>55</w:t>
        </w:r>
        <w:r>
          <w:rPr>
            <w:noProof/>
            <w:webHidden/>
          </w:rPr>
          <w:fldChar w:fldCharType="end"/>
        </w:r>
      </w:hyperlink>
    </w:p>
    <w:p w14:paraId="27EB5096" w14:textId="3067F132" w:rsidR="003752ED" w:rsidRDefault="00022C34" w:rsidP="00EC4AE4">
      <w:pPr>
        <w:pStyle w:val="TOC1"/>
        <w:tabs>
          <w:tab w:val="right" w:leader="dot" w:pos="9350"/>
        </w:tabs>
        <w:rPr>
          <w:rFonts w:eastAsia="Times New Roman" w:cs="Arial"/>
          <w:sz w:val="36"/>
          <w:szCs w:val="36"/>
        </w:rPr>
      </w:pPr>
      <w:hyperlink w:anchor="_Toc241750917" w:history="1">
        <w:r w:rsidRPr="00220AE6">
          <w:rPr>
            <w:rStyle w:val="Hyperlink"/>
            <w:noProof/>
          </w:rPr>
          <w:t>Endnotes</w:t>
        </w:r>
        <w:r>
          <w:rPr>
            <w:noProof/>
            <w:webHidden/>
          </w:rPr>
          <w:tab/>
        </w:r>
        <w:r>
          <w:rPr>
            <w:noProof/>
            <w:webHidden/>
          </w:rPr>
          <w:fldChar w:fldCharType="begin"/>
        </w:r>
        <w:r>
          <w:rPr>
            <w:noProof/>
            <w:webHidden/>
          </w:rPr>
          <w:instrText xml:space="preserve"> PAGEREF _Toc241750917 \h </w:instrText>
        </w:r>
        <w:r>
          <w:rPr>
            <w:noProof/>
            <w:webHidden/>
          </w:rPr>
        </w:r>
        <w:r>
          <w:rPr>
            <w:noProof/>
            <w:webHidden/>
          </w:rPr>
          <w:fldChar w:fldCharType="separate"/>
        </w:r>
        <w:r w:rsidR="00EC4AE4">
          <w:rPr>
            <w:noProof/>
            <w:webHidden/>
          </w:rPr>
          <w:t>57</w:t>
        </w:r>
        <w:r>
          <w:rPr>
            <w:noProof/>
            <w:webHidden/>
          </w:rPr>
          <w:fldChar w:fldCharType="end"/>
        </w:r>
      </w:hyperlink>
      <w:r w:rsidR="001017BA" w:rsidRPr="00B26CF1">
        <w:rPr>
          <w:rFonts w:asciiTheme="minorBidi" w:hAnsiTheme="minorBidi" w:cstheme="minorBidi"/>
        </w:rPr>
        <w:fldChar w:fldCharType="end"/>
      </w:r>
      <w:bookmarkStart w:id="81" w:name="_Toc210062685"/>
    </w:p>
    <w:p w14:paraId="67020E73" w14:textId="1BA1C410" w:rsidR="006B4BAF" w:rsidRPr="00ED5639" w:rsidRDefault="006B4BAF" w:rsidP="003752ED">
      <w:pPr>
        <w:pStyle w:val="Heading1"/>
        <w:pageBreakBefore/>
      </w:pPr>
      <w:bookmarkStart w:id="82" w:name="_Toc241750859"/>
      <w:r w:rsidRPr="00ED5639">
        <w:lastRenderedPageBreak/>
        <w:t>Executive Summary</w:t>
      </w:r>
      <w:bookmarkEnd w:id="81"/>
      <w:bookmarkEnd w:id="82"/>
    </w:p>
    <w:p w14:paraId="06CE4AC7" w14:textId="214DA9B6" w:rsidR="007C7F7A" w:rsidRPr="00BF1828" w:rsidRDefault="007C7F7A" w:rsidP="00ED5639">
      <w:pPr>
        <w:spacing w:after="200" w:line="360" w:lineRule="auto"/>
        <w:rPr>
          <w:rFonts w:cs="Arial"/>
        </w:rPr>
      </w:pPr>
      <w:r w:rsidRPr="00BF1828">
        <w:rPr>
          <w:rFonts w:cs="Arial"/>
        </w:rPr>
        <w:t xml:space="preserve">The </w:t>
      </w:r>
      <w:r w:rsidR="0015301D" w:rsidRPr="00BF1828">
        <w:rPr>
          <w:rFonts w:cs="Arial"/>
        </w:rPr>
        <w:t xml:space="preserve">authorizing statute of the </w:t>
      </w:r>
      <w:r w:rsidRPr="00BF1828">
        <w:rPr>
          <w:rFonts w:cs="Arial"/>
        </w:rPr>
        <w:t xml:space="preserve">National Council on Disability </w:t>
      </w:r>
      <w:r w:rsidR="00FC4E92" w:rsidRPr="00BF1828">
        <w:rPr>
          <w:rFonts w:cs="Arial"/>
        </w:rPr>
        <w:t xml:space="preserve">(NCD) </w:t>
      </w:r>
      <w:r w:rsidRPr="00BF1828">
        <w:rPr>
          <w:rFonts w:cs="Arial"/>
        </w:rPr>
        <w:t>requires it to issue an annual report about disability policy.</w:t>
      </w:r>
      <w:r w:rsidRPr="00BF1828">
        <w:rPr>
          <w:rStyle w:val="EndnoteReference"/>
          <w:rFonts w:cs="Arial"/>
        </w:rPr>
        <w:endnoteReference w:id="1"/>
      </w:r>
      <w:r w:rsidR="00C15428" w:rsidRPr="00BF1828">
        <w:rPr>
          <w:rFonts w:cs="Arial"/>
        </w:rPr>
        <w:t xml:space="preserve"> </w:t>
      </w:r>
      <w:r w:rsidRPr="00BF1828">
        <w:rPr>
          <w:rFonts w:cs="Arial"/>
        </w:rPr>
        <w:t>This report presents, as appropriate, information about progress made in disability policies related to health, transportation, education, employment, and technology.</w:t>
      </w:r>
      <w:r w:rsidR="00C15428" w:rsidRPr="00BF1828">
        <w:rPr>
          <w:rFonts w:cs="Arial"/>
        </w:rPr>
        <w:t xml:space="preserve"> </w:t>
      </w:r>
      <w:r w:rsidRPr="00BF1828">
        <w:rPr>
          <w:rFonts w:cs="Arial"/>
        </w:rPr>
        <w:t>The report also notes several areas of concern that may threaten the rights of people with disabilities in the coming year, while including recommendations for policy changes to protect and advance th</w:t>
      </w:r>
      <w:r w:rsidR="006E47B2">
        <w:rPr>
          <w:rFonts w:cs="Arial"/>
        </w:rPr>
        <w:t>e</w:t>
      </w:r>
      <w:r w:rsidRPr="00BF1828">
        <w:rPr>
          <w:rFonts w:cs="Arial"/>
        </w:rPr>
        <w:t>se rights.</w:t>
      </w:r>
    </w:p>
    <w:p w14:paraId="24AF99D6" w14:textId="1715BC08" w:rsidR="007C7F7A" w:rsidRPr="00BF1828" w:rsidRDefault="007C7F7A" w:rsidP="00ED5639">
      <w:pPr>
        <w:pStyle w:val="ListParagraph"/>
        <w:spacing w:after="200" w:line="360" w:lineRule="auto"/>
        <w:ind w:left="0"/>
        <w:contextualSpacing w:val="0"/>
        <w:rPr>
          <w:rFonts w:cs="Arial"/>
        </w:rPr>
      </w:pPr>
      <w:r w:rsidRPr="00BF1828">
        <w:rPr>
          <w:rFonts w:cs="Arial"/>
        </w:rPr>
        <w:t>Some of the key developments in disability policy related to health care this year included changes to the Medicaid program</w:t>
      </w:r>
      <w:r w:rsidR="00B1479D" w:rsidRPr="00BF1828">
        <w:rPr>
          <w:rFonts w:cs="Arial"/>
        </w:rPr>
        <w:t xml:space="preserve"> </w:t>
      </w:r>
      <w:r w:rsidRPr="00BF1828">
        <w:rPr>
          <w:rFonts w:cs="Arial"/>
        </w:rPr>
        <w:t xml:space="preserve">and changes to the budgets for </w:t>
      </w:r>
      <w:r w:rsidR="00B1479D" w:rsidRPr="00BF1828">
        <w:rPr>
          <w:rFonts w:cs="Arial"/>
        </w:rPr>
        <w:t xml:space="preserve">federal </w:t>
      </w:r>
      <w:r w:rsidRPr="00BF1828">
        <w:rPr>
          <w:rFonts w:cs="Arial"/>
        </w:rPr>
        <w:t>agencies</w:t>
      </w:r>
      <w:r w:rsidR="00B1479D" w:rsidRPr="00BF1828">
        <w:rPr>
          <w:rFonts w:cs="Arial"/>
        </w:rPr>
        <w:t xml:space="preserve"> that provide health care</w:t>
      </w:r>
      <w:r w:rsidRPr="00BF1828">
        <w:rPr>
          <w:rFonts w:cs="Arial"/>
        </w:rPr>
        <w:t>.</w:t>
      </w:r>
      <w:r w:rsidR="00C15428" w:rsidRPr="00BF1828">
        <w:rPr>
          <w:rFonts w:cs="Arial"/>
        </w:rPr>
        <w:t xml:space="preserve"> </w:t>
      </w:r>
      <w:r w:rsidRPr="00BF1828">
        <w:rPr>
          <w:rFonts w:cs="Arial"/>
        </w:rPr>
        <w:t>In alignment with NCD’s longstanding work on health disparities for people with disabilities, the National Institutes of Health released a strategic plan for disability health research</w:t>
      </w:r>
      <w:r w:rsidR="0015301D" w:rsidRPr="00BF1828">
        <w:rPr>
          <w:rFonts w:cs="Arial"/>
        </w:rPr>
        <w:t>,</w:t>
      </w:r>
      <w:r w:rsidR="009D247D" w:rsidRPr="00BF1828">
        <w:rPr>
          <w:rFonts w:cs="Arial"/>
        </w:rPr>
        <w:t xml:space="preserve"> and</w:t>
      </w:r>
      <w:r w:rsidRPr="00BF1828">
        <w:rPr>
          <w:rFonts w:cs="Arial"/>
        </w:rPr>
        <w:t xml:space="preserve"> the Government Accountability Office issued a report about barriers to health care accessibility faced by people with disabilities</w:t>
      </w:r>
      <w:r w:rsidR="009D247D" w:rsidRPr="00BF1828">
        <w:rPr>
          <w:rFonts w:cs="Arial"/>
        </w:rPr>
        <w:t>.</w:t>
      </w:r>
    </w:p>
    <w:p w14:paraId="387387A1" w14:textId="1E5CA227" w:rsidR="007C7F7A" w:rsidRPr="00BF1828" w:rsidRDefault="007C7F7A" w:rsidP="00ED5639">
      <w:pPr>
        <w:pStyle w:val="ListParagraph"/>
        <w:spacing w:after="200" w:line="360" w:lineRule="auto"/>
        <w:ind w:left="0"/>
        <w:contextualSpacing w:val="0"/>
        <w:rPr>
          <w:rFonts w:cs="Arial"/>
        </w:rPr>
      </w:pPr>
      <w:r w:rsidRPr="00BF1828">
        <w:rPr>
          <w:rFonts w:cs="Arial"/>
        </w:rPr>
        <w:t xml:space="preserve">As </w:t>
      </w:r>
      <w:r w:rsidR="00C164D4" w:rsidRPr="00BF1828">
        <w:rPr>
          <w:rFonts w:cs="Arial"/>
        </w:rPr>
        <w:t>for</w:t>
      </w:r>
      <w:r w:rsidRPr="00BF1828">
        <w:rPr>
          <w:rFonts w:cs="Arial"/>
        </w:rPr>
        <w:t xml:space="preserve"> disability policy related to transportation, people with disabilities continued to face barriers to accessible ground transportation, and their experiences were reinforced by new data on these barriers.</w:t>
      </w:r>
      <w:r w:rsidR="00C15428" w:rsidRPr="00BF1828">
        <w:rPr>
          <w:rFonts w:cs="Arial"/>
        </w:rPr>
        <w:t xml:space="preserve"> </w:t>
      </w:r>
      <w:r w:rsidRPr="00BF1828">
        <w:rPr>
          <w:rFonts w:cs="Arial"/>
        </w:rPr>
        <w:t xml:space="preserve">Some new services and programs started to address limited accessible ground transportation in some ways, </w:t>
      </w:r>
      <w:r w:rsidR="0015301D" w:rsidRPr="00BF1828">
        <w:rPr>
          <w:rFonts w:cs="Arial"/>
        </w:rPr>
        <w:t>al</w:t>
      </w:r>
      <w:r w:rsidRPr="00BF1828">
        <w:rPr>
          <w:rFonts w:cs="Arial"/>
        </w:rPr>
        <w:t>though much more progress is needed.</w:t>
      </w:r>
      <w:r w:rsidR="00C15428" w:rsidRPr="00BF1828">
        <w:rPr>
          <w:rFonts w:cs="Arial"/>
        </w:rPr>
        <w:t xml:space="preserve"> </w:t>
      </w:r>
      <w:r w:rsidRPr="00BF1828">
        <w:rPr>
          <w:rFonts w:cs="Arial"/>
        </w:rPr>
        <w:t>This year, data continued to show that people with disabilities face myriad barriers to air travel.</w:t>
      </w:r>
      <w:r w:rsidR="00C15428" w:rsidRPr="00BF1828">
        <w:rPr>
          <w:rFonts w:cs="Arial"/>
        </w:rPr>
        <w:t xml:space="preserve"> </w:t>
      </w:r>
      <w:r w:rsidR="00164131" w:rsidRPr="00BF1828">
        <w:rPr>
          <w:rFonts w:cs="Arial"/>
        </w:rPr>
        <w:t xml:space="preserve">Although </w:t>
      </w:r>
      <w:r w:rsidRPr="00BF1828">
        <w:rPr>
          <w:rFonts w:cs="Arial"/>
        </w:rPr>
        <w:t>some parts of a regulation addressing th</w:t>
      </w:r>
      <w:r w:rsidR="0015301D" w:rsidRPr="00BF1828">
        <w:rPr>
          <w:rFonts w:cs="Arial"/>
        </w:rPr>
        <w:t>e</w:t>
      </w:r>
      <w:r w:rsidRPr="00BF1828">
        <w:rPr>
          <w:rFonts w:cs="Arial"/>
        </w:rPr>
        <w:t>se barriers took effect, other parts were delayed.</w:t>
      </w:r>
      <w:r w:rsidR="00C15428" w:rsidRPr="00BF1828">
        <w:rPr>
          <w:rFonts w:cs="Arial"/>
        </w:rPr>
        <w:t xml:space="preserve"> </w:t>
      </w:r>
      <w:r w:rsidRPr="00BF1828">
        <w:rPr>
          <w:rFonts w:cs="Arial"/>
        </w:rPr>
        <w:t>The Department of Transportation redirected some funding it would have received from penalties to improve an airline’s systems for wheelchair handling.</w:t>
      </w:r>
      <w:r w:rsidR="00C15428" w:rsidRPr="00BF1828">
        <w:rPr>
          <w:rFonts w:cs="Arial"/>
        </w:rPr>
        <w:t xml:space="preserve"> </w:t>
      </w:r>
      <w:r w:rsidRPr="00BF1828">
        <w:rPr>
          <w:rFonts w:cs="Arial"/>
        </w:rPr>
        <w:t xml:space="preserve">Yet </w:t>
      </w:r>
      <w:r w:rsidR="00C164D4" w:rsidRPr="00BF1828">
        <w:rPr>
          <w:rFonts w:cs="Arial"/>
        </w:rPr>
        <w:t>mishandling of mobility devices</w:t>
      </w:r>
      <w:r w:rsidRPr="00BF1828">
        <w:rPr>
          <w:rFonts w:cs="Arial"/>
        </w:rPr>
        <w:t xml:space="preserve"> remains a problem throughout the industry.</w:t>
      </w:r>
    </w:p>
    <w:p w14:paraId="491B8F2C" w14:textId="4E4B8966" w:rsidR="007C7F7A" w:rsidRPr="00BF1828" w:rsidRDefault="007C7F7A" w:rsidP="00ED5639">
      <w:pPr>
        <w:pStyle w:val="ListParagraph"/>
        <w:spacing w:after="200" w:line="360" w:lineRule="auto"/>
        <w:ind w:left="0"/>
        <w:contextualSpacing w:val="0"/>
        <w:rPr>
          <w:rFonts w:cs="Arial"/>
        </w:rPr>
      </w:pPr>
      <w:r w:rsidRPr="00BF1828">
        <w:rPr>
          <w:rFonts w:cs="Arial"/>
        </w:rPr>
        <w:t>The year’s developments in education policy were marked by change both in funding for educational programs and in the structure and staffing of the Department of Education.</w:t>
      </w:r>
      <w:r w:rsidR="00C15428" w:rsidRPr="00BF1828">
        <w:rPr>
          <w:rFonts w:cs="Arial"/>
        </w:rPr>
        <w:t xml:space="preserve"> </w:t>
      </w:r>
      <w:r w:rsidRPr="00BF1828">
        <w:rPr>
          <w:rFonts w:cs="Arial"/>
        </w:rPr>
        <w:t>As the report is being finalized, responsibilities and funding for the education of students with disabilities continue to shift.</w:t>
      </w:r>
    </w:p>
    <w:p w14:paraId="45A8B3C5" w14:textId="42E2F921" w:rsidR="007C7F7A" w:rsidRPr="00BF1828" w:rsidRDefault="007C7F7A" w:rsidP="00ED5639">
      <w:pPr>
        <w:pStyle w:val="ListParagraph"/>
        <w:spacing w:after="200" w:line="360" w:lineRule="auto"/>
        <w:ind w:left="0"/>
        <w:contextualSpacing w:val="0"/>
        <w:rPr>
          <w:rFonts w:cs="Arial"/>
        </w:rPr>
      </w:pPr>
      <w:r w:rsidRPr="00BF1828">
        <w:rPr>
          <w:rFonts w:cs="Arial"/>
        </w:rPr>
        <w:lastRenderedPageBreak/>
        <w:t>There were many positive developments in disability employment policy this year, including high rates of labor force participation; increased participation in competitive, integrated employment; and a decrease in the number of workers with disabilities earning less than the minimum wage.</w:t>
      </w:r>
    </w:p>
    <w:p w14:paraId="0F9525AE" w14:textId="3F191E5B" w:rsidR="007C7F7A" w:rsidRPr="00BF1828" w:rsidRDefault="007C7F7A" w:rsidP="00ED5639">
      <w:pPr>
        <w:pStyle w:val="ListParagraph"/>
        <w:spacing w:after="200" w:line="360" w:lineRule="auto"/>
        <w:ind w:left="0"/>
        <w:contextualSpacing w:val="0"/>
        <w:rPr>
          <w:rFonts w:cs="Arial"/>
        </w:rPr>
      </w:pPr>
      <w:r w:rsidRPr="00BF1828">
        <w:rPr>
          <w:rFonts w:cs="Arial"/>
        </w:rPr>
        <w:t xml:space="preserve">This year saw many developments in technology that </w:t>
      </w:r>
      <w:r w:rsidR="00C44025" w:rsidRPr="00BF1828">
        <w:rPr>
          <w:rFonts w:cs="Arial"/>
        </w:rPr>
        <w:t>have</w:t>
      </w:r>
      <w:r w:rsidRPr="00BF1828">
        <w:rPr>
          <w:rFonts w:cs="Arial"/>
        </w:rPr>
        <w:t xml:space="preserve"> </w:t>
      </w:r>
      <w:r w:rsidR="0015301D" w:rsidRPr="00BF1828">
        <w:rPr>
          <w:rFonts w:cs="Arial"/>
        </w:rPr>
        <w:t xml:space="preserve">the </w:t>
      </w:r>
      <w:r w:rsidRPr="00BF1828">
        <w:rPr>
          <w:rFonts w:cs="Arial"/>
        </w:rPr>
        <w:t>potential to improve the lives of people with disabilities, including artificial intelligence</w:t>
      </w:r>
      <w:r w:rsidR="00A95B0B">
        <w:rPr>
          <w:rFonts w:cs="Arial"/>
        </w:rPr>
        <w:t xml:space="preserve"> (AI)</w:t>
      </w:r>
      <w:r w:rsidRPr="00BF1828">
        <w:rPr>
          <w:rFonts w:cs="Arial"/>
        </w:rPr>
        <w:t>.</w:t>
      </w:r>
      <w:r w:rsidR="00C15428" w:rsidRPr="00BF1828">
        <w:rPr>
          <w:rFonts w:cs="Arial"/>
        </w:rPr>
        <w:t xml:space="preserve"> </w:t>
      </w:r>
      <w:r w:rsidRPr="00BF1828">
        <w:rPr>
          <w:rFonts w:cs="Arial"/>
        </w:rPr>
        <w:t xml:space="preserve">In Fiscal Year 2027, NCD will study </w:t>
      </w:r>
      <w:r w:rsidR="00A95B0B">
        <w:rPr>
          <w:rFonts w:cs="Arial"/>
        </w:rPr>
        <w:t>AI</w:t>
      </w:r>
      <w:r w:rsidRPr="00BF1828">
        <w:rPr>
          <w:rFonts w:cs="Arial"/>
        </w:rPr>
        <w:t xml:space="preserve"> as one of its policy priorities.</w:t>
      </w:r>
      <w:r w:rsidR="00C15428" w:rsidRPr="00BF1828">
        <w:rPr>
          <w:rFonts w:cs="Arial"/>
        </w:rPr>
        <w:t xml:space="preserve"> </w:t>
      </w:r>
      <w:r w:rsidRPr="00BF1828">
        <w:rPr>
          <w:rFonts w:cs="Arial"/>
        </w:rPr>
        <w:t>This year’s developments have shown how technology can be used to assist people with disabilities but also how it may be used to exclude or discriminate against them if appropriate guardrails, policies, and practices are not in place.</w:t>
      </w:r>
      <w:r w:rsidR="00C15428" w:rsidRPr="00BF1828">
        <w:rPr>
          <w:rFonts w:cs="Arial"/>
        </w:rPr>
        <w:t xml:space="preserve"> </w:t>
      </w:r>
      <w:r w:rsidRPr="00BF1828">
        <w:rPr>
          <w:rFonts w:cs="Arial"/>
        </w:rPr>
        <w:t xml:space="preserve">For example, a report by the General Services Administration highlighted ways in which </w:t>
      </w:r>
      <w:r w:rsidR="006E47B2">
        <w:rPr>
          <w:rFonts w:cs="Arial"/>
        </w:rPr>
        <w:t>F</w:t>
      </w:r>
      <w:r w:rsidRPr="00BF1828">
        <w:rPr>
          <w:rFonts w:cs="Arial"/>
        </w:rPr>
        <w:t xml:space="preserve">ederal </w:t>
      </w:r>
      <w:r w:rsidR="006E47B2">
        <w:rPr>
          <w:rFonts w:cs="Arial"/>
        </w:rPr>
        <w:t>G</w:t>
      </w:r>
      <w:r w:rsidRPr="00BF1828">
        <w:rPr>
          <w:rFonts w:cs="Arial"/>
        </w:rPr>
        <w:t>overnment technology is continuing to fall short of its obligation to ensure equal access for people with disabilities.</w:t>
      </w:r>
      <w:r w:rsidR="00C15428" w:rsidRPr="00BF1828">
        <w:rPr>
          <w:rFonts w:cs="Arial"/>
        </w:rPr>
        <w:t xml:space="preserve"> </w:t>
      </w:r>
      <w:r w:rsidRPr="00BF1828">
        <w:rPr>
          <w:rFonts w:cs="Arial"/>
        </w:rPr>
        <w:t xml:space="preserve">And the decision by the Departments of Justice and Health and Human Services to delay their web and mobile application accessibility regulations will leave people with disabilities </w:t>
      </w:r>
      <w:r w:rsidR="007807F0" w:rsidRPr="00BF1828">
        <w:rPr>
          <w:rFonts w:cs="Arial"/>
        </w:rPr>
        <w:t>waiting</w:t>
      </w:r>
      <w:r w:rsidRPr="00BF1828">
        <w:rPr>
          <w:rFonts w:cs="Arial"/>
        </w:rPr>
        <w:t xml:space="preserve"> another year for accessibility.</w:t>
      </w:r>
    </w:p>
    <w:p w14:paraId="2C5FB45F" w14:textId="7AAA1FBB" w:rsidR="007C7F7A" w:rsidRPr="00BF1828" w:rsidRDefault="007C7F7A" w:rsidP="00ED5639">
      <w:pPr>
        <w:pStyle w:val="ListParagraph"/>
        <w:spacing w:after="200" w:line="360" w:lineRule="auto"/>
        <w:ind w:left="0"/>
        <w:contextualSpacing w:val="0"/>
        <w:rPr>
          <w:rFonts w:cs="Arial"/>
        </w:rPr>
      </w:pPr>
      <w:r w:rsidRPr="00BF1828">
        <w:rPr>
          <w:rFonts w:cs="Arial"/>
        </w:rPr>
        <w:t>The year also saw other legal impediments to advancing the rights of people with disabilities.</w:t>
      </w:r>
      <w:r w:rsidR="00C15428" w:rsidRPr="00BF1828">
        <w:rPr>
          <w:rFonts w:cs="Arial"/>
        </w:rPr>
        <w:t xml:space="preserve"> </w:t>
      </w:r>
      <w:r w:rsidRPr="00BF1828">
        <w:rPr>
          <w:rFonts w:cs="Arial"/>
        </w:rPr>
        <w:t xml:space="preserve">For example, several bills were introduced that would require people with disabilities to provide businesses with specific notice of inaccessibility and give </w:t>
      </w:r>
      <w:r w:rsidR="0015301D" w:rsidRPr="00BF1828">
        <w:rPr>
          <w:rFonts w:cs="Arial"/>
        </w:rPr>
        <w:t xml:space="preserve">businesses </w:t>
      </w:r>
      <w:r w:rsidRPr="00BF1828">
        <w:rPr>
          <w:rFonts w:cs="Arial"/>
        </w:rPr>
        <w:t xml:space="preserve">additional time to fix accessibility barriers before enforcing </w:t>
      </w:r>
      <w:r w:rsidR="0015301D" w:rsidRPr="00BF1828">
        <w:rPr>
          <w:rFonts w:cs="Arial"/>
        </w:rPr>
        <w:t xml:space="preserve">people’s </w:t>
      </w:r>
      <w:r w:rsidRPr="00BF1828">
        <w:rPr>
          <w:rFonts w:cs="Arial"/>
        </w:rPr>
        <w:t>rights under the A</w:t>
      </w:r>
      <w:r w:rsidR="002C389F" w:rsidRPr="00BF1828">
        <w:rPr>
          <w:rFonts w:cs="Arial"/>
        </w:rPr>
        <w:t xml:space="preserve">mericans with </w:t>
      </w:r>
      <w:r w:rsidRPr="00BF1828">
        <w:rPr>
          <w:rFonts w:cs="Arial"/>
        </w:rPr>
        <w:t>D</w:t>
      </w:r>
      <w:r w:rsidR="002C389F" w:rsidRPr="00BF1828">
        <w:rPr>
          <w:rFonts w:cs="Arial"/>
        </w:rPr>
        <w:t>isabilities Act (AD</w:t>
      </w:r>
      <w:r w:rsidRPr="00BF1828">
        <w:rPr>
          <w:rFonts w:cs="Arial"/>
        </w:rPr>
        <w:t>A</w:t>
      </w:r>
      <w:r w:rsidR="002C389F" w:rsidRPr="00BF1828">
        <w:rPr>
          <w:rFonts w:cs="Arial"/>
        </w:rPr>
        <w:t>)</w:t>
      </w:r>
      <w:r w:rsidRPr="00BF1828">
        <w:rPr>
          <w:rFonts w:cs="Arial"/>
        </w:rPr>
        <w:t>.</w:t>
      </w:r>
      <w:r w:rsidR="00C15428" w:rsidRPr="00BF1828">
        <w:rPr>
          <w:rFonts w:cs="Arial"/>
        </w:rPr>
        <w:t xml:space="preserve"> </w:t>
      </w:r>
      <w:r w:rsidRPr="00BF1828">
        <w:rPr>
          <w:rFonts w:cs="Arial"/>
        </w:rPr>
        <w:t>Additionally, the Department of Justice reinterpreted the ADA and said that it does not require states to provide services to people with disabilities in the most integrated setting appropriate to, and desired by, the individual.</w:t>
      </w:r>
    </w:p>
    <w:p w14:paraId="40FC05DF" w14:textId="6B9038A6" w:rsidR="007C7F7A" w:rsidRPr="00BF1828" w:rsidRDefault="007C7F7A" w:rsidP="00ED5639">
      <w:pPr>
        <w:pStyle w:val="ListParagraph"/>
        <w:spacing w:after="200" w:line="360" w:lineRule="auto"/>
        <w:ind w:left="0"/>
        <w:contextualSpacing w:val="0"/>
        <w:rPr>
          <w:rFonts w:cs="Arial"/>
        </w:rPr>
      </w:pPr>
      <w:r w:rsidRPr="00BF1828">
        <w:rPr>
          <w:rFonts w:cs="Arial"/>
        </w:rPr>
        <w:t>There will be a significant amount of work ahead in the year ahead in many areas of disability policy.</w:t>
      </w:r>
      <w:r w:rsidR="00C15428" w:rsidRPr="00BF1828">
        <w:rPr>
          <w:rFonts w:cs="Arial"/>
        </w:rPr>
        <w:t xml:space="preserve"> </w:t>
      </w:r>
      <w:r w:rsidRPr="00BF1828">
        <w:rPr>
          <w:rFonts w:cs="Arial"/>
        </w:rPr>
        <w:t>This report outlines the recommendations NCD proposes to address the challenges that remain.</w:t>
      </w:r>
    </w:p>
    <w:p w14:paraId="66E23186" w14:textId="77777777" w:rsidR="0022142A" w:rsidRPr="00BF1828" w:rsidRDefault="0022142A">
      <w:pPr>
        <w:spacing w:after="0" w:line="240" w:lineRule="auto"/>
        <w:rPr>
          <w:rFonts w:eastAsia="Times New Roman" w:cs="Arial"/>
          <w:b/>
          <w:bCs/>
          <w:color w:val="000000"/>
          <w:sz w:val="36"/>
          <w:szCs w:val="36"/>
        </w:rPr>
      </w:pPr>
      <w:r w:rsidRPr="00BF1828">
        <w:br w:type="page"/>
      </w:r>
    </w:p>
    <w:p w14:paraId="0D87A1E7" w14:textId="76E5BF20" w:rsidR="00EE5739" w:rsidRPr="00ED5639" w:rsidRDefault="00EE5739" w:rsidP="00ED5639">
      <w:pPr>
        <w:pStyle w:val="Heading1"/>
      </w:pPr>
      <w:bookmarkStart w:id="83" w:name="_Toc241750860"/>
      <w:r w:rsidRPr="00ED5639">
        <w:lastRenderedPageBreak/>
        <w:t>Recommendations</w:t>
      </w:r>
      <w:bookmarkEnd w:id="83"/>
    </w:p>
    <w:p w14:paraId="6AFF849F" w14:textId="4773631F" w:rsidR="00EE5739" w:rsidRPr="00BF1828" w:rsidRDefault="00EA7D2A" w:rsidP="00ED5639">
      <w:pPr>
        <w:pStyle w:val="Heading2"/>
      </w:pPr>
      <w:bookmarkStart w:id="84" w:name="_Toc241750861"/>
      <w:r w:rsidRPr="00BF1828">
        <w:t>Health Care</w:t>
      </w:r>
      <w:bookmarkEnd w:id="84"/>
    </w:p>
    <w:p w14:paraId="4970572E" w14:textId="3BC77940" w:rsidR="00EA7D2A" w:rsidRPr="00C821FE" w:rsidRDefault="00EA7D2A" w:rsidP="00C821FE">
      <w:pPr>
        <w:pStyle w:val="ListParagraph"/>
        <w:numPr>
          <w:ilvl w:val="0"/>
          <w:numId w:val="35"/>
        </w:numPr>
        <w:spacing w:after="200" w:line="360" w:lineRule="auto"/>
        <w:ind w:left="720"/>
        <w:contextualSpacing w:val="0"/>
      </w:pPr>
      <w:r w:rsidRPr="00C821FE">
        <w:t>NCD recommends Congress:</w:t>
      </w:r>
    </w:p>
    <w:p w14:paraId="75CD4EE8" w14:textId="7D872E64" w:rsidR="00EA7D2A" w:rsidRPr="00C821FE" w:rsidRDefault="00EA7D2A" w:rsidP="00C821FE">
      <w:pPr>
        <w:pStyle w:val="ListParagraph"/>
        <w:numPr>
          <w:ilvl w:val="1"/>
          <w:numId w:val="35"/>
        </w:numPr>
        <w:spacing w:after="200" w:line="360" w:lineRule="auto"/>
        <w:ind w:left="1080"/>
        <w:contextualSpacing w:val="0"/>
      </w:pPr>
      <w:r w:rsidRPr="00C821FE">
        <w:t xml:space="preserve">Make </w:t>
      </w:r>
      <w:r w:rsidR="005F4253" w:rsidRPr="00C821FE">
        <w:t>home</w:t>
      </w:r>
      <w:r w:rsidR="00592728" w:rsidRPr="00C821FE">
        <w:t>-</w:t>
      </w:r>
      <w:r w:rsidR="005F4253" w:rsidRPr="00C821FE">
        <w:t xml:space="preserve"> and community-based services (</w:t>
      </w:r>
      <w:r w:rsidRPr="00C821FE">
        <w:t>HCBS</w:t>
      </w:r>
      <w:r w:rsidR="005F4253" w:rsidRPr="00C821FE">
        <w:t>)</w:t>
      </w:r>
      <w:r w:rsidRPr="00C821FE">
        <w:t xml:space="preserve"> mandatory Medicaid services by creating a minimum standard set of services under Section 1905(a) of the Social Security Act.</w:t>
      </w:r>
    </w:p>
    <w:p w14:paraId="60591A42" w14:textId="312899A9" w:rsidR="00EA7D2A" w:rsidRPr="00C821FE" w:rsidRDefault="00EA7D2A" w:rsidP="00C821FE">
      <w:pPr>
        <w:pStyle w:val="ListParagraph"/>
        <w:numPr>
          <w:ilvl w:val="1"/>
          <w:numId w:val="35"/>
        </w:numPr>
        <w:spacing w:after="200" w:line="360" w:lineRule="auto"/>
        <w:ind w:left="1080"/>
        <w:contextualSpacing w:val="0"/>
      </w:pPr>
      <w:r w:rsidRPr="00C821FE">
        <w:t>Create a new, single HCBS authority to alleviate complexity and administrative costs.</w:t>
      </w:r>
      <w:r w:rsidR="00C15428" w:rsidRPr="00C821FE">
        <w:t xml:space="preserve"> </w:t>
      </w:r>
      <w:r w:rsidRPr="00C821FE">
        <w:t>The legislation should align financial eligibility pathways, replace enrollment caps with functional eligibility criteria, and make Medicaid portable across state lines.</w:t>
      </w:r>
    </w:p>
    <w:p w14:paraId="46EA081B" w14:textId="2E14292E" w:rsidR="00EA7D2A" w:rsidRPr="00C821FE" w:rsidRDefault="00EA7D2A" w:rsidP="00C821FE">
      <w:pPr>
        <w:keepNext/>
        <w:keepLines/>
        <w:numPr>
          <w:ilvl w:val="1"/>
          <w:numId w:val="35"/>
        </w:numPr>
        <w:spacing w:after="200" w:line="360" w:lineRule="auto"/>
        <w:ind w:left="1080"/>
      </w:pPr>
      <w:r w:rsidRPr="00C821FE">
        <w:t xml:space="preserve">Maintain funding for </w:t>
      </w:r>
      <w:r w:rsidR="005F4253" w:rsidRPr="00C821FE">
        <w:t xml:space="preserve">the </w:t>
      </w:r>
      <w:r w:rsidR="005F4253" w:rsidRPr="00C821FE">
        <w:rPr>
          <w:rFonts w:cs="Arial"/>
        </w:rPr>
        <w:t>Administration for Community Living</w:t>
      </w:r>
      <w:r w:rsidRPr="00C821FE">
        <w:t xml:space="preserve">, </w:t>
      </w:r>
      <w:r w:rsidR="005F4253" w:rsidRPr="00C821FE">
        <w:t>University Centers for Excellence in Developmental Disabilities</w:t>
      </w:r>
      <w:r w:rsidRPr="00C821FE">
        <w:t>, and other programs serving people with disabilities while increasing funding for Centers for Independent Living.</w:t>
      </w:r>
    </w:p>
    <w:p w14:paraId="37D76845" w14:textId="7D9BA409" w:rsidR="00EA7D2A" w:rsidRPr="00C821FE" w:rsidRDefault="00EA7D2A" w:rsidP="00C821FE">
      <w:pPr>
        <w:pStyle w:val="ListParagraph"/>
        <w:numPr>
          <w:ilvl w:val="1"/>
          <w:numId w:val="35"/>
        </w:numPr>
        <w:spacing w:after="200" w:line="360" w:lineRule="auto"/>
        <w:ind w:left="1080"/>
        <w:contextualSpacing w:val="0"/>
        <w:rPr>
          <w:rFonts w:cs="Arial"/>
        </w:rPr>
      </w:pPr>
      <w:r w:rsidRPr="00C821FE">
        <w:rPr>
          <w:rFonts w:cs="Arial"/>
        </w:rPr>
        <w:t xml:space="preserve">Pass legislation codifying </w:t>
      </w:r>
      <w:r w:rsidR="005F4253" w:rsidRPr="00C821FE">
        <w:rPr>
          <w:rFonts w:cs="Arial"/>
        </w:rPr>
        <w:t xml:space="preserve">the U.S. Department of Health and Human Services (HHS) </w:t>
      </w:r>
      <w:r w:rsidRPr="00C821FE">
        <w:rPr>
          <w:rFonts w:cs="Arial"/>
        </w:rPr>
        <w:t>model curricula for U.S. medical, nursing, and other health care professional schools.</w:t>
      </w:r>
    </w:p>
    <w:p w14:paraId="0712AF5D" w14:textId="199987D9" w:rsidR="00EA7D2A" w:rsidRPr="00C821FE" w:rsidRDefault="00EA7D2A" w:rsidP="00C821FE">
      <w:pPr>
        <w:pStyle w:val="ListParagraph"/>
        <w:numPr>
          <w:ilvl w:val="1"/>
          <w:numId w:val="35"/>
        </w:numPr>
        <w:spacing w:after="200" w:line="360" w:lineRule="auto"/>
        <w:ind w:left="1080"/>
        <w:contextualSpacing w:val="0"/>
        <w:rPr>
          <w:rFonts w:cs="Arial"/>
        </w:rPr>
      </w:pPr>
      <w:r w:rsidRPr="00C821FE">
        <w:rPr>
          <w:rFonts w:cs="Arial"/>
        </w:rPr>
        <w:t>Designate people with disabilities as a Special Medically Underserved Population under the Public Health Service Act.</w:t>
      </w:r>
    </w:p>
    <w:p w14:paraId="5551391B" w14:textId="77777777" w:rsidR="00EA7D2A" w:rsidRPr="00C821FE" w:rsidRDefault="00EA7D2A" w:rsidP="00E27F13">
      <w:pPr>
        <w:pStyle w:val="NCDBulletsLevel1"/>
      </w:pPr>
      <w:r w:rsidRPr="00C821FE">
        <w:t>NCD recommends states:</w:t>
      </w:r>
    </w:p>
    <w:p w14:paraId="2808A690" w14:textId="1E566221" w:rsidR="00EA7D2A" w:rsidRPr="00C821FE" w:rsidRDefault="00EA7D2A" w:rsidP="00C821FE">
      <w:pPr>
        <w:pStyle w:val="ListParagraph"/>
        <w:numPr>
          <w:ilvl w:val="1"/>
          <w:numId w:val="35"/>
        </w:numPr>
        <w:spacing w:after="200" w:line="360" w:lineRule="auto"/>
        <w:ind w:left="1080"/>
        <w:contextualSpacing w:val="0"/>
      </w:pPr>
      <w:r w:rsidRPr="00C821FE">
        <w:t>Carefully evaluate the impact of any changes to their Medicaid programs.</w:t>
      </w:r>
    </w:p>
    <w:p w14:paraId="6EEAAF69" w14:textId="77777777" w:rsidR="00EA7D2A" w:rsidRPr="00C821FE" w:rsidRDefault="00EA7D2A" w:rsidP="00C821FE">
      <w:pPr>
        <w:pStyle w:val="ListParagraph"/>
        <w:numPr>
          <w:ilvl w:val="1"/>
          <w:numId w:val="35"/>
        </w:numPr>
        <w:spacing w:after="200" w:line="360" w:lineRule="auto"/>
        <w:ind w:left="1080"/>
        <w:contextualSpacing w:val="0"/>
      </w:pPr>
      <w:r w:rsidRPr="00C821FE">
        <w:t>Ensure that any changes to HCBS or provider rates will not lead to unnecessary institutionalization of people with disabilities or place people with disabilities at serious risk of unnecessary institutionalization.</w:t>
      </w:r>
    </w:p>
    <w:p w14:paraId="3C584BD3" w14:textId="27266288" w:rsidR="00EA7D2A" w:rsidRPr="00C821FE" w:rsidRDefault="00EA7D2A" w:rsidP="00C821FE">
      <w:pPr>
        <w:pStyle w:val="ListParagraph"/>
        <w:numPr>
          <w:ilvl w:val="1"/>
          <w:numId w:val="35"/>
        </w:numPr>
        <w:spacing w:after="200" w:line="360" w:lineRule="auto"/>
        <w:ind w:left="1080"/>
        <w:contextualSpacing w:val="0"/>
      </w:pPr>
      <w:r w:rsidRPr="00C821FE">
        <w:t xml:space="preserve">Maximize work requirement exemptions for people with disabilities and family caregivers to the greatest extent permitted by federal law and reduce the </w:t>
      </w:r>
      <w:r w:rsidRPr="00C821FE">
        <w:lastRenderedPageBreak/>
        <w:t>burdens of complying with work requirements on people with disabilities as much as possible.</w:t>
      </w:r>
      <w:r w:rsidR="00C15428" w:rsidRPr="00C821FE">
        <w:t xml:space="preserve"> </w:t>
      </w:r>
      <w:r w:rsidRPr="00C821FE">
        <w:t>For example:</w:t>
      </w:r>
    </w:p>
    <w:p w14:paraId="2261C116" w14:textId="77777777" w:rsidR="00EA7D2A" w:rsidRPr="00C821FE" w:rsidRDefault="00EA7D2A" w:rsidP="00C821FE">
      <w:pPr>
        <w:numPr>
          <w:ilvl w:val="2"/>
          <w:numId w:val="26"/>
        </w:numPr>
        <w:spacing w:after="200" w:line="360" w:lineRule="auto"/>
        <w:ind w:left="1440"/>
      </w:pPr>
      <w:r w:rsidRPr="00C821FE">
        <w:t>Allow applicants and enrollees to self-attest that they are exempt from the work requirement because they are “medically frail” or have “special medical needs” whenever permitted by federal law.</w:t>
      </w:r>
    </w:p>
    <w:p w14:paraId="1B391DE5" w14:textId="77777777" w:rsidR="00EA7D2A" w:rsidRPr="00C821FE" w:rsidRDefault="00EA7D2A" w:rsidP="00C821FE">
      <w:pPr>
        <w:numPr>
          <w:ilvl w:val="2"/>
          <w:numId w:val="26"/>
        </w:numPr>
        <w:spacing w:after="200" w:line="360" w:lineRule="auto"/>
        <w:ind w:left="1440"/>
      </w:pPr>
      <w:r w:rsidRPr="00C821FE">
        <w:t>Do not require reverification of eligibility for a disability-related exemption more frequently than required by federal law.</w:t>
      </w:r>
    </w:p>
    <w:p w14:paraId="11EF7AC3" w14:textId="4E663871" w:rsidR="00EA7D2A" w:rsidRPr="00C821FE" w:rsidRDefault="00EA7D2A" w:rsidP="00C821FE">
      <w:pPr>
        <w:pStyle w:val="ListParagraph"/>
        <w:numPr>
          <w:ilvl w:val="1"/>
          <w:numId w:val="35"/>
        </w:numPr>
        <w:spacing w:after="200" w:line="360" w:lineRule="auto"/>
        <w:ind w:left="1080"/>
        <w:contextualSpacing w:val="0"/>
        <w:rPr>
          <w:rFonts w:cs="Arial"/>
        </w:rPr>
      </w:pPr>
      <w:r w:rsidRPr="00C821FE">
        <w:t xml:space="preserve">Apply for the Medicaid waiver made available through the </w:t>
      </w:r>
      <w:r w:rsidR="005F4253" w:rsidRPr="00C821FE">
        <w:t>One Big Beautiful Bill Act</w:t>
      </w:r>
      <w:r w:rsidRPr="00C821FE">
        <w:t xml:space="preserve"> to expand eligibility for HCBS.</w:t>
      </w:r>
      <w:bookmarkStart w:id="85" w:name="_Toc210062686"/>
    </w:p>
    <w:p w14:paraId="58E672C2" w14:textId="0BABD5A3" w:rsidR="00EA7D2A" w:rsidRPr="00C821FE" w:rsidRDefault="00EA7D2A" w:rsidP="00C821FE">
      <w:pPr>
        <w:pStyle w:val="ListParagraph"/>
        <w:numPr>
          <w:ilvl w:val="0"/>
          <w:numId w:val="35"/>
        </w:numPr>
        <w:spacing w:after="200" w:line="360" w:lineRule="auto"/>
        <w:ind w:left="720"/>
        <w:contextualSpacing w:val="0"/>
        <w:rPr>
          <w:rFonts w:cs="Arial"/>
        </w:rPr>
      </w:pPr>
      <w:r w:rsidRPr="00C821FE">
        <w:rPr>
          <w:rFonts w:cs="Arial"/>
        </w:rPr>
        <w:t xml:space="preserve">NCD </w:t>
      </w:r>
      <w:r w:rsidRPr="00C821FE">
        <w:t xml:space="preserve">recommends </w:t>
      </w:r>
      <w:r w:rsidRPr="00C821FE">
        <w:rPr>
          <w:rFonts w:cs="Arial"/>
        </w:rPr>
        <w:t>HHS and the U.S. Department of Justice</w:t>
      </w:r>
      <w:r w:rsidR="005F4253" w:rsidRPr="00C821FE">
        <w:rPr>
          <w:rFonts w:cs="Arial"/>
        </w:rPr>
        <w:t xml:space="preserve"> (DOJ)</w:t>
      </w:r>
      <w:r w:rsidRPr="00C821FE">
        <w:rPr>
          <w:rFonts w:cs="Arial"/>
        </w:rPr>
        <w:t xml:space="preserve"> aggressively enforce their regulations about accessible medical diagnostic equipment.</w:t>
      </w:r>
    </w:p>
    <w:p w14:paraId="1BCD6108" w14:textId="069ECAFC" w:rsidR="00EA7D2A" w:rsidRPr="00C821FE" w:rsidRDefault="00EA7D2A" w:rsidP="00C821FE">
      <w:pPr>
        <w:pStyle w:val="ListParagraph"/>
        <w:numPr>
          <w:ilvl w:val="0"/>
          <w:numId w:val="35"/>
        </w:numPr>
        <w:spacing w:after="200" w:line="360" w:lineRule="auto"/>
        <w:ind w:left="720"/>
        <w:contextualSpacing w:val="0"/>
        <w:rPr>
          <w:rFonts w:cs="Arial"/>
        </w:rPr>
      </w:pPr>
      <w:r w:rsidRPr="00C821FE">
        <w:rPr>
          <w:rFonts w:cs="Arial"/>
        </w:rPr>
        <w:t xml:space="preserve">NCD </w:t>
      </w:r>
      <w:r w:rsidRPr="00C821FE">
        <w:t xml:space="preserve">recommends </w:t>
      </w:r>
      <w:r w:rsidRPr="00C821FE">
        <w:rPr>
          <w:rFonts w:cs="Arial"/>
        </w:rPr>
        <w:t>HHS:</w:t>
      </w:r>
    </w:p>
    <w:p w14:paraId="3110409B" w14:textId="77777777" w:rsidR="00EA7D2A" w:rsidRPr="00C821FE" w:rsidRDefault="00EA7D2A" w:rsidP="00C821FE">
      <w:pPr>
        <w:pStyle w:val="ListParagraph"/>
        <w:numPr>
          <w:ilvl w:val="1"/>
          <w:numId w:val="35"/>
        </w:numPr>
        <w:spacing w:after="200" w:line="360" w:lineRule="auto"/>
        <w:ind w:left="1080"/>
        <w:contextualSpacing w:val="0"/>
      </w:pPr>
      <w:r w:rsidRPr="00C821FE">
        <w:t>Aggressively enforce the nondiscrimination provisions of its updated Section 504 regulation.</w:t>
      </w:r>
    </w:p>
    <w:p w14:paraId="578B45D6" w14:textId="14DDD547" w:rsidR="00EA7D2A" w:rsidRPr="00C821FE" w:rsidRDefault="00EA7D2A" w:rsidP="00C821FE">
      <w:pPr>
        <w:pStyle w:val="ListParagraph"/>
        <w:numPr>
          <w:ilvl w:val="1"/>
          <w:numId w:val="35"/>
        </w:numPr>
        <w:spacing w:after="200" w:line="360" w:lineRule="auto"/>
        <w:ind w:left="1080"/>
        <w:contextualSpacing w:val="0"/>
      </w:pPr>
      <w:r w:rsidRPr="00C821FE">
        <w:t>Develop and disseminate model disability clinical care curricula for all U.S. medical, nursing, and other health care professional schools consistent with Section</w:t>
      </w:r>
      <w:r w:rsidR="00592728" w:rsidRPr="00C821FE">
        <w:t xml:space="preserve"> </w:t>
      </w:r>
      <w:r w:rsidRPr="00C821FE">
        <w:t>5307 of the Patient Protection and Affordable Care Act.</w:t>
      </w:r>
    </w:p>
    <w:p w14:paraId="0236C78A" w14:textId="1D4BD352" w:rsidR="00EA7D2A" w:rsidRPr="00C821FE" w:rsidRDefault="00EA7D2A" w:rsidP="00C821FE">
      <w:pPr>
        <w:pStyle w:val="ListParagraph"/>
        <w:numPr>
          <w:ilvl w:val="1"/>
          <w:numId w:val="35"/>
        </w:numPr>
        <w:spacing w:after="200" w:line="360" w:lineRule="auto"/>
        <w:ind w:left="1080"/>
        <w:contextualSpacing w:val="0"/>
      </w:pPr>
      <w:r w:rsidRPr="00C821FE">
        <w:t>Propose a rule to make th</w:t>
      </w:r>
      <w:r w:rsidR="00B10875" w:rsidRPr="00C821FE">
        <w:t>e</w:t>
      </w:r>
      <w:r w:rsidRPr="00C821FE">
        <w:t>se curricula mandatory.</w:t>
      </w:r>
    </w:p>
    <w:p w14:paraId="0DF8B4F5" w14:textId="3679B0C1" w:rsidR="00F97D95" w:rsidRPr="00691CF5" w:rsidRDefault="005F4253" w:rsidP="00691CF5">
      <w:pPr>
        <w:pStyle w:val="Heading2"/>
      </w:pPr>
      <w:bookmarkStart w:id="86" w:name="_Toc241750862"/>
      <w:r w:rsidRPr="00691CF5">
        <w:t>Transportation</w:t>
      </w:r>
      <w:bookmarkEnd w:id="86"/>
    </w:p>
    <w:p w14:paraId="38AEAED9" w14:textId="77777777" w:rsidR="005F4253" w:rsidRPr="00BF1828" w:rsidRDefault="005F4253" w:rsidP="005F4253">
      <w:pPr>
        <w:numPr>
          <w:ilvl w:val="0"/>
          <w:numId w:val="33"/>
        </w:numPr>
      </w:pPr>
      <w:r w:rsidRPr="00BF1828">
        <w:t xml:space="preserve">NCD recommends companies, state and local governments, federal agencies, and Congress implement </w:t>
      </w:r>
      <w:proofErr w:type="gramStart"/>
      <w:r w:rsidRPr="00BF1828">
        <w:t>all of</w:t>
      </w:r>
      <w:proofErr w:type="gramEnd"/>
      <w:r w:rsidRPr="00BF1828">
        <w:t xml:space="preserve"> the recommendations NCD described in its 2025 report to increase access to wheelchair-accessible, on-demand ground transportation options.</w:t>
      </w:r>
    </w:p>
    <w:p w14:paraId="15EA78DB" w14:textId="7120535D" w:rsidR="005F4253" w:rsidRPr="00BF1828" w:rsidRDefault="005F4253" w:rsidP="005F4253">
      <w:pPr>
        <w:numPr>
          <w:ilvl w:val="0"/>
          <w:numId w:val="33"/>
        </w:numPr>
      </w:pPr>
      <w:r w:rsidRPr="00BF1828">
        <w:t>NCD recommends Congress</w:t>
      </w:r>
      <w:r w:rsidR="00592728" w:rsidRPr="00BF1828">
        <w:t>:</w:t>
      </w:r>
    </w:p>
    <w:p w14:paraId="20767EA5" w14:textId="1F3506F2" w:rsidR="005F4253" w:rsidRPr="00BF1828" w:rsidRDefault="005F4253" w:rsidP="00691CF5">
      <w:pPr>
        <w:numPr>
          <w:ilvl w:val="1"/>
          <w:numId w:val="33"/>
        </w:numPr>
        <w:ind w:left="1080"/>
      </w:pPr>
      <w:r w:rsidRPr="00BF1828">
        <w:t>Pass legislation that requires all transportation network companies (TNCs), taxi companies, and autonomous vehicle (AV) companies that deploy fleets of robotaxis to provide and maintain an active percentage of wheelchair-accessible vehicles (WAVs) in each community where they operate.</w:t>
      </w:r>
    </w:p>
    <w:p w14:paraId="26D3A760" w14:textId="2F34152B" w:rsidR="005F4253" w:rsidRPr="00BF1828" w:rsidRDefault="005F4253" w:rsidP="00691CF5">
      <w:pPr>
        <w:numPr>
          <w:ilvl w:val="1"/>
          <w:numId w:val="33"/>
        </w:numPr>
        <w:ind w:left="1080"/>
      </w:pPr>
      <w:r w:rsidRPr="00BF1828">
        <w:lastRenderedPageBreak/>
        <w:t>Amend the Air Carrier Access Act (ACAA) to establish a statutory private right of action that allows individuals to recover compensatory and punitive damages and attorneys’ fees for violations of the ACAA.</w:t>
      </w:r>
    </w:p>
    <w:p w14:paraId="7CE5422D" w14:textId="29746D6E" w:rsidR="005F4253" w:rsidRPr="00BF1828" w:rsidRDefault="005F4253" w:rsidP="005F4253">
      <w:pPr>
        <w:numPr>
          <w:ilvl w:val="0"/>
          <w:numId w:val="33"/>
        </w:numPr>
      </w:pPr>
      <w:r w:rsidRPr="00BF1828">
        <w:t>NCD recommends the U.S. Department of Transportation (DOT):</w:t>
      </w:r>
    </w:p>
    <w:p w14:paraId="0228A812" w14:textId="77777777" w:rsidR="005F4253" w:rsidRPr="00BF1828" w:rsidRDefault="005F4253" w:rsidP="00691CF5">
      <w:pPr>
        <w:numPr>
          <w:ilvl w:val="1"/>
          <w:numId w:val="33"/>
        </w:numPr>
        <w:ind w:left="1080"/>
      </w:pPr>
      <w:r w:rsidRPr="00BF1828">
        <w:t>Incentivize partnerships between AV tech companies and vehicle manufacturers for the design and manufacture of fully autonomous WAVs and an autonomous universal system that safely secures wheelchairs and wheelchair users.</w:t>
      </w:r>
    </w:p>
    <w:p w14:paraId="6CC4676B" w14:textId="00F6B20E" w:rsidR="005F4253" w:rsidRPr="00BF1828" w:rsidRDefault="005F4253" w:rsidP="00691CF5">
      <w:pPr>
        <w:numPr>
          <w:ilvl w:val="1"/>
          <w:numId w:val="33"/>
        </w:numPr>
        <w:ind w:left="1080"/>
      </w:pPr>
      <w:r w:rsidRPr="00BF1828">
        <w:t>Amend its Americans with Disabilities Act (ADA) regulation to require taxi services, TNCs, and autonomous taxi services to have a percentage of WAVs in service and available in each locality where they operate.</w:t>
      </w:r>
    </w:p>
    <w:p w14:paraId="45C06C82" w14:textId="77777777" w:rsidR="005F4253" w:rsidRPr="00BF1828" w:rsidRDefault="005F4253" w:rsidP="00691CF5">
      <w:pPr>
        <w:numPr>
          <w:ilvl w:val="1"/>
          <w:numId w:val="33"/>
        </w:numPr>
        <w:ind w:left="1080"/>
      </w:pPr>
      <w:r w:rsidRPr="00BF1828">
        <w:t>Vigorously enforce the ADA and related regulations within this space.</w:t>
      </w:r>
    </w:p>
    <w:p w14:paraId="4BED31DD" w14:textId="0835F099" w:rsidR="005F4253" w:rsidRPr="00BF1828" w:rsidRDefault="005F4253" w:rsidP="00691CF5">
      <w:pPr>
        <w:numPr>
          <w:ilvl w:val="1"/>
          <w:numId w:val="33"/>
        </w:numPr>
        <w:ind w:left="1080"/>
      </w:pPr>
      <w:r w:rsidRPr="00BF1828">
        <w:t>Maintain or expand the protections it previously established for air travelers who use wheelchairs.</w:t>
      </w:r>
    </w:p>
    <w:p w14:paraId="724E9139" w14:textId="13197E95" w:rsidR="005F4253" w:rsidRPr="00BF1828" w:rsidRDefault="005F4253" w:rsidP="00691CF5">
      <w:pPr>
        <w:pStyle w:val="Heading2"/>
      </w:pPr>
      <w:bookmarkStart w:id="87" w:name="_Toc241750863"/>
      <w:r w:rsidRPr="00BF1828">
        <w:t>Education</w:t>
      </w:r>
      <w:bookmarkEnd w:id="87"/>
    </w:p>
    <w:p w14:paraId="160369FE" w14:textId="795B3457" w:rsidR="005F4253" w:rsidRPr="00BF1828" w:rsidRDefault="005F4253" w:rsidP="005F4253">
      <w:pPr>
        <w:numPr>
          <w:ilvl w:val="0"/>
          <w:numId w:val="32"/>
        </w:numPr>
      </w:pPr>
      <w:r w:rsidRPr="00BF1828">
        <w:t>Schools should not receive federal funds if their policies and procedures lead to the unnecessary, inappropriate</w:t>
      </w:r>
      <w:r w:rsidR="00592728" w:rsidRPr="00BF1828">
        <w:t>,</w:t>
      </w:r>
      <w:r w:rsidRPr="00BF1828">
        <w:t xml:space="preserve"> and disproportionate restraint and seclusion of children with disabilities.</w:t>
      </w:r>
    </w:p>
    <w:p w14:paraId="7A80F765" w14:textId="5419D626" w:rsidR="005F4253" w:rsidRPr="00BF1828" w:rsidRDefault="005F4253" w:rsidP="005F4253">
      <w:pPr>
        <w:numPr>
          <w:ilvl w:val="0"/>
          <w:numId w:val="32"/>
        </w:numPr>
      </w:pPr>
      <w:r w:rsidRPr="00BF1828">
        <w:t>NCD recommends Congress fully fund the Individuals with Disabilities Education Act, either by gradually increasing funding to the current maximum amount of 40 percent of the average per pupil expenditure or by using a more evidence-based funding formula.</w:t>
      </w:r>
    </w:p>
    <w:p w14:paraId="2493A71B" w14:textId="4B94BC99" w:rsidR="005F4253" w:rsidRPr="00BF1828" w:rsidRDefault="005F4253" w:rsidP="005F4253">
      <w:pPr>
        <w:numPr>
          <w:ilvl w:val="0"/>
          <w:numId w:val="32"/>
        </w:numPr>
      </w:pPr>
      <w:r w:rsidRPr="00BF1828">
        <w:t>NCD recommends Congress and the U.S. Department of Education (ED) allocate funding for student mental health services.</w:t>
      </w:r>
    </w:p>
    <w:p w14:paraId="392D5794" w14:textId="554A0886" w:rsidR="005F4253" w:rsidRPr="00BF1828" w:rsidRDefault="005F4253" w:rsidP="005F4253">
      <w:pPr>
        <w:numPr>
          <w:ilvl w:val="0"/>
          <w:numId w:val="32"/>
        </w:numPr>
      </w:pPr>
      <w:r w:rsidRPr="00BF1828">
        <w:t>ED should continue to play an important role in the education of students with disabilities, including through robust oversight and enforcement of disability rights laws.</w:t>
      </w:r>
    </w:p>
    <w:p w14:paraId="425408D9" w14:textId="66FB0AE2" w:rsidR="005F4253" w:rsidRPr="00BF1828" w:rsidRDefault="005F4253" w:rsidP="00691CF5">
      <w:pPr>
        <w:pStyle w:val="Heading2"/>
      </w:pPr>
      <w:bookmarkStart w:id="88" w:name="_Toc241750864"/>
      <w:r w:rsidRPr="00BF1828">
        <w:t>Employment</w:t>
      </w:r>
      <w:bookmarkEnd w:id="88"/>
    </w:p>
    <w:p w14:paraId="4E4CB8B0" w14:textId="1262D65E" w:rsidR="005F4253" w:rsidRPr="00BF1828" w:rsidRDefault="005F4253" w:rsidP="00E122F7">
      <w:pPr>
        <w:pStyle w:val="ListParagraph"/>
        <w:numPr>
          <w:ilvl w:val="0"/>
          <w:numId w:val="42"/>
        </w:numPr>
        <w:spacing w:before="240"/>
        <w:contextualSpacing w:val="0"/>
        <w:rPr>
          <w:rFonts w:cs="Arial"/>
        </w:rPr>
      </w:pPr>
      <w:r w:rsidRPr="00BF1828">
        <w:rPr>
          <w:rFonts w:cs="Arial"/>
        </w:rPr>
        <w:t xml:space="preserve">NCD </w:t>
      </w:r>
      <w:r w:rsidRPr="00BF1828">
        <w:t xml:space="preserve">recommends </w:t>
      </w:r>
      <w:r w:rsidRPr="00BF1828">
        <w:rPr>
          <w:rFonts w:cs="Arial"/>
        </w:rPr>
        <w:t>Congress</w:t>
      </w:r>
      <w:r w:rsidR="00592728" w:rsidRPr="00BF1828">
        <w:rPr>
          <w:rFonts w:cs="Arial"/>
        </w:rPr>
        <w:t>:</w:t>
      </w:r>
    </w:p>
    <w:p w14:paraId="0415046C" w14:textId="57526F3F" w:rsidR="005F4253" w:rsidRPr="00BF1828" w:rsidRDefault="005F4253" w:rsidP="00691CF5">
      <w:pPr>
        <w:pStyle w:val="ListParagraph"/>
        <w:numPr>
          <w:ilvl w:val="1"/>
          <w:numId w:val="42"/>
        </w:numPr>
        <w:spacing w:before="240"/>
        <w:ind w:left="1080"/>
        <w:contextualSpacing w:val="0"/>
        <w:rPr>
          <w:rFonts w:cs="Arial"/>
        </w:rPr>
      </w:pPr>
      <w:r w:rsidRPr="00BF1828">
        <w:rPr>
          <w:rFonts w:cs="Arial"/>
        </w:rPr>
        <w:t>Pass legislation phasing out the Section 14(c) certificate program.</w:t>
      </w:r>
    </w:p>
    <w:p w14:paraId="0368794D" w14:textId="691ABE9C" w:rsidR="005F4253" w:rsidRPr="00BF1828" w:rsidRDefault="005F4253" w:rsidP="00691CF5">
      <w:pPr>
        <w:pStyle w:val="ListParagraph"/>
        <w:numPr>
          <w:ilvl w:val="1"/>
          <w:numId w:val="42"/>
        </w:numPr>
        <w:spacing w:before="240"/>
        <w:ind w:left="1080"/>
        <w:contextualSpacing w:val="0"/>
        <w:rPr>
          <w:rFonts w:cs="Arial"/>
        </w:rPr>
      </w:pPr>
      <w:r w:rsidRPr="00BF1828">
        <w:t>Pass legislation to phase out the AbilityOne Program.</w:t>
      </w:r>
    </w:p>
    <w:p w14:paraId="3E4F5C44" w14:textId="69E00473" w:rsidR="005F4253" w:rsidRPr="00BF1828" w:rsidRDefault="005F4253" w:rsidP="00691CF5">
      <w:pPr>
        <w:pStyle w:val="ListParagraph"/>
        <w:numPr>
          <w:ilvl w:val="1"/>
          <w:numId w:val="42"/>
        </w:numPr>
        <w:spacing w:before="240"/>
        <w:ind w:left="1080"/>
        <w:contextualSpacing w:val="0"/>
        <w:rPr>
          <w:rFonts w:cs="Arial"/>
        </w:rPr>
      </w:pPr>
      <w:r w:rsidRPr="00BF1828">
        <w:lastRenderedPageBreak/>
        <w:t>Replace the AbilityOne Program by amending Section 503 of the Rehabilitation Act to require federal contractors to employ a certain percentage of people with significant disabilities or who are blind.</w:t>
      </w:r>
    </w:p>
    <w:p w14:paraId="35575822" w14:textId="5ACFB30A" w:rsidR="005F4253" w:rsidRPr="00BF1828" w:rsidRDefault="005F4253" w:rsidP="00E122F7">
      <w:pPr>
        <w:pStyle w:val="ListParagraph"/>
        <w:numPr>
          <w:ilvl w:val="0"/>
          <w:numId w:val="42"/>
        </w:numPr>
        <w:spacing w:before="240"/>
        <w:contextualSpacing w:val="0"/>
        <w:rPr>
          <w:rFonts w:cs="Arial"/>
        </w:rPr>
      </w:pPr>
      <w:r w:rsidRPr="00BF1828">
        <w:rPr>
          <w:rFonts w:cs="Arial"/>
        </w:rPr>
        <w:t xml:space="preserve">NCD </w:t>
      </w:r>
      <w:r w:rsidRPr="00BF1828">
        <w:t xml:space="preserve">recommends </w:t>
      </w:r>
      <w:r w:rsidRPr="00BF1828">
        <w:rPr>
          <w:rFonts w:cs="Arial"/>
        </w:rPr>
        <w:t>the U.S. Department of Labor resume its efforts to issue regulations that would cease issuing new Section 14(c) certificates and phase out existing Section 14(c) certificates.</w:t>
      </w:r>
    </w:p>
    <w:p w14:paraId="1A58A490" w14:textId="759BCE37" w:rsidR="005F4253" w:rsidRPr="00BF1828" w:rsidRDefault="005F4253" w:rsidP="00691CF5">
      <w:pPr>
        <w:pStyle w:val="Heading2"/>
      </w:pPr>
      <w:bookmarkStart w:id="89" w:name="_Toc241750865"/>
      <w:r w:rsidRPr="00BF1828">
        <w:t>Artificial Intelligence and Other Technology</w:t>
      </w:r>
      <w:bookmarkEnd w:id="89"/>
    </w:p>
    <w:p w14:paraId="1A44E309" w14:textId="1D433F48" w:rsidR="005F4253" w:rsidRPr="00BF1828" w:rsidRDefault="005F4253" w:rsidP="005F4253">
      <w:pPr>
        <w:numPr>
          <w:ilvl w:val="0"/>
          <w:numId w:val="32"/>
        </w:numPr>
        <w:rPr>
          <w:rFonts w:cs="Arial"/>
        </w:rPr>
      </w:pPr>
      <w:r w:rsidRPr="00BF1828">
        <w:rPr>
          <w:rFonts w:cs="Arial"/>
        </w:rPr>
        <w:t>NCD recommends legislation addressing discriminatory impacts of artificial intelligence (AI) and algorithms include people with disabilities as a protected group that cannot be discriminated against.</w:t>
      </w:r>
    </w:p>
    <w:p w14:paraId="5FC6920E" w14:textId="77777777" w:rsidR="005F4253" w:rsidRPr="00BF1828" w:rsidRDefault="005F4253" w:rsidP="005F4253">
      <w:pPr>
        <w:numPr>
          <w:ilvl w:val="0"/>
          <w:numId w:val="32"/>
        </w:numPr>
        <w:rPr>
          <w:rFonts w:cs="Arial"/>
        </w:rPr>
      </w:pPr>
      <w:r w:rsidRPr="00BF1828">
        <w:rPr>
          <w:rFonts w:cs="Arial"/>
        </w:rPr>
        <w:t xml:space="preserve">NCD </w:t>
      </w:r>
      <w:r w:rsidRPr="00BF1828">
        <w:t xml:space="preserve">recommends </w:t>
      </w:r>
      <w:r w:rsidRPr="00BF1828">
        <w:rPr>
          <w:rFonts w:cs="Arial"/>
        </w:rPr>
        <w:t>policymakers establish regulations to ensure that AI technologies are built on data sets that include people with disabilities.</w:t>
      </w:r>
    </w:p>
    <w:p w14:paraId="2A9C3BF3" w14:textId="75431D2C" w:rsidR="005F4253" w:rsidRPr="00BF1828" w:rsidRDefault="005F4253" w:rsidP="00E122F7">
      <w:pPr>
        <w:pStyle w:val="ListParagraph"/>
        <w:numPr>
          <w:ilvl w:val="0"/>
          <w:numId w:val="32"/>
        </w:numPr>
        <w:contextualSpacing w:val="0"/>
        <w:rPr>
          <w:rFonts w:cs="Arial"/>
        </w:rPr>
      </w:pPr>
      <w:r w:rsidRPr="00BF1828">
        <w:t>NCD encourages policymakers, developers, and manufacturers to ensure that technology is accessible to and usable by people with disabilities.</w:t>
      </w:r>
      <w:r w:rsidR="00C15428" w:rsidRPr="00BF1828">
        <w:t xml:space="preserve"> </w:t>
      </w:r>
      <w:r w:rsidRPr="00BF1828">
        <w:t>This is needed to provide equal access to health care, education, employment, transportation, and the many other services and activities that are offered through technology, which has become an essential part of all aspects of everyday life.</w:t>
      </w:r>
    </w:p>
    <w:p w14:paraId="0E10173C" w14:textId="187B9B9B" w:rsidR="005F4253" w:rsidRPr="00BF1828" w:rsidRDefault="005F4253" w:rsidP="00E122F7">
      <w:pPr>
        <w:pStyle w:val="ListParagraph"/>
        <w:numPr>
          <w:ilvl w:val="0"/>
          <w:numId w:val="32"/>
        </w:numPr>
        <w:contextualSpacing w:val="0"/>
        <w:rPr>
          <w:rFonts w:cs="Arial"/>
        </w:rPr>
      </w:pPr>
      <w:r w:rsidRPr="00BF1828">
        <w:t>NCD recommends Congress and federal agencies implement the recommendations in the U.S. General Services Administration’s F</w:t>
      </w:r>
      <w:r w:rsidR="00222AC7">
        <w:t xml:space="preserve">iscal </w:t>
      </w:r>
      <w:r w:rsidRPr="00BF1828">
        <w:t>Y</w:t>
      </w:r>
      <w:r w:rsidR="00222AC7">
        <w:t>ear</w:t>
      </w:r>
      <w:r w:rsidRPr="00BF1828">
        <w:t xml:space="preserve"> 2025 Section 508 assessment.</w:t>
      </w:r>
      <w:r w:rsidRPr="00BF1828">
        <w:rPr>
          <w:rStyle w:val="EndnoteReference"/>
        </w:rPr>
        <w:endnoteReference w:id="2"/>
      </w:r>
      <w:r w:rsidR="00C15428" w:rsidRPr="00BF1828">
        <w:t xml:space="preserve"> </w:t>
      </w:r>
      <w:r w:rsidRPr="00BF1828">
        <w:t>In particular, NCD encourages Congress to explore legislative options to strengthen enforcement of Section 508 and accountability for compliance while increasing congressional oversight.</w:t>
      </w:r>
    </w:p>
    <w:p w14:paraId="7D49EFC8" w14:textId="7E8DD913" w:rsidR="005F4253" w:rsidRPr="00BF1828" w:rsidRDefault="005F4253" w:rsidP="00691CF5">
      <w:pPr>
        <w:pStyle w:val="Heading2"/>
      </w:pPr>
      <w:bookmarkStart w:id="90" w:name="_Toc241750866"/>
      <w:r w:rsidRPr="00BF1828">
        <w:t>Legal Setbacks</w:t>
      </w:r>
      <w:bookmarkEnd w:id="90"/>
    </w:p>
    <w:p w14:paraId="2EBA14F0" w14:textId="77777777" w:rsidR="005F4253" w:rsidRPr="00BF1828" w:rsidRDefault="005F4253" w:rsidP="00E122F7">
      <w:pPr>
        <w:pStyle w:val="ListParagraph"/>
        <w:numPr>
          <w:ilvl w:val="0"/>
          <w:numId w:val="40"/>
        </w:numPr>
        <w:contextualSpacing w:val="0"/>
      </w:pPr>
      <w:r w:rsidRPr="00BF1828">
        <w:t>NCD recommends DOJ and HHS:</w:t>
      </w:r>
    </w:p>
    <w:p w14:paraId="33C215ED" w14:textId="590D3A9C" w:rsidR="005F4253" w:rsidRPr="00BF1828" w:rsidRDefault="005F4253" w:rsidP="00691CF5">
      <w:pPr>
        <w:pStyle w:val="ListParagraph"/>
        <w:numPr>
          <w:ilvl w:val="1"/>
          <w:numId w:val="40"/>
        </w:numPr>
        <w:ind w:left="1080"/>
        <w:contextualSpacing w:val="0"/>
        <w:rPr>
          <w:b/>
          <w:bCs/>
        </w:rPr>
      </w:pPr>
      <w:r w:rsidRPr="00BF1828">
        <w:t>Refrain from making further changes to their web and mobile app accessibility regulations that would weaken accessibility protections.</w:t>
      </w:r>
    </w:p>
    <w:p w14:paraId="37CFFDAA" w14:textId="77777777" w:rsidR="005F4253" w:rsidRPr="00BF1828" w:rsidRDefault="005F4253" w:rsidP="00691CF5">
      <w:pPr>
        <w:pStyle w:val="ListParagraph"/>
        <w:numPr>
          <w:ilvl w:val="1"/>
          <w:numId w:val="40"/>
        </w:numPr>
        <w:ind w:left="1080"/>
        <w:contextualSpacing w:val="0"/>
        <w:rPr>
          <w:b/>
          <w:bCs/>
        </w:rPr>
      </w:pPr>
      <w:r w:rsidRPr="00BF1828">
        <w:t>Aggressively enforce the web and mobile app regulations after the compliance date.</w:t>
      </w:r>
    </w:p>
    <w:p w14:paraId="4143310F" w14:textId="77777777" w:rsidR="005F4253" w:rsidRPr="00BF1828" w:rsidRDefault="005F4253" w:rsidP="00691CF5">
      <w:pPr>
        <w:pStyle w:val="ListParagraph"/>
        <w:numPr>
          <w:ilvl w:val="1"/>
          <w:numId w:val="40"/>
        </w:numPr>
        <w:ind w:left="1080"/>
        <w:contextualSpacing w:val="0"/>
        <w:rPr>
          <w:rFonts w:cs="Arial"/>
          <w:b/>
          <w:bCs/>
        </w:rPr>
      </w:pPr>
      <w:r w:rsidRPr="00BF1828">
        <w:rPr>
          <w:rFonts w:cs="Arial"/>
        </w:rPr>
        <w:t>Maintain their integration regulations, which remain the best reading of the ADA and the Rehabilitation Act.</w:t>
      </w:r>
      <w:r w:rsidRPr="00BF1828">
        <w:rPr>
          <w:rStyle w:val="EndnoteReference"/>
          <w:rFonts w:cs="Arial"/>
        </w:rPr>
        <w:endnoteReference w:id="3"/>
      </w:r>
    </w:p>
    <w:p w14:paraId="49BDDF2B" w14:textId="5B3E4735" w:rsidR="005F4253" w:rsidRPr="00BF1828" w:rsidRDefault="005F4253" w:rsidP="00691CF5">
      <w:pPr>
        <w:pStyle w:val="ListParagraph"/>
        <w:numPr>
          <w:ilvl w:val="1"/>
          <w:numId w:val="40"/>
        </w:numPr>
        <w:ind w:left="1080"/>
        <w:contextualSpacing w:val="0"/>
        <w:rPr>
          <w:b/>
          <w:bCs/>
        </w:rPr>
      </w:pPr>
      <w:r w:rsidRPr="00BF1828">
        <w:rPr>
          <w:rFonts w:cs="Arial"/>
        </w:rPr>
        <w:t xml:space="preserve">Continue to enforce </w:t>
      </w:r>
      <w:r w:rsidRPr="00BF1828">
        <w:rPr>
          <w:rFonts w:cs="Arial"/>
          <w:i/>
          <w:iCs/>
        </w:rPr>
        <w:t>Olmstead v. L.C.</w:t>
      </w:r>
      <w:r w:rsidRPr="00BF1828">
        <w:rPr>
          <w:rFonts w:cs="Arial"/>
        </w:rPr>
        <w:t>, the integration regulations, Section 504, and the ADA to ensure that people with disabilities can live in the most integrated setting</w:t>
      </w:r>
      <w:r w:rsidR="00916DDA">
        <w:rPr>
          <w:rFonts w:cs="Arial"/>
        </w:rPr>
        <w:t>s</w:t>
      </w:r>
      <w:r w:rsidRPr="00BF1828">
        <w:rPr>
          <w:rFonts w:cs="Arial"/>
        </w:rPr>
        <w:t xml:space="preserve"> appropriate to their needs.</w:t>
      </w:r>
    </w:p>
    <w:p w14:paraId="142762D8" w14:textId="5016ACDC" w:rsidR="005F4253" w:rsidRPr="00BF1828" w:rsidRDefault="005F4253" w:rsidP="00222AC7">
      <w:pPr>
        <w:pStyle w:val="ListParagraph"/>
        <w:numPr>
          <w:ilvl w:val="0"/>
          <w:numId w:val="40"/>
        </w:numPr>
        <w:contextualSpacing w:val="0"/>
        <w:rPr>
          <w:b/>
          <w:bCs/>
        </w:rPr>
      </w:pPr>
      <w:r w:rsidRPr="00BF1828">
        <w:lastRenderedPageBreak/>
        <w:t>NCD recommends agencies promulgate regulations through the traditional notice-and-comment rulemaking process so that people with disabilities have opportunit</w:t>
      </w:r>
      <w:r w:rsidR="00592728" w:rsidRPr="00BF1828">
        <w:t>ies</w:t>
      </w:r>
      <w:r w:rsidRPr="00BF1828">
        <w:t xml:space="preserve"> to participate in the process of developing regulations that affect them.</w:t>
      </w:r>
    </w:p>
    <w:p w14:paraId="1897CED6" w14:textId="6E948365" w:rsidR="005F4253" w:rsidRPr="00BF1828" w:rsidRDefault="005F4253" w:rsidP="00E122F7">
      <w:pPr>
        <w:pStyle w:val="ListParagraph"/>
        <w:numPr>
          <w:ilvl w:val="0"/>
          <w:numId w:val="40"/>
        </w:numPr>
        <w:contextualSpacing w:val="0"/>
        <w:rPr>
          <w:rFonts w:cs="Arial"/>
          <w:b/>
          <w:bCs/>
        </w:rPr>
      </w:pPr>
      <w:r w:rsidRPr="00BF1828">
        <w:rPr>
          <w:rFonts w:cs="Arial"/>
        </w:rPr>
        <w:t xml:space="preserve">NCD recommends states continue to provide </w:t>
      </w:r>
      <w:r w:rsidR="00222AC7" w:rsidRPr="00BF1828">
        <w:t>HCBS</w:t>
      </w:r>
      <w:r w:rsidR="00222AC7" w:rsidRPr="00BF1828" w:rsidDel="00222AC7">
        <w:rPr>
          <w:rFonts w:cs="Arial"/>
        </w:rPr>
        <w:t xml:space="preserve"> </w:t>
      </w:r>
      <w:r w:rsidRPr="00BF1828">
        <w:rPr>
          <w:rFonts w:cs="Arial"/>
        </w:rPr>
        <w:t>to people with disabilities rather than requiring them to live in institutional settings to receive services.</w:t>
      </w:r>
    </w:p>
    <w:p w14:paraId="30139943" w14:textId="77777777" w:rsidR="0022142A" w:rsidRPr="00BF1828" w:rsidRDefault="0022142A">
      <w:pPr>
        <w:spacing w:after="0" w:line="240" w:lineRule="auto"/>
        <w:rPr>
          <w:rFonts w:eastAsia="Times New Roman" w:cs="Arial"/>
          <w:b/>
          <w:bCs/>
          <w:color w:val="000000"/>
          <w:sz w:val="36"/>
          <w:szCs w:val="36"/>
        </w:rPr>
      </w:pPr>
      <w:r w:rsidRPr="00BF1828">
        <w:br w:type="page"/>
      </w:r>
    </w:p>
    <w:p w14:paraId="75F41129" w14:textId="77777777" w:rsidR="003752ED" w:rsidRDefault="003752ED" w:rsidP="003752ED">
      <w:pPr>
        <w:pStyle w:val="NCDBodyText"/>
        <w:rPr>
          <w:rFonts w:eastAsia="Times New Roman" w:cs="Arial"/>
          <w:sz w:val="36"/>
          <w:szCs w:val="36"/>
        </w:rPr>
      </w:pPr>
      <w:r>
        <w:lastRenderedPageBreak/>
        <w:br w:type="page"/>
      </w:r>
    </w:p>
    <w:p w14:paraId="75FAA9BE" w14:textId="097F5BDE" w:rsidR="003E0482" w:rsidRPr="00BF1828" w:rsidRDefault="003E0482" w:rsidP="00F13C58">
      <w:pPr>
        <w:pStyle w:val="Heading1"/>
      </w:pPr>
      <w:bookmarkStart w:id="91" w:name="_Toc241750867"/>
      <w:r w:rsidRPr="00BF1828">
        <w:lastRenderedPageBreak/>
        <w:t>Acronym Glossary</w:t>
      </w:r>
      <w:bookmarkEnd w:id="85"/>
      <w:bookmarkEnd w:id="91"/>
    </w:p>
    <w:tbl>
      <w:tblP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22"/>
        <w:gridCol w:w="6428"/>
      </w:tblGrid>
      <w:tr w:rsidR="00A13C2B" w:rsidRPr="00BF1828" w14:paraId="1784D494" w14:textId="77777777" w:rsidTr="003C0536">
        <w:tc>
          <w:tcPr>
            <w:tcW w:w="2925" w:type="dxa"/>
          </w:tcPr>
          <w:p w14:paraId="57EDE641" w14:textId="024E4C32" w:rsidR="00A13C2B" w:rsidRPr="00BF1828" w:rsidRDefault="00A13C2B"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b/>
                <w:bCs/>
              </w:rPr>
            </w:pPr>
            <w:r w:rsidRPr="00BF1828">
              <w:rPr>
                <w:b/>
                <w:bCs/>
              </w:rPr>
              <w:t>ACAA</w:t>
            </w:r>
          </w:p>
        </w:tc>
        <w:tc>
          <w:tcPr>
            <w:tcW w:w="6435" w:type="dxa"/>
          </w:tcPr>
          <w:p w14:paraId="5CA74166" w14:textId="36E07986" w:rsidR="00A13C2B" w:rsidRPr="00BF1828" w:rsidRDefault="00A13C2B"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Air Carrier Access Act</w:t>
            </w:r>
          </w:p>
        </w:tc>
      </w:tr>
      <w:tr w:rsidR="0037598B" w:rsidRPr="00BF1828" w14:paraId="34149460" w14:textId="77777777" w:rsidTr="003C0536">
        <w:tc>
          <w:tcPr>
            <w:tcW w:w="2925" w:type="dxa"/>
          </w:tcPr>
          <w:p w14:paraId="713C0476" w14:textId="4D51715D" w:rsidR="0037598B" w:rsidRPr="00BF1828" w:rsidRDefault="0037598B"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b/>
                <w:bCs/>
              </w:rPr>
            </w:pPr>
            <w:r w:rsidRPr="00BF1828">
              <w:rPr>
                <w:rFonts w:cs="Arial"/>
                <w:b/>
                <w:bCs/>
              </w:rPr>
              <w:t>ACCESS Act</w:t>
            </w:r>
          </w:p>
        </w:tc>
        <w:tc>
          <w:tcPr>
            <w:tcW w:w="6435" w:type="dxa"/>
          </w:tcPr>
          <w:p w14:paraId="26841489" w14:textId="2F50A2DD" w:rsidR="0037598B" w:rsidRPr="00BF1828" w:rsidRDefault="0037598B"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ADA Compliance for Customer Entry to Stores and Sites Act</w:t>
            </w:r>
          </w:p>
        </w:tc>
      </w:tr>
      <w:tr w:rsidR="000260A0" w:rsidRPr="00BF1828" w14:paraId="3B2C0C6F" w14:textId="77777777" w:rsidTr="003C0536">
        <w:tc>
          <w:tcPr>
            <w:tcW w:w="2925" w:type="dxa"/>
          </w:tcPr>
          <w:p w14:paraId="2C4EE3B2"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b/>
                <w:bCs/>
              </w:rPr>
              <w:t>ACL</w:t>
            </w:r>
          </w:p>
        </w:tc>
        <w:tc>
          <w:tcPr>
            <w:tcW w:w="6435" w:type="dxa"/>
          </w:tcPr>
          <w:p w14:paraId="6981FF4D"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Health and Human Services, Administration for Community Living</w:t>
            </w:r>
          </w:p>
        </w:tc>
      </w:tr>
      <w:tr w:rsidR="000260A0" w:rsidRPr="00BF1828" w14:paraId="38275CDF" w14:textId="77777777" w:rsidTr="003C0536">
        <w:tc>
          <w:tcPr>
            <w:tcW w:w="2925" w:type="dxa"/>
          </w:tcPr>
          <w:p w14:paraId="23E5C189"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ADA</w:t>
            </w:r>
          </w:p>
        </w:tc>
        <w:tc>
          <w:tcPr>
            <w:tcW w:w="6435" w:type="dxa"/>
          </w:tcPr>
          <w:p w14:paraId="403E7BFD"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Americans with Disabilities Act</w:t>
            </w:r>
          </w:p>
        </w:tc>
      </w:tr>
      <w:tr w:rsidR="000260A0" w:rsidRPr="00BF1828" w14:paraId="11CCFE25" w14:textId="77777777" w:rsidTr="003C0536">
        <w:tc>
          <w:tcPr>
            <w:tcW w:w="2925" w:type="dxa"/>
          </w:tcPr>
          <w:p w14:paraId="5922A72F"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AI</w:t>
            </w:r>
          </w:p>
        </w:tc>
        <w:tc>
          <w:tcPr>
            <w:tcW w:w="6435" w:type="dxa"/>
          </w:tcPr>
          <w:p w14:paraId="21749D8D" w14:textId="52819A20" w:rsidR="005164C5"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artificial intelligence</w:t>
            </w:r>
          </w:p>
        </w:tc>
      </w:tr>
      <w:tr w:rsidR="00FC4E92" w:rsidRPr="00BF1828" w14:paraId="6900EF01" w14:textId="77777777" w:rsidTr="003C0536">
        <w:tc>
          <w:tcPr>
            <w:tcW w:w="2925" w:type="dxa"/>
          </w:tcPr>
          <w:p w14:paraId="6E828440" w14:textId="46624280" w:rsidR="00FC4E92" w:rsidRPr="00BF1828" w:rsidRDefault="00FC4E9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AV</w:t>
            </w:r>
          </w:p>
        </w:tc>
        <w:tc>
          <w:tcPr>
            <w:tcW w:w="6435" w:type="dxa"/>
          </w:tcPr>
          <w:p w14:paraId="20188DB4" w14:textId="216B0420" w:rsidR="00FC4E92" w:rsidRPr="00BF1828" w:rsidRDefault="00FC4E9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autonomous vehicle</w:t>
            </w:r>
          </w:p>
        </w:tc>
      </w:tr>
      <w:tr w:rsidR="007C7F7A" w:rsidRPr="00BF1828" w14:paraId="353FA4B6" w14:textId="77777777" w:rsidTr="003C0536">
        <w:tc>
          <w:tcPr>
            <w:tcW w:w="2925" w:type="dxa"/>
          </w:tcPr>
          <w:p w14:paraId="7DB74831" w14:textId="435721F5" w:rsidR="007C7F7A" w:rsidRPr="00BF1828" w:rsidRDefault="007C7F7A"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CMS</w:t>
            </w:r>
          </w:p>
        </w:tc>
        <w:tc>
          <w:tcPr>
            <w:tcW w:w="6435" w:type="dxa"/>
          </w:tcPr>
          <w:p w14:paraId="7B598B3D" w14:textId="51028EC6" w:rsidR="007C7F7A" w:rsidRPr="00BF1828" w:rsidRDefault="007C7F7A"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 xml:space="preserve">Centers for Medicare </w:t>
            </w:r>
            <w:r w:rsidR="006E420F">
              <w:rPr>
                <w:rFonts w:cs="Arial"/>
              </w:rPr>
              <w:t>&amp;</w:t>
            </w:r>
            <w:r w:rsidR="006E420F" w:rsidRPr="00BF1828">
              <w:rPr>
                <w:rFonts w:cs="Arial"/>
              </w:rPr>
              <w:t xml:space="preserve"> </w:t>
            </w:r>
            <w:r w:rsidRPr="00BF1828">
              <w:rPr>
                <w:rFonts w:cs="Arial"/>
              </w:rPr>
              <w:t>Medicaid Services</w:t>
            </w:r>
          </w:p>
        </w:tc>
      </w:tr>
      <w:tr w:rsidR="00A11972" w:rsidRPr="00BF1828" w14:paraId="2D8089C5" w14:textId="77777777" w:rsidTr="003C0536">
        <w:tc>
          <w:tcPr>
            <w:tcW w:w="2925" w:type="dxa"/>
          </w:tcPr>
          <w:p w14:paraId="2ACBA271" w14:textId="17D8ACDC" w:rsidR="00A11972" w:rsidRPr="00BF1828" w:rsidRDefault="00A1197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DOJ</w:t>
            </w:r>
          </w:p>
        </w:tc>
        <w:tc>
          <w:tcPr>
            <w:tcW w:w="6435" w:type="dxa"/>
          </w:tcPr>
          <w:p w14:paraId="612397B9" w14:textId="69EA2875" w:rsidR="00A11972" w:rsidRPr="00BF1828" w:rsidRDefault="00A1197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Justice</w:t>
            </w:r>
          </w:p>
        </w:tc>
      </w:tr>
      <w:tr w:rsidR="000260A0" w:rsidRPr="00BF1828" w14:paraId="6EFE0FE5" w14:textId="77777777" w:rsidTr="003C0536">
        <w:tc>
          <w:tcPr>
            <w:tcW w:w="2925" w:type="dxa"/>
          </w:tcPr>
          <w:p w14:paraId="003E95B5"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DOT</w:t>
            </w:r>
          </w:p>
        </w:tc>
        <w:tc>
          <w:tcPr>
            <w:tcW w:w="6435" w:type="dxa"/>
          </w:tcPr>
          <w:p w14:paraId="7C01E012"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Transportation</w:t>
            </w:r>
          </w:p>
        </w:tc>
      </w:tr>
      <w:tr w:rsidR="000260A0" w:rsidRPr="00BF1828" w14:paraId="0026D661" w14:textId="77777777" w:rsidTr="003C0536">
        <w:tc>
          <w:tcPr>
            <w:tcW w:w="2925" w:type="dxa"/>
          </w:tcPr>
          <w:p w14:paraId="23B4A813"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ED</w:t>
            </w:r>
          </w:p>
        </w:tc>
        <w:tc>
          <w:tcPr>
            <w:tcW w:w="6435" w:type="dxa"/>
          </w:tcPr>
          <w:p w14:paraId="64A09952"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Education</w:t>
            </w:r>
          </w:p>
        </w:tc>
      </w:tr>
      <w:tr w:rsidR="000260A0" w:rsidRPr="00BF1828" w14:paraId="6D380DA0" w14:textId="77777777" w:rsidTr="003C0536">
        <w:tc>
          <w:tcPr>
            <w:tcW w:w="2925" w:type="dxa"/>
          </w:tcPr>
          <w:p w14:paraId="6CFAF6D1"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ED OCR</w:t>
            </w:r>
          </w:p>
        </w:tc>
        <w:tc>
          <w:tcPr>
            <w:tcW w:w="6435" w:type="dxa"/>
          </w:tcPr>
          <w:p w14:paraId="72DB96E0"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Education, Office for Civil Rights</w:t>
            </w:r>
          </w:p>
        </w:tc>
      </w:tr>
      <w:tr w:rsidR="009C5C76" w:rsidRPr="00BF1828" w14:paraId="4012BCC3" w14:textId="77777777" w:rsidTr="003C0536">
        <w:tc>
          <w:tcPr>
            <w:tcW w:w="2925" w:type="dxa"/>
          </w:tcPr>
          <w:p w14:paraId="50A6676A" w14:textId="75B8A974" w:rsidR="009C5C76" w:rsidRPr="00BF1828" w:rsidRDefault="009C5C76"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FY</w:t>
            </w:r>
          </w:p>
        </w:tc>
        <w:tc>
          <w:tcPr>
            <w:tcW w:w="6435" w:type="dxa"/>
          </w:tcPr>
          <w:p w14:paraId="1ADA343D" w14:textId="418D036B" w:rsidR="009C5C76" w:rsidRPr="00BF1828" w:rsidRDefault="009C5C76"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fiscal year</w:t>
            </w:r>
          </w:p>
        </w:tc>
      </w:tr>
      <w:tr w:rsidR="00FC4325" w:rsidRPr="00BF1828" w14:paraId="23F64DFB" w14:textId="77777777" w:rsidTr="003C0536">
        <w:tc>
          <w:tcPr>
            <w:tcW w:w="2925" w:type="dxa"/>
          </w:tcPr>
          <w:p w14:paraId="1A6FB5E1" w14:textId="77777777" w:rsidR="00FC4325" w:rsidRPr="00BF1828" w:rsidRDefault="00FC4325"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GAO</w:t>
            </w:r>
          </w:p>
        </w:tc>
        <w:tc>
          <w:tcPr>
            <w:tcW w:w="6435" w:type="dxa"/>
          </w:tcPr>
          <w:p w14:paraId="4AA12ADD" w14:textId="77777777" w:rsidR="00FC4325" w:rsidRPr="00BF1828" w:rsidRDefault="00FC4325"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Government Accountability Office</w:t>
            </w:r>
          </w:p>
        </w:tc>
      </w:tr>
      <w:tr w:rsidR="00B04D10" w:rsidRPr="00BF1828" w14:paraId="39ABF29E" w14:textId="77777777" w:rsidTr="003C0536">
        <w:tc>
          <w:tcPr>
            <w:tcW w:w="2925" w:type="dxa"/>
          </w:tcPr>
          <w:p w14:paraId="3A0FFE85" w14:textId="5D90EF32" w:rsidR="00B04D10" w:rsidRPr="00BF1828" w:rsidRDefault="00B04D1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GSA</w:t>
            </w:r>
          </w:p>
        </w:tc>
        <w:tc>
          <w:tcPr>
            <w:tcW w:w="6435" w:type="dxa"/>
          </w:tcPr>
          <w:p w14:paraId="12A406F7" w14:textId="413638B4" w:rsidR="00B04D10" w:rsidRPr="00BF1828" w:rsidRDefault="00B04D1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General Services Administration</w:t>
            </w:r>
          </w:p>
        </w:tc>
      </w:tr>
      <w:tr w:rsidR="00F13C58" w:rsidRPr="00BF1828" w14:paraId="35B808E5" w14:textId="77777777" w:rsidTr="003C0536">
        <w:tc>
          <w:tcPr>
            <w:tcW w:w="2925" w:type="dxa"/>
          </w:tcPr>
          <w:p w14:paraId="16B18B23" w14:textId="4D5C3AB3" w:rsidR="00F13C58" w:rsidRPr="00BF1828" w:rsidRDefault="00F13C58"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HCBS</w:t>
            </w:r>
          </w:p>
        </w:tc>
        <w:tc>
          <w:tcPr>
            <w:tcW w:w="6435" w:type="dxa"/>
          </w:tcPr>
          <w:p w14:paraId="3433790F" w14:textId="64E92A13" w:rsidR="00F13C58" w:rsidRPr="00BF1828" w:rsidRDefault="00592728"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home-</w:t>
            </w:r>
            <w:r w:rsidR="00F13C58" w:rsidRPr="00BF1828">
              <w:rPr>
                <w:rFonts w:cs="Arial"/>
              </w:rPr>
              <w:t xml:space="preserve"> and community-based services</w:t>
            </w:r>
          </w:p>
        </w:tc>
      </w:tr>
      <w:tr w:rsidR="000260A0" w:rsidRPr="00BF1828" w14:paraId="39C463F5" w14:textId="77777777" w:rsidTr="003C0536">
        <w:tc>
          <w:tcPr>
            <w:tcW w:w="2925" w:type="dxa"/>
          </w:tcPr>
          <w:p w14:paraId="3B1A6D07"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HHS</w:t>
            </w:r>
          </w:p>
        </w:tc>
        <w:tc>
          <w:tcPr>
            <w:tcW w:w="6435" w:type="dxa"/>
          </w:tcPr>
          <w:p w14:paraId="7FD56D05"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Health and Human Services</w:t>
            </w:r>
          </w:p>
        </w:tc>
      </w:tr>
      <w:tr w:rsidR="00B04D10" w:rsidRPr="00BF1828" w14:paraId="17BB9D2B" w14:textId="77777777" w:rsidTr="003C0536">
        <w:tc>
          <w:tcPr>
            <w:tcW w:w="2925" w:type="dxa"/>
          </w:tcPr>
          <w:p w14:paraId="1C2FCC76" w14:textId="4E03E880" w:rsidR="00B04D10" w:rsidRPr="00BF1828" w:rsidRDefault="00B04D1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ICT</w:t>
            </w:r>
          </w:p>
        </w:tc>
        <w:tc>
          <w:tcPr>
            <w:tcW w:w="6435" w:type="dxa"/>
          </w:tcPr>
          <w:p w14:paraId="70C38469" w14:textId="1FB71049" w:rsidR="00B04D10" w:rsidRPr="00BF1828" w:rsidRDefault="00AE507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information and communication technology</w:t>
            </w:r>
          </w:p>
        </w:tc>
      </w:tr>
      <w:tr w:rsidR="000260A0" w:rsidRPr="00BF1828" w14:paraId="477A0831" w14:textId="77777777" w:rsidTr="003C0536">
        <w:tc>
          <w:tcPr>
            <w:tcW w:w="2925" w:type="dxa"/>
          </w:tcPr>
          <w:p w14:paraId="3E3B93AF"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IDEA</w:t>
            </w:r>
          </w:p>
        </w:tc>
        <w:tc>
          <w:tcPr>
            <w:tcW w:w="6435" w:type="dxa"/>
          </w:tcPr>
          <w:p w14:paraId="0E9D66B6"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Individuals with Disabilities Education Act</w:t>
            </w:r>
          </w:p>
        </w:tc>
      </w:tr>
      <w:tr w:rsidR="000260A0" w:rsidRPr="00BF1828" w14:paraId="0E28A332" w14:textId="77777777" w:rsidTr="003C0536">
        <w:tc>
          <w:tcPr>
            <w:tcW w:w="2925" w:type="dxa"/>
          </w:tcPr>
          <w:p w14:paraId="2F9922DB" w14:textId="6A2C10E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NCD</w:t>
            </w:r>
          </w:p>
        </w:tc>
        <w:tc>
          <w:tcPr>
            <w:tcW w:w="6435" w:type="dxa"/>
          </w:tcPr>
          <w:p w14:paraId="20DB0A58"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National Council on Disability</w:t>
            </w:r>
          </w:p>
        </w:tc>
      </w:tr>
      <w:tr w:rsidR="000260A0" w:rsidRPr="00BF1828" w14:paraId="37874753" w14:textId="77777777" w:rsidTr="003C0536">
        <w:tc>
          <w:tcPr>
            <w:tcW w:w="2925" w:type="dxa"/>
          </w:tcPr>
          <w:p w14:paraId="480964BE"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NIH</w:t>
            </w:r>
          </w:p>
        </w:tc>
        <w:tc>
          <w:tcPr>
            <w:tcW w:w="6435" w:type="dxa"/>
          </w:tcPr>
          <w:p w14:paraId="2B6AB3FA"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National Institutes of Health</w:t>
            </w:r>
          </w:p>
        </w:tc>
      </w:tr>
      <w:tr w:rsidR="006E2E7D" w:rsidRPr="00BF1828" w14:paraId="059CADB4" w14:textId="77777777" w:rsidTr="003C0536">
        <w:tc>
          <w:tcPr>
            <w:tcW w:w="2925" w:type="dxa"/>
          </w:tcPr>
          <w:p w14:paraId="5BC81C42" w14:textId="77777777" w:rsidR="006E2E7D" w:rsidRPr="00BF1828" w:rsidRDefault="006E2E7D"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b/>
                <w:bCs/>
              </w:rPr>
              <w:t>OBB</w:t>
            </w:r>
            <w:r w:rsidR="00F15594" w:rsidRPr="00BF1828">
              <w:rPr>
                <w:b/>
                <w:bCs/>
              </w:rPr>
              <w:t>B</w:t>
            </w:r>
            <w:r w:rsidRPr="00BF1828">
              <w:rPr>
                <w:b/>
                <w:bCs/>
              </w:rPr>
              <w:t>A</w:t>
            </w:r>
          </w:p>
        </w:tc>
        <w:tc>
          <w:tcPr>
            <w:tcW w:w="6435" w:type="dxa"/>
          </w:tcPr>
          <w:p w14:paraId="26F0F967" w14:textId="77777777" w:rsidR="006E2E7D" w:rsidRPr="00BF1828" w:rsidRDefault="006E2E7D"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t>One Big Beautiful Bill Act</w:t>
            </w:r>
          </w:p>
        </w:tc>
      </w:tr>
      <w:tr w:rsidR="000260A0" w:rsidRPr="00BF1828" w14:paraId="76654613" w14:textId="77777777" w:rsidTr="003C0536">
        <w:tc>
          <w:tcPr>
            <w:tcW w:w="2925" w:type="dxa"/>
          </w:tcPr>
          <w:p w14:paraId="66C0783A"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OSEP</w:t>
            </w:r>
          </w:p>
        </w:tc>
        <w:tc>
          <w:tcPr>
            <w:tcW w:w="6435" w:type="dxa"/>
          </w:tcPr>
          <w:p w14:paraId="00D13EDD"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Education, Office of Special Education and Rehabilitative Services, Office of Special Education Programs</w:t>
            </w:r>
          </w:p>
        </w:tc>
      </w:tr>
      <w:tr w:rsidR="000260A0" w:rsidRPr="00BF1828" w14:paraId="43D206A4" w14:textId="77777777" w:rsidTr="003C0536">
        <w:tc>
          <w:tcPr>
            <w:tcW w:w="2925" w:type="dxa"/>
          </w:tcPr>
          <w:p w14:paraId="263E4409"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lastRenderedPageBreak/>
              <w:t>OSERS</w:t>
            </w:r>
          </w:p>
        </w:tc>
        <w:tc>
          <w:tcPr>
            <w:tcW w:w="6435" w:type="dxa"/>
          </w:tcPr>
          <w:p w14:paraId="3DC4D952"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U.S. Department of Education, Office of Special Education and Rehabilitative Services</w:t>
            </w:r>
          </w:p>
        </w:tc>
      </w:tr>
      <w:tr w:rsidR="006E420F" w:rsidRPr="00BF1828" w14:paraId="1259C582" w14:textId="77777777" w:rsidTr="003C0536">
        <w:tc>
          <w:tcPr>
            <w:tcW w:w="2925" w:type="dxa"/>
          </w:tcPr>
          <w:p w14:paraId="7C86A8A4" w14:textId="09078619" w:rsidR="006E420F" w:rsidRPr="00BF1828" w:rsidRDefault="006E420F"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Pr>
                <w:rFonts w:cs="Arial"/>
                <w:b/>
                <w:bCs/>
              </w:rPr>
              <w:t>PPACA</w:t>
            </w:r>
          </w:p>
        </w:tc>
        <w:tc>
          <w:tcPr>
            <w:tcW w:w="6435" w:type="dxa"/>
          </w:tcPr>
          <w:p w14:paraId="550094D0" w14:textId="6349F4A8" w:rsidR="006E420F" w:rsidRPr="00BF1828" w:rsidRDefault="006E420F"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Patient Protection and Affordable Care Act</w:t>
            </w:r>
          </w:p>
        </w:tc>
      </w:tr>
      <w:tr w:rsidR="000260A0" w:rsidRPr="00BF1828" w14:paraId="14F674AA" w14:textId="77777777" w:rsidTr="003C0536">
        <w:tc>
          <w:tcPr>
            <w:tcW w:w="2925" w:type="dxa"/>
          </w:tcPr>
          <w:p w14:paraId="6B5591F9"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RIF</w:t>
            </w:r>
          </w:p>
        </w:tc>
        <w:tc>
          <w:tcPr>
            <w:tcW w:w="6435" w:type="dxa"/>
          </w:tcPr>
          <w:p w14:paraId="4CCDF9D6" w14:textId="77777777" w:rsidR="000260A0" w:rsidRPr="00BF1828" w:rsidRDefault="000260A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reduction in force</w:t>
            </w:r>
          </w:p>
        </w:tc>
      </w:tr>
      <w:tr w:rsidR="000260A0" w:rsidRPr="00BF1828" w14:paraId="45247CDA" w14:textId="77777777" w:rsidTr="003C0536">
        <w:tc>
          <w:tcPr>
            <w:tcW w:w="2925" w:type="dxa"/>
          </w:tcPr>
          <w:p w14:paraId="4DE66324" w14:textId="3D7A1476" w:rsidR="000260A0" w:rsidRPr="00BF1828" w:rsidRDefault="004A3B5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TNC</w:t>
            </w:r>
          </w:p>
        </w:tc>
        <w:tc>
          <w:tcPr>
            <w:tcW w:w="6435" w:type="dxa"/>
          </w:tcPr>
          <w:p w14:paraId="1A763D90" w14:textId="379158FE" w:rsidR="000260A0" w:rsidRPr="00BF1828" w:rsidRDefault="004A3B52"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t>transportation network company</w:t>
            </w:r>
          </w:p>
        </w:tc>
      </w:tr>
      <w:tr w:rsidR="00E57AC0" w:rsidRPr="00BF1828" w14:paraId="297DB031" w14:textId="77777777" w:rsidTr="003C0536">
        <w:tc>
          <w:tcPr>
            <w:tcW w:w="2925" w:type="dxa"/>
          </w:tcPr>
          <w:p w14:paraId="23D6923C" w14:textId="77777777" w:rsidR="00E57AC0" w:rsidRPr="00BF1828" w:rsidRDefault="00E57AC0"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UCEDDs</w:t>
            </w:r>
          </w:p>
        </w:tc>
        <w:tc>
          <w:tcPr>
            <w:tcW w:w="6435" w:type="dxa"/>
          </w:tcPr>
          <w:p w14:paraId="79B4D5DE" w14:textId="77777777" w:rsidR="00E57AC0" w:rsidRPr="00BF1828" w:rsidRDefault="006E2926"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u w:val="single"/>
              </w:rPr>
            </w:pPr>
            <w:r w:rsidRPr="00BF1828">
              <w:rPr>
                <w:rFonts w:cs="Arial"/>
              </w:rPr>
              <w:t>University Centers for Excellence in Developmental Disabilities</w:t>
            </w:r>
          </w:p>
        </w:tc>
      </w:tr>
      <w:tr w:rsidR="00576B87" w:rsidRPr="00BF1828" w14:paraId="2457C05F" w14:textId="77777777" w:rsidTr="003C0536">
        <w:tc>
          <w:tcPr>
            <w:tcW w:w="2925" w:type="dxa"/>
          </w:tcPr>
          <w:p w14:paraId="0A7047EA" w14:textId="399A3181" w:rsidR="00576B87" w:rsidRPr="00BF1828" w:rsidRDefault="00576B87"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VA</w:t>
            </w:r>
          </w:p>
        </w:tc>
        <w:tc>
          <w:tcPr>
            <w:tcW w:w="6435" w:type="dxa"/>
          </w:tcPr>
          <w:p w14:paraId="10839E2C" w14:textId="6B69E54C" w:rsidR="00576B87" w:rsidRPr="00BF1828" w:rsidRDefault="00576B87"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 xml:space="preserve">U.S. </w:t>
            </w:r>
            <w:r w:rsidRPr="00BF1828">
              <w:t>Department of Veterans Affairs</w:t>
            </w:r>
          </w:p>
        </w:tc>
      </w:tr>
      <w:tr w:rsidR="00576B87" w:rsidRPr="00BF1828" w14:paraId="39C9306D" w14:textId="77777777" w:rsidTr="003C0536">
        <w:tc>
          <w:tcPr>
            <w:tcW w:w="2925" w:type="dxa"/>
          </w:tcPr>
          <w:p w14:paraId="1CFFB97D" w14:textId="33C20E7B" w:rsidR="00576B87" w:rsidRPr="00BF1828" w:rsidRDefault="00576B87"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b/>
                <w:bCs/>
              </w:rPr>
            </w:pPr>
            <w:r w:rsidRPr="00BF1828">
              <w:rPr>
                <w:rFonts w:cs="Arial"/>
                <w:b/>
                <w:bCs/>
              </w:rPr>
              <w:t>WAV</w:t>
            </w:r>
          </w:p>
        </w:tc>
        <w:tc>
          <w:tcPr>
            <w:tcW w:w="6435" w:type="dxa"/>
          </w:tcPr>
          <w:p w14:paraId="197BB486" w14:textId="15998692" w:rsidR="00576B87" w:rsidRPr="00BF1828" w:rsidRDefault="00576B87" w:rsidP="003C0536">
            <w:pPr>
              <w:pStyle w:val="NCDBodyText"/>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cs="Arial"/>
              </w:rPr>
            </w:pPr>
            <w:r w:rsidRPr="00BF1828">
              <w:rPr>
                <w:rFonts w:cs="Arial"/>
              </w:rPr>
              <w:t>wheelchair-accessible vehicle</w:t>
            </w:r>
          </w:p>
        </w:tc>
      </w:tr>
    </w:tbl>
    <w:p w14:paraId="55DD1C18" w14:textId="44DF0CC2" w:rsidR="00B728D0" w:rsidRPr="00BF1828" w:rsidRDefault="00B728D0" w:rsidP="00502FCF">
      <w:pPr>
        <w:spacing w:after="0"/>
        <w:contextualSpacing/>
        <w:rPr>
          <w:rFonts w:eastAsia="Times New Roman" w:cs="Arial"/>
          <w:b/>
          <w:bCs/>
          <w:color w:val="000000"/>
          <w:sz w:val="36"/>
          <w:szCs w:val="36"/>
        </w:rPr>
      </w:pPr>
      <w:r w:rsidRPr="00BF1828">
        <w:br w:type="page"/>
      </w:r>
    </w:p>
    <w:p w14:paraId="1E8BABD3" w14:textId="6D9A4F5C" w:rsidR="00CD6F96" w:rsidRPr="00BF1828" w:rsidRDefault="003E0482" w:rsidP="00502FCF">
      <w:pPr>
        <w:pStyle w:val="Heading1"/>
      </w:pPr>
      <w:bookmarkStart w:id="92" w:name="_Toc241750868"/>
      <w:r w:rsidRPr="00BF1828">
        <w:lastRenderedPageBreak/>
        <w:t xml:space="preserve">Section 1: </w:t>
      </w:r>
      <w:r w:rsidR="00F350B6" w:rsidRPr="00BF1828">
        <w:t xml:space="preserve">Health </w:t>
      </w:r>
      <w:r w:rsidR="003A2B37" w:rsidRPr="00BF1828">
        <w:t xml:space="preserve">Status and Health </w:t>
      </w:r>
      <w:r w:rsidR="00F350B6" w:rsidRPr="00BF1828">
        <w:t>Care</w:t>
      </w:r>
      <w:bookmarkEnd w:id="92"/>
    </w:p>
    <w:p w14:paraId="2E67806F" w14:textId="1FE1410D" w:rsidR="003B4C08" w:rsidRPr="00BF1828" w:rsidRDefault="00592728" w:rsidP="00930963">
      <w:pPr>
        <w:pStyle w:val="NCDBodyText"/>
      </w:pPr>
      <w:r w:rsidRPr="00BF1828">
        <w:t>Alt</w:t>
      </w:r>
      <w:r w:rsidR="009A4595" w:rsidRPr="00BF1828">
        <w:t>hough</w:t>
      </w:r>
      <w:r w:rsidR="007314CD" w:rsidRPr="00BF1828">
        <w:t xml:space="preserve"> </w:t>
      </w:r>
      <w:r w:rsidR="00F704F6" w:rsidRPr="00BF1828">
        <w:t>many</w:t>
      </w:r>
      <w:r w:rsidR="00502FCF" w:rsidRPr="00BF1828">
        <w:t xml:space="preserve"> </w:t>
      </w:r>
      <w:r w:rsidR="007314CD" w:rsidRPr="00BF1828">
        <w:t xml:space="preserve">policy developments this year </w:t>
      </w:r>
      <w:r w:rsidR="00502FCF" w:rsidRPr="00BF1828">
        <w:t>pose</w:t>
      </w:r>
      <w:r w:rsidR="007314CD" w:rsidRPr="00BF1828">
        <w:t xml:space="preserve"> challenges</w:t>
      </w:r>
      <w:r w:rsidR="005B7B9A" w:rsidRPr="00BF1828">
        <w:t xml:space="preserve"> </w:t>
      </w:r>
      <w:r w:rsidR="007314CD" w:rsidRPr="00BF1828">
        <w:t xml:space="preserve">for people with disabilities’ access to </w:t>
      </w:r>
      <w:r w:rsidR="00B178AF" w:rsidRPr="00BF1828">
        <w:t xml:space="preserve">health care, there were also several </w:t>
      </w:r>
      <w:r w:rsidR="00502FCF" w:rsidRPr="00BF1828">
        <w:t>positive developments</w:t>
      </w:r>
      <w:r w:rsidR="00B178AF" w:rsidRPr="00BF1828">
        <w:t>.</w:t>
      </w:r>
    </w:p>
    <w:p w14:paraId="66B3703E" w14:textId="294FD50C" w:rsidR="00E3418F" w:rsidRPr="00BF1828" w:rsidRDefault="00E3418F" w:rsidP="00930963">
      <w:pPr>
        <w:pStyle w:val="Heading2"/>
      </w:pPr>
      <w:bookmarkStart w:id="93" w:name="_Toc241750869"/>
      <w:r w:rsidRPr="00BF1828">
        <w:t>Health Research</w:t>
      </w:r>
      <w:bookmarkEnd w:id="93"/>
    </w:p>
    <w:p w14:paraId="710DA767" w14:textId="6F9070F2" w:rsidR="00FB259A" w:rsidRPr="00BF1828" w:rsidRDefault="00E3418F" w:rsidP="00930963">
      <w:pPr>
        <w:pStyle w:val="NCDBodyText"/>
      </w:pPr>
      <w:r w:rsidRPr="00BF1828">
        <w:t xml:space="preserve">In January 2026, </w:t>
      </w:r>
      <w:r w:rsidR="00E00F96" w:rsidRPr="00BF1828">
        <w:t>the National Institutes of Health (</w:t>
      </w:r>
      <w:r w:rsidRPr="00BF1828">
        <w:t>NIH</w:t>
      </w:r>
      <w:r w:rsidR="00E00F96" w:rsidRPr="00BF1828">
        <w:t>)</w:t>
      </w:r>
      <w:r w:rsidRPr="00BF1828">
        <w:t xml:space="preserve"> announced its first strategic plan for disability health research.</w:t>
      </w:r>
      <w:r w:rsidRPr="00BF1828">
        <w:rPr>
          <w:rStyle w:val="EndnoteReference"/>
          <w:rFonts w:cs="Arial"/>
        </w:rPr>
        <w:endnoteReference w:id="4"/>
      </w:r>
      <w:r w:rsidR="00C15428" w:rsidRPr="00BF1828">
        <w:t xml:space="preserve"> </w:t>
      </w:r>
      <w:r w:rsidRPr="00BF1828">
        <w:t>The plan will shape which studies and projects receive funding through 2030.</w:t>
      </w:r>
      <w:r w:rsidR="00C15428" w:rsidRPr="00BF1828">
        <w:t xml:space="preserve"> </w:t>
      </w:r>
      <w:r w:rsidRPr="00BF1828">
        <w:t>It is aligned with many of NCD’s recommendations related to the health of people with disabilities.</w:t>
      </w:r>
    </w:p>
    <w:p w14:paraId="6BDDC9A4" w14:textId="30D7A823" w:rsidR="00E3418F" w:rsidRPr="00BF1828" w:rsidRDefault="00E3418F" w:rsidP="00930963">
      <w:pPr>
        <w:pStyle w:val="NCDBodyText"/>
      </w:pPr>
      <w:r w:rsidRPr="00BF1828">
        <w:t>According to NIH, its disability health research seeks to understand and address the effects of medical conditions, nonmedical factors, and their interaction on the health and well-being of people with disabilities.</w:t>
      </w:r>
      <w:bookmarkStart w:id="94" w:name="_Ref224304666"/>
      <w:r w:rsidRPr="00BF1828">
        <w:rPr>
          <w:rStyle w:val="EndnoteReference"/>
          <w:rFonts w:cs="Arial"/>
        </w:rPr>
        <w:endnoteReference w:id="5"/>
      </w:r>
      <w:bookmarkEnd w:id="94"/>
    </w:p>
    <w:p w14:paraId="368D86F3" w14:textId="7AC9C532" w:rsidR="00E3418F" w:rsidRPr="00BF1828" w:rsidRDefault="00E3418F" w:rsidP="00930963">
      <w:pPr>
        <w:pStyle w:val="NCDBodyText"/>
      </w:pPr>
      <w:r w:rsidRPr="00BF1828">
        <w:t>Themes of the strategic plan include whole</w:t>
      </w:r>
      <w:r w:rsidR="00592728" w:rsidRPr="00BF1828">
        <w:t>-</w:t>
      </w:r>
      <w:r w:rsidRPr="00BF1828">
        <w:t>person health, inclusion of people with disabilities in research, interdisciplinary collaboration, and technology.</w:t>
      </w:r>
      <w:r w:rsidR="00C15428" w:rsidRPr="00BF1828">
        <w:t xml:space="preserve"> </w:t>
      </w:r>
      <w:r w:rsidRPr="00BF1828">
        <w:t xml:space="preserve">The goals </w:t>
      </w:r>
      <w:r w:rsidR="00B1479D" w:rsidRPr="00BF1828">
        <w:t>include advancing</w:t>
      </w:r>
      <w:r w:rsidRPr="00BF1828">
        <w:t xml:space="preserve"> the science of disability health by supporting innovative, rigorous, person-centered research </w:t>
      </w:r>
      <w:r w:rsidR="00A24327" w:rsidRPr="00BF1828">
        <w:t xml:space="preserve">and </w:t>
      </w:r>
      <w:r w:rsidRPr="00BF1828">
        <w:t>support</w:t>
      </w:r>
      <w:r w:rsidR="00A24327" w:rsidRPr="00BF1828">
        <w:t>ing</w:t>
      </w:r>
      <w:r w:rsidRPr="00BF1828">
        <w:t xml:space="preserve"> accessible, state-of-the-art disability health research resources and infrastructure</w:t>
      </w:r>
      <w:r w:rsidR="00665B3F" w:rsidRPr="00BF1828">
        <w:t>.</w:t>
      </w:r>
      <w:r w:rsidRPr="00BF1828">
        <w:t xml:space="preserve"> </w:t>
      </w:r>
      <w:r w:rsidRPr="00BF1828">
        <w:rPr>
          <w:rStyle w:val="EndnoteReference"/>
          <w:rFonts w:cs="Arial"/>
        </w:rPr>
        <w:endnoteReference w:id="6"/>
      </w:r>
    </w:p>
    <w:p w14:paraId="5F7F1AA3" w14:textId="299F1BE2" w:rsidR="009179E0" w:rsidRPr="00BF1828" w:rsidRDefault="009430F3" w:rsidP="00E3418F">
      <w:pPr>
        <w:rPr>
          <w:rFonts w:cs="Arial"/>
          <w:b/>
          <w:bCs/>
        </w:rPr>
      </w:pPr>
      <w:r w:rsidRPr="00BF1828">
        <w:rPr>
          <w:rFonts w:cs="Arial"/>
          <w:b/>
          <w:bCs/>
        </w:rPr>
        <w:t>NCD’s Prior Findings</w:t>
      </w:r>
    </w:p>
    <w:p w14:paraId="44BE0745" w14:textId="2F26D729" w:rsidR="009179E0" w:rsidRPr="00BF1828" w:rsidRDefault="00792FC1" w:rsidP="00930963">
      <w:pPr>
        <w:pStyle w:val="NCDBulletsLevel1"/>
      </w:pPr>
      <w:r w:rsidRPr="00BF1828">
        <w:t xml:space="preserve">As of August 2004, </w:t>
      </w:r>
      <w:r w:rsidR="001C0D64" w:rsidRPr="00BF1828">
        <w:t>“</w:t>
      </w:r>
      <w:r w:rsidR="00455179" w:rsidRPr="00BF1828">
        <w:t>[s]</w:t>
      </w:r>
      <w:proofErr w:type="spellStart"/>
      <w:r w:rsidRPr="00BF1828">
        <w:t>ixty</w:t>
      </w:r>
      <w:proofErr w:type="spellEnd"/>
      <w:r w:rsidRPr="00BF1828">
        <w:t xml:space="preserve"> one million Americans, or 26% of U.S. adults, live with a disability and are routinely excluded from clinical trials, thereby limiting their access to life-changing or even life-saving healthcare resources.</w:t>
      </w:r>
      <w:r w:rsidR="00C15428" w:rsidRPr="00BF1828">
        <w:t xml:space="preserve"> </w:t>
      </w:r>
      <w:r w:rsidRPr="00BF1828">
        <w:t>Despite the designation by the National Institutes of Health of people with disabilities as a population with health disparities, implicit and explicit bias, which results in exclusion in clinical trials, contributes to poorer health outcomes for people with disabilities than their non-disabled peers.</w:t>
      </w:r>
      <w:r w:rsidR="00455179" w:rsidRPr="00BF1828">
        <w:t>”</w:t>
      </w:r>
      <w:r w:rsidR="00565B01" w:rsidRPr="00BF1828">
        <w:rPr>
          <w:rStyle w:val="EndnoteReference"/>
        </w:rPr>
        <w:endnoteReference w:id="7"/>
      </w:r>
    </w:p>
    <w:p w14:paraId="6E7EE12E" w14:textId="5A5AA1DD" w:rsidR="00E3418F" w:rsidRPr="00BF1828" w:rsidRDefault="00E3418F" w:rsidP="00930963">
      <w:pPr>
        <w:pStyle w:val="NCDBodyText"/>
      </w:pPr>
      <w:r w:rsidRPr="00BF1828">
        <w:t xml:space="preserve">Among other objectives, the </w:t>
      </w:r>
      <w:r w:rsidR="003E14BC" w:rsidRPr="00BF1828">
        <w:t xml:space="preserve">NIH </w:t>
      </w:r>
      <w:r w:rsidRPr="00BF1828">
        <w:t xml:space="preserve">strategic plan will support research to reduce disparities in health outcomes for people with disabilities; develop and disseminate resources to help researchers and institutions ensure that their research facilities, </w:t>
      </w:r>
      <w:r w:rsidRPr="00BF1828">
        <w:lastRenderedPageBreak/>
        <w:t>equipment, technology, and information are accessible; develop programs, policies, and resources to maximize the inclusion of people with disabilities as participants in clinical research; and promote robust public participation and community engagement in disability health research activities.</w:t>
      </w:r>
      <w:r w:rsidRPr="00BF1828">
        <w:rPr>
          <w:rStyle w:val="EndnoteReference"/>
          <w:rFonts w:cs="Arial"/>
        </w:rPr>
        <w:endnoteReference w:id="8"/>
      </w:r>
    </w:p>
    <w:p w14:paraId="6487351B" w14:textId="06487529" w:rsidR="000B75A1" w:rsidRPr="00BF1828" w:rsidRDefault="00C417C7" w:rsidP="00930963">
      <w:pPr>
        <w:pStyle w:val="NCDBulletsLevel1"/>
      </w:pPr>
      <w:r w:rsidRPr="00BF1828">
        <w:t>According to a policy brief that NCD updated in April 2025, “[h]</w:t>
      </w:r>
      <w:proofErr w:type="spellStart"/>
      <w:r w:rsidR="00541F00" w:rsidRPr="00BF1828">
        <w:t>ealth</w:t>
      </w:r>
      <w:proofErr w:type="spellEnd"/>
      <w:r w:rsidR="00541F00" w:rsidRPr="00BF1828">
        <w:t xml:space="preserve"> disparities between persons with disabilities and their nondisabled counterparts have not materially improved in the 16 years since NCD published its 2009 seminal report, </w:t>
      </w:r>
      <w:r w:rsidR="00541F00" w:rsidRPr="00BF1828">
        <w:rPr>
          <w:i/>
          <w:iCs/>
        </w:rPr>
        <w:t>The Current State of Health Care for People with Disabilities</w:t>
      </w:r>
      <w:r w:rsidR="00541F00" w:rsidRPr="00BF1828">
        <w:t>.</w:t>
      </w:r>
      <w:r w:rsidR="00C244DD" w:rsidRPr="00BF1828">
        <w:rPr>
          <w:rStyle w:val="EndnoteReference"/>
        </w:rPr>
        <w:endnoteReference w:id="9"/>
      </w:r>
      <w:r w:rsidR="00C15428" w:rsidRPr="00BF1828">
        <w:t xml:space="preserve"> </w:t>
      </w:r>
      <w:r w:rsidR="00541F00" w:rsidRPr="00BF1828">
        <w:t>Today, in the United States, if you are a person with a physical, intellectual,</w:t>
      </w:r>
      <w:r w:rsidR="00DD1561" w:rsidRPr="00BF1828">
        <w:t xml:space="preserve"> </w:t>
      </w:r>
      <w:r w:rsidR="00541F00" w:rsidRPr="00BF1828">
        <w:t xml:space="preserve">or developmental disability, your life expectancy is less than that of someone without disabilities. </w:t>
      </w:r>
      <w:r w:rsidR="00A14F66" w:rsidRPr="00BF1828">
        <w:t>. . .</w:t>
      </w:r>
      <w:r w:rsidR="00C15428" w:rsidRPr="00BF1828">
        <w:t xml:space="preserve"> </w:t>
      </w:r>
      <w:r w:rsidR="00541F00" w:rsidRPr="00BF1828">
        <w:t>You are significantly more likely to</w:t>
      </w:r>
      <w:r w:rsidR="00DD1561" w:rsidRPr="00BF1828">
        <w:t xml:space="preserve"> </w:t>
      </w:r>
      <w:r w:rsidR="00541F00" w:rsidRPr="00BF1828">
        <w:t>have unmet medical, dental, and prescription needs.</w:t>
      </w:r>
      <w:r w:rsidR="00C15428" w:rsidRPr="00BF1828">
        <w:t xml:space="preserve"> </w:t>
      </w:r>
      <w:r w:rsidR="00541F00" w:rsidRPr="00BF1828">
        <w:t>If you are a woman with a</w:t>
      </w:r>
      <w:r w:rsidR="00DD1561" w:rsidRPr="00BF1828">
        <w:t xml:space="preserve"> </w:t>
      </w:r>
      <w:r w:rsidR="00541F00" w:rsidRPr="00BF1828">
        <w:t>disability, you are likely to receive poorer maternity care and less likely to have</w:t>
      </w:r>
      <w:r w:rsidR="00DD1561" w:rsidRPr="00BF1828">
        <w:t xml:space="preserve"> </w:t>
      </w:r>
      <w:r w:rsidR="00541F00" w:rsidRPr="00BF1828">
        <w:t>received a Pap smear test or a mammogram.</w:t>
      </w:r>
      <w:r w:rsidR="00C15428" w:rsidRPr="00BF1828">
        <w:t xml:space="preserve"> </w:t>
      </w:r>
      <w:r w:rsidR="00541F00" w:rsidRPr="00BF1828">
        <w:t>If you are a pregnant woman with</w:t>
      </w:r>
      <w:r w:rsidR="00DD1561" w:rsidRPr="00BF1828">
        <w:t xml:space="preserve"> </w:t>
      </w:r>
      <w:r w:rsidR="00541F00" w:rsidRPr="00BF1828">
        <w:t>a disability, you have a much higher risk for severe pregnancy- and birth-related</w:t>
      </w:r>
      <w:r w:rsidR="005B4505" w:rsidRPr="00BF1828">
        <w:t xml:space="preserve"> </w:t>
      </w:r>
      <w:r w:rsidR="00541F00" w:rsidRPr="00BF1828">
        <w:t>complications and eleven times the risk of maternal death.</w:t>
      </w:r>
      <w:r w:rsidR="00C15428" w:rsidRPr="00BF1828">
        <w:t xml:space="preserve"> </w:t>
      </w:r>
      <w:r w:rsidR="00541F00" w:rsidRPr="00BF1828">
        <w:t>If you are an adult</w:t>
      </w:r>
      <w:r w:rsidR="005B4505" w:rsidRPr="00BF1828">
        <w:t xml:space="preserve"> </w:t>
      </w:r>
      <w:r w:rsidR="00541F00" w:rsidRPr="00BF1828">
        <w:t>who is Deaf or hard of hearing, you are three times as likely to report fair or</w:t>
      </w:r>
      <w:r w:rsidR="005B4505" w:rsidRPr="00BF1828">
        <w:t xml:space="preserve"> </w:t>
      </w:r>
      <w:r w:rsidR="00541F00" w:rsidRPr="00BF1828">
        <w:t>poor health as compared to those who do not have hearing impairments.</w:t>
      </w:r>
      <w:r w:rsidR="00043C17" w:rsidRPr="00BF1828">
        <w:t>”</w:t>
      </w:r>
      <w:r w:rsidR="00043C17" w:rsidRPr="00BF1828">
        <w:rPr>
          <w:rStyle w:val="EndnoteReference"/>
        </w:rPr>
        <w:endnoteReference w:id="10"/>
      </w:r>
    </w:p>
    <w:p w14:paraId="53B6F27F" w14:textId="77777777" w:rsidR="005E3DD5" w:rsidRPr="00BF1828" w:rsidRDefault="00DC1AF5" w:rsidP="00930963">
      <w:pPr>
        <w:pStyle w:val="Heading2"/>
      </w:pPr>
      <w:bookmarkStart w:id="95" w:name="_Toc241750870"/>
      <w:r w:rsidRPr="00BF1828">
        <w:t>Medicaid</w:t>
      </w:r>
      <w:bookmarkEnd w:id="95"/>
    </w:p>
    <w:p w14:paraId="2C81D99D" w14:textId="24C3674F" w:rsidR="003409D3" w:rsidRPr="00BF1828" w:rsidRDefault="00477810" w:rsidP="00930963">
      <w:pPr>
        <w:pStyle w:val="NCDBodyText"/>
      </w:pPr>
      <w:r w:rsidRPr="00BF1828">
        <w:t xml:space="preserve">In July 2025, President Trump signed Public Law 119-21, also known as H.R. 1 or the </w:t>
      </w:r>
      <w:r w:rsidR="00B33EA6" w:rsidRPr="00BF1828">
        <w:t>One Big Beautiful Bill Act (</w:t>
      </w:r>
      <w:r w:rsidR="00F15594" w:rsidRPr="00BF1828">
        <w:t>OBBBA</w:t>
      </w:r>
      <w:r w:rsidR="00B33EA6" w:rsidRPr="00BF1828">
        <w:t>)</w:t>
      </w:r>
      <w:r w:rsidRPr="00BF1828">
        <w:t>, into law.</w:t>
      </w:r>
      <w:r w:rsidR="00C15428" w:rsidRPr="00BF1828">
        <w:t xml:space="preserve"> </w:t>
      </w:r>
      <w:r w:rsidR="00F15594" w:rsidRPr="00BF1828">
        <w:t>OBBBA</w:t>
      </w:r>
      <w:r w:rsidRPr="00BF1828">
        <w:t xml:space="preserve"> </w:t>
      </w:r>
      <w:r w:rsidR="00745742" w:rsidRPr="00BF1828">
        <w:t>requires changes to Medicaid</w:t>
      </w:r>
      <w:r w:rsidR="00CD4E21" w:rsidRPr="00BF1828">
        <w:t>, which provides health</w:t>
      </w:r>
      <w:r w:rsidR="00885633" w:rsidRPr="00BF1828">
        <w:t xml:space="preserve"> </w:t>
      </w:r>
      <w:r w:rsidR="00CD4E21" w:rsidRPr="00BF1828">
        <w:t>care to many</w:t>
      </w:r>
      <w:r w:rsidR="00745742" w:rsidRPr="00BF1828">
        <w:t xml:space="preserve"> people with disabilities.</w:t>
      </w:r>
      <w:bookmarkStart w:id="96" w:name="_Ref222231993"/>
      <w:r w:rsidR="00745742" w:rsidRPr="00BF1828">
        <w:rPr>
          <w:rStyle w:val="EndnoteReference"/>
        </w:rPr>
        <w:endnoteReference w:id="11"/>
      </w:r>
      <w:bookmarkEnd w:id="96"/>
    </w:p>
    <w:p w14:paraId="6DEE5012" w14:textId="2CADB0A5" w:rsidR="00927395" w:rsidRPr="00BF1828" w:rsidRDefault="00F02EA3" w:rsidP="00930963">
      <w:pPr>
        <w:pStyle w:val="NCDBodyText"/>
      </w:pPr>
      <w:r w:rsidRPr="00BF1828">
        <w:t xml:space="preserve">OBBBA created a new way for states to provide </w:t>
      </w:r>
      <w:r w:rsidR="00B754E2" w:rsidRPr="00BF1828">
        <w:t>home</w:t>
      </w:r>
      <w:r w:rsidR="00592728" w:rsidRPr="00BF1828">
        <w:t>-</w:t>
      </w:r>
      <w:r w:rsidR="00B754E2" w:rsidRPr="00BF1828">
        <w:t xml:space="preserve"> and community-based services (HCBS) </w:t>
      </w:r>
      <w:r w:rsidR="00067A13" w:rsidRPr="00BF1828">
        <w:t xml:space="preserve">such as </w:t>
      </w:r>
      <w:r w:rsidR="00B754E2" w:rsidRPr="00BF1828">
        <w:t xml:space="preserve">personal care assistance </w:t>
      </w:r>
      <w:r w:rsidR="00D70013" w:rsidRPr="00BF1828">
        <w:t xml:space="preserve">to people who </w:t>
      </w:r>
      <w:r w:rsidR="003632E2" w:rsidRPr="00BF1828">
        <w:t>would</w:t>
      </w:r>
      <w:r w:rsidR="00B754E2" w:rsidRPr="00BF1828">
        <w:t xml:space="preserve"> not have been eligible for help </w:t>
      </w:r>
      <w:r w:rsidR="003632E2" w:rsidRPr="00BF1828">
        <w:t>accessing</w:t>
      </w:r>
      <w:r w:rsidR="00B754E2" w:rsidRPr="00BF1828">
        <w:t xml:space="preserve"> HCBS before</w:t>
      </w:r>
      <w:r w:rsidRPr="00BF1828">
        <w:t>.</w:t>
      </w:r>
      <w:r w:rsidR="00C15428" w:rsidRPr="00BF1828">
        <w:t xml:space="preserve"> </w:t>
      </w:r>
      <w:r w:rsidRPr="00BF1828">
        <w:t>Beginning in 2028, states can apply for a new kind of Medicaid waiver.</w:t>
      </w:r>
      <w:r w:rsidR="00603F1F" w:rsidRPr="00BF1828">
        <w:rPr>
          <w:rStyle w:val="EndnoteReference"/>
        </w:rPr>
        <w:endnoteReference w:id="12"/>
      </w:r>
      <w:r w:rsidR="00C15428" w:rsidRPr="00BF1828">
        <w:t xml:space="preserve"> </w:t>
      </w:r>
      <w:r w:rsidRPr="00BF1828">
        <w:t>A Medicaid waiver allows states to “waive,” or get permission not to comply with, some requirements that usually apply to Medicaid programs.</w:t>
      </w:r>
      <w:r w:rsidR="00C15428" w:rsidRPr="00BF1828">
        <w:t xml:space="preserve"> </w:t>
      </w:r>
      <w:r w:rsidRPr="00BF1828">
        <w:t xml:space="preserve">This new waiver </w:t>
      </w:r>
      <w:r w:rsidR="003632E2" w:rsidRPr="00BF1828">
        <w:t xml:space="preserve">will </w:t>
      </w:r>
      <w:r w:rsidRPr="00BF1828">
        <w:t>allow states to provide HCBS even when people do not meet an institutional level of care.</w:t>
      </w:r>
      <w:r w:rsidR="00C15428" w:rsidRPr="00BF1828">
        <w:t xml:space="preserve"> </w:t>
      </w:r>
      <w:r w:rsidR="006E420F">
        <w:t>This</w:t>
      </w:r>
      <w:r w:rsidR="006E420F" w:rsidRPr="00BF1828">
        <w:t xml:space="preserve"> </w:t>
      </w:r>
      <w:r w:rsidRPr="00BF1828">
        <w:t xml:space="preserve">is the standard that states follow to decide whether Medicaid will pay </w:t>
      </w:r>
      <w:r w:rsidRPr="00BF1828">
        <w:lastRenderedPageBreak/>
        <w:t>for someone to get services in a nursing facility or other long-term care facility.</w:t>
      </w:r>
      <w:r w:rsidR="00C15428" w:rsidRPr="00BF1828">
        <w:t xml:space="preserve"> </w:t>
      </w:r>
      <w:r w:rsidR="009B4008" w:rsidRPr="00BF1828">
        <w:t xml:space="preserve">People generally </w:t>
      </w:r>
      <w:r w:rsidR="001C2B2D" w:rsidRPr="00BF1828">
        <w:t>need</w:t>
      </w:r>
      <w:r w:rsidR="009B4008" w:rsidRPr="00BF1828">
        <w:t xml:space="preserve"> to meet an institutional level of care before they can get HCBS, </w:t>
      </w:r>
      <w:r w:rsidR="005D7D45" w:rsidRPr="00BF1828">
        <w:t xml:space="preserve">but this waiver </w:t>
      </w:r>
      <w:r w:rsidR="003632E2" w:rsidRPr="00BF1828">
        <w:t>will</w:t>
      </w:r>
      <w:r w:rsidR="005D7D45" w:rsidRPr="00BF1828">
        <w:t xml:space="preserve"> make it easier to qualify</w:t>
      </w:r>
      <w:r w:rsidR="003632E2" w:rsidRPr="00BF1828">
        <w:t xml:space="preserve"> if states apply for the waiver</w:t>
      </w:r>
      <w:r w:rsidR="009B4008" w:rsidRPr="00BF1828">
        <w:t>.</w:t>
      </w:r>
      <w:r w:rsidR="00C15428" w:rsidRPr="00BF1828">
        <w:t xml:space="preserve"> </w:t>
      </w:r>
      <w:r w:rsidR="00E35A7F" w:rsidRPr="00BF1828">
        <w:t>In addition to the new waiver, OBBBA authorized $100 million to support delivery of HCBS through other waivers.</w:t>
      </w:r>
      <w:r w:rsidR="00E35A7F" w:rsidRPr="00BF1828">
        <w:rPr>
          <w:rStyle w:val="EndnoteReference"/>
        </w:rPr>
        <w:endnoteReference w:id="13"/>
      </w:r>
    </w:p>
    <w:p w14:paraId="2CEDB412" w14:textId="1E5E77F2" w:rsidR="003632E2" w:rsidRPr="00BF1828" w:rsidRDefault="009430F3" w:rsidP="00930963">
      <w:pPr>
        <w:pStyle w:val="Heading2"/>
      </w:pPr>
      <w:bookmarkStart w:id="97" w:name="_Toc241750871"/>
      <w:r w:rsidRPr="00BF1828">
        <w:t>NCD’s Prior Findings</w:t>
      </w:r>
      <w:bookmarkEnd w:id="97"/>
    </w:p>
    <w:p w14:paraId="0CA3988B" w14:textId="6840FB65" w:rsidR="00927395" w:rsidRPr="00BF1828" w:rsidRDefault="00482A46" w:rsidP="00930963">
      <w:pPr>
        <w:pStyle w:val="NCDBulletsLevel1"/>
      </w:pPr>
      <w:r w:rsidRPr="00BF1828">
        <w:t>“</w:t>
      </w:r>
      <w:r w:rsidR="00927395" w:rsidRPr="00BF1828">
        <w:t>Through Home- and Community-Based Services waivers, which provide states flexibility in how and to whom they offer Medicaid benefits, an alternative to institutionalization can be offered by providing services in the community</w:t>
      </w:r>
      <w:r w:rsidR="00C33751" w:rsidRPr="00BF1828">
        <w:t>.</w:t>
      </w:r>
      <w:r w:rsidR="00F17CDB" w:rsidRPr="00BF1828">
        <w:t xml:space="preserve"> . . .</w:t>
      </w:r>
      <w:r w:rsidRPr="00BF1828">
        <w:t>”</w:t>
      </w:r>
      <w:bookmarkStart w:id="98" w:name="_Ref224307338"/>
      <w:r w:rsidRPr="00BF1828">
        <w:rPr>
          <w:rStyle w:val="EndnoteReference"/>
        </w:rPr>
        <w:endnoteReference w:id="14"/>
      </w:r>
      <w:bookmarkEnd w:id="98"/>
    </w:p>
    <w:p w14:paraId="0C862FF5" w14:textId="0E7589F2" w:rsidR="00C72D4F" w:rsidRPr="00BF1828" w:rsidRDefault="00F15594" w:rsidP="00930963">
      <w:pPr>
        <w:pStyle w:val="NCDBodyText"/>
      </w:pPr>
      <w:r w:rsidRPr="00BF1828">
        <w:t>OBBBA</w:t>
      </w:r>
      <w:r w:rsidR="00FE46C4" w:rsidRPr="00BF1828">
        <w:t xml:space="preserve"> also</w:t>
      </w:r>
      <w:r w:rsidR="00AD0BE1" w:rsidRPr="00BF1828">
        <w:t xml:space="preserve"> included </w:t>
      </w:r>
      <w:r w:rsidR="00067A13" w:rsidRPr="00BF1828">
        <w:t>more than</w:t>
      </w:r>
      <w:r w:rsidR="008A5D00" w:rsidRPr="00BF1828">
        <w:t xml:space="preserve"> $900 billion </w:t>
      </w:r>
      <w:r w:rsidR="00AD0BE1" w:rsidRPr="00BF1828">
        <w:t>in cuts to</w:t>
      </w:r>
      <w:r w:rsidR="008A5D00" w:rsidRPr="00BF1828">
        <w:t xml:space="preserve"> federal</w:t>
      </w:r>
      <w:r w:rsidR="00AD0BE1" w:rsidRPr="00BF1828">
        <w:t xml:space="preserve"> Medicaid </w:t>
      </w:r>
      <w:r w:rsidR="002C3EAE" w:rsidRPr="00BF1828">
        <w:t xml:space="preserve">spending </w:t>
      </w:r>
      <w:r w:rsidR="0048186B" w:rsidRPr="00BF1828">
        <w:t>between</w:t>
      </w:r>
      <w:r w:rsidR="00880FE9" w:rsidRPr="00BF1828">
        <w:t xml:space="preserve"> 2025</w:t>
      </w:r>
      <w:r w:rsidR="0048186B" w:rsidRPr="00BF1828">
        <w:t xml:space="preserve"> and </w:t>
      </w:r>
      <w:r w:rsidR="00880FE9" w:rsidRPr="00BF1828">
        <w:t>2034</w:t>
      </w:r>
      <w:r w:rsidR="00AD0BE1" w:rsidRPr="00BF1828">
        <w:t>.</w:t>
      </w:r>
      <w:r w:rsidR="0031618E" w:rsidRPr="00BF1828">
        <w:rPr>
          <w:rStyle w:val="EndnoteReference"/>
        </w:rPr>
        <w:endnoteReference w:id="15"/>
      </w:r>
      <w:r w:rsidR="00C15428" w:rsidRPr="00BF1828">
        <w:t xml:space="preserve"> </w:t>
      </w:r>
      <w:r w:rsidR="00AD0BE1" w:rsidRPr="00BF1828">
        <w:t xml:space="preserve">States will need to find ways to </w:t>
      </w:r>
      <w:r w:rsidR="007222E3" w:rsidRPr="00BF1828">
        <w:t xml:space="preserve">adjust their budgets to account for this reduction in </w:t>
      </w:r>
      <w:r w:rsidR="00C938DD" w:rsidRPr="00BF1828">
        <w:t xml:space="preserve">federal </w:t>
      </w:r>
      <w:r w:rsidR="007222E3" w:rsidRPr="00BF1828">
        <w:t>funding.</w:t>
      </w:r>
      <w:r w:rsidR="00C15428" w:rsidRPr="00BF1828">
        <w:t xml:space="preserve"> </w:t>
      </w:r>
      <w:r w:rsidR="007222E3" w:rsidRPr="00BF1828">
        <w:t xml:space="preserve">Because </w:t>
      </w:r>
      <w:r w:rsidR="00B754E2" w:rsidRPr="00BF1828">
        <w:t xml:space="preserve">HCBS </w:t>
      </w:r>
      <w:r w:rsidR="002B0CF8" w:rsidRPr="00BF1828">
        <w:t xml:space="preserve">that many people with disabilities depend on in their daily lives </w:t>
      </w:r>
      <w:r w:rsidR="007222E3" w:rsidRPr="00BF1828">
        <w:t>are</w:t>
      </w:r>
      <w:r w:rsidR="00004B67" w:rsidRPr="00BF1828">
        <w:t xml:space="preserve"> considered </w:t>
      </w:r>
      <w:r w:rsidR="007222E3" w:rsidRPr="00BF1828">
        <w:t>optiona</w:t>
      </w:r>
      <w:r w:rsidR="00004B67" w:rsidRPr="00BF1828">
        <w:t>l</w:t>
      </w:r>
      <w:r w:rsidR="007222E3" w:rsidRPr="00BF1828">
        <w:t xml:space="preserve"> services within the Medicaid program, </w:t>
      </w:r>
      <w:r w:rsidR="002B0CF8" w:rsidRPr="00BF1828">
        <w:t xml:space="preserve">these services </w:t>
      </w:r>
      <w:r w:rsidR="000D068F" w:rsidRPr="00BF1828">
        <w:t xml:space="preserve">can be limited </w:t>
      </w:r>
      <w:r w:rsidR="0006051D" w:rsidRPr="00BF1828">
        <w:t xml:space="preserve">when states need to make </w:t>
      </w:r>
      <w:r w:rsidR="00166369" w:rsidRPr="00BF1828">
        <w:t>budget</w:t>
      </w:r>
      <w:r w:rsidR="00E75FCB" w:rsidRPr="00BF1828">
        <w:t xml:space="preserve"> </w:t>
      </w:r>
      <w:r w:rsidR="00F84AD8" w:rsidRPr="00BF1828">
        <w:t>cuts</w:t>
      </w:r>
      <w:r w:rsidR="002B0CF8" w:rsidRPr="00BF1828">
        <w:t xml:space="preserve">, unlike other services </w:t>
      </w:r>
      <w:r w:rsidR="008C519D" w:rsidRPr="00BF1828">
        <w:t xml:space="preserve">such as </w:t>
      </w:r>
      <w:r w:rsidR="002B0CF8" w:rsidRPr="00BF1828">
        <w:t>nursing facility care, which are mandatory and cannot be cut</w:t>
      </w:r>
      <w:r w:rsidR="00F84AD8" w:rsidRPr="00BF1828">
        <w:t>.</w:t>
      </w:r>
      <w:r w:rsidR="00C15428" w:rsidRPr="00BF1828">
        <w:t xml:space="preserve"> </w:t>
      </w:r>
      <w:r w:rsidR="000B4B0B" w:rsidRPr="00BF1828">
        <w:t>Some states</w:t>
      </w:r>
      <w:r w:rsidR="00E75FCB" w:rsidRPr="00BF1828">
        <w:t xml:space="preserve"> are </w:t>
      </w:r>
      <w:r w:rsidR="00590237" w:rsidRPr="00BF1828">
        <w:t>already proposing cuts to HCBS.</w:t>
      </w:r>
      <w:r w:rsidR="00590237" w:rsidRPr="00BF1828">
        <w:rPr>
          <w:rStyle w:val="EndnoteReference"/>
        </w:rPr>
        <w:endnoteReference w:id="16"/>
      </w:r>
    </w:p>
    <w:p w14:paraId="7A0FFEA7" w14:textId="5476F816" w:rsidR="001A6214" w:rsidRPr="00BF1828" w:rsidRDefault="001A6214" w:rsidP="00930963">
      <w:pPr>
        <w:pStyle w:val="NCDBulletsLevel1"/>
      </w:pPr>
      <w:r w:rsidRPr="00BF1828">
        <w:t>“The institutional bias hinders the goal of community integration. . . . It continues to be significantly easier to place someone in a nursing home or a group home than in their own home in the community.”</w:t>
      </w:r>
      <w:r w:rsidR="00285911" w:rsidRPr="00BF1828">
        <w:rPr>
          <w:rStyle w:val="EndnoteReference"/>
        </w:rPr>
        <w:endnoteReference w:id="17"/>
      </w:r>
    </w:p>
    <w:p w14:paraId="4B608C63" w14:textId="0D8D40E7" w:rsidR="00FC4215" w:rsidRPr="00BF1828" w:rsidRDefault="00113BFE" w:rsidP="00930963">
      <w:pPr>
        <w:pStyle w:val="NCDBodyText"/>
      </w:pPr>
      <w:r w:rsidRPr="00BF1828">
        <w:t xml:space="preserve">OBBBA </w:t>
      </w:r>
      <w:r w:rsidR="005D5719" w:rsidRPr="00BF1828">
        <w:t>changes several requirements around eligibility redeterminations.</w:t>
      </w:r>
      <w:r w:rsidR="00C15428" w:rsidRPr="00BF1828">
        <w:t xml:space="preserve"> </w:t>
      </w:r>
      <w:r w:rsidR="005D5719" w:rsidRPr="00BF1828">
        <w:t xml:space="preserve">When someone undergoes an eligibility redetermination, the </w:t>
      </w:r>
      <w:r w:rsidR="008C519D" w:rsidRPr="00BF1828">
        <w:t>s</w:t>
      </w:r>
      <w:r w:rsidR="005D5719" w:rsidRPr="00BF1828">
        <w:t>tate reconsiders whether they are still eligible for Medicaid.</w:t>
      </w:r>
      <w:r w:rsidR="00C15428" w:rsidRPr="00BF1828">
        <w:t xml:space="preserve"> </w:t>
      </w:r>
      <w:r w:rsidR="005D5719" w:rsidRPr="00BF1828">
        <w:t xml:space="preserve">Depending on their circumstances and how their state decides to implement </w:t>
      </w:r>
      <w:r w:rsidR="00F15594" w:rsidRPr="00BF1828">
        <w:t>OBBBA</w:t>
      </w:r>
      <w:r w:rsidR="005D5719" w:rsidRPr="00BF1828">
        <w:t>, people with disabilities may need to go through eligibility redeterminations more often</w:t>
      </w:r>
      <w:r w:rsidR="002E67FE" w:rsidRPr="00BF1828">
        <w:t xml:space="preserve"> than they used to</w:t>
      </w:r>
      <w:r w:rsidR="005D5719" w:rsidRPr="00BF1828">
        <w:t>.</w:t>
      </w:r>
      <w:r w:rsidR="003632E2" w:rsidRPr="00BF1828">
        <w:rPr>
          <w:rStyle w:val="EndnoteReference"/>
        </w:rPr>
        <w:endnoteReference w:id="18"/>
      </w:r>
      <w:r w:rsidR="00C15428" w:rsidRPr="00BF1828">
        <w:t xml:space="preserve"> </w:t>
      </w:r>
      <w:r w:rsidR="005D5719" w:rsidRPr="00BF1828">
        <w:t xml:space="preserve">It can be difficult for some people with disabilities to navigate this process, </w:t>
      </w:r>
      <w:r w:rsidR="00502FCF" w:rsidRPr="00BF1828">
        <w:t>and if they do not follow the right steps in time, they will no longer have Medicaid coverage.</w:t>
      </w:r>
    </w:p>
    <w:p w14:paraId="4C1B53F9" w14:textId="66E94D51" w:rsidR="00470509" w:rsidRPr="00BF1828" w:rsidRDefault="00F15594" w:rsidP="00930963">
      <w:pPr>
        <w:pStyle w:val="NCDBodyText"/>
      </w:pPr>
      <w:r w:rsidRPr="00BF1828">
        <w:t>OBBBA</w:t>
      </w:r>
      <w:r w:rsidR="00E65A10" w:rsidRPr="00BF1828">
        <w:t xml:space="preserve"> </w:t>
      </w:r>
      <w:r w:rsidR="00113BFE" w:rsidRPr="00BF1828">
        <w:t xml:space="preserve">also </w:t>
      </w:r>
      <w:r w:rsidR="00E65A10" w:rsidRPr="00BF1828">
        <w:t xml:space="preserve">adds new work requirements for </w:t>
      </w:r>
      <w:r w:rsidR="00FC4215" w:rsidRPr="00BF1828">
        <w:t>Medicaid recipients</w:t>
      </w:r>
      <w:r w:rsidR="000C1A63" w:rsidRPr="00BF1828">
        <w:t xml:space="preserve"> </w:t>
      </w:r>
      <w:r w:rsidR="00194CF3" w:rsidRPr="00BF1828">
        <w:t>who live in</w:t>
      </w:r>
      <w:r w:rsidR="000C1A63" w:rsidRPr="00BF1828">
        <w:t xml:space="preserve"> states </w:t>
      </w:r>
      <w:r w:rsidR="00CC3B54" w:rsidRPr="00BF1828">
        <w:t xml:space="preserve">that have expanded eligibility for Medicaid under the </w:t>
      </w:r>
      <w:r w:rsidR="006E420F" w:rsidRPr="00BF1828">
        <w:rPr>
          <w:rFonts w:cs="Arial"/>
        </w:rPr>
        <w:t xml:space="preserve">Patient Protection and </w:t>
      </w:r>
      <w:r w:rsidR="00CC3B54" w:rsidRPr="00BF1828">
        <w:t xml:space="preserve">Affordable Care </w:t>
      </w:r>
      <w:r w:rsidR="00CC3B54" w:rsidRPr="00BF1828">
        <w:lastRenderedPageBreak/>
        <w:t>Act</w:t>
      </w:r>
      <w:r w:rsidR="006E420F">
        <w:t xml:space="preserve"> (PPACA)</w:t>
      </w:r>
      <w:r w:rsidR="00E65A10" w:rsidRPr="00BF1828">
        <w:t>.</w:t>
      </w:r>
      <w:r w:rsidR="00C15428" w:rsidRPr="00BF1828">
        <w:t xml:space="preserve"> </w:t>
      </w:r>
      <w:r w:rsidR="00CC3B54" w:rsidRPr="00BF1828">
        <w:t>P</w:t>
      </w:r>
      <w:r w:rsidR="00DD4068" w:rsidRPr="00BF1828">
        <w:t xml:space="preserve">eople who are “medically frail” or otherwise have “special medical needs” </w:t>
      </w:r>
      <w:r w:rsidR="00CC3B54" w:rsidRPr="00BF1828">
        <w:t>and other</w:t>
      </w:r>
      <w:r w:rsidR="00265458" w:rsidRPr="00BF1828">
        <w:t xml:space="preserve">s </w:t>
      </w:r>
      <w:r w:rsidR="008C3AA8" w:rsidRPr="00BF1828">
        <w:t>are exempt from the work requirement</w:t>
      </w:r>
      <w:r w:rsidR="00194CF3" w:rsidRPr="00BF1828">
        <w:t>s</w:t>
      </w:r>
      <w:r w:rsidR="008D641E" w:rsidRPr="00BF1828">
        <w:t>.</w:t>
      </w:r>
      <w:r w:rsidR="00C15428" w:rsidRPr="00BF1828">
        <w:t xml:space="preserve"> </w:t>
      </w:r>
      <w:r w:rsidR="00DC386A" w:rsidRPr="00BF1828">
        <w:t>This means that some</w:t>
      </w:r>
      <w:r w:rsidR="008C3AA8" w:rsidRPr="00BF1828">
        <w:t xml:space="preserve"> people with disabilities are </w:t>
      </w:r>
      <w:r w:rsidR="00DC386A" w:rsidRPr="00BF1828">
        <w:t>exempt</w:t>
      </w:r>
      <w:r w:rsidR="008C3AA8" w:rsidRPr="00BF1828">
        <w:t>.</w:t>
      </w:r>
      <w:r w:rsidR="008C3AA8" w:rsidRPr="00BF1828">
        <w:rPr>
          <w:rStyle w:val="EndnoteReference"/>
        </w:rPr>
        <w:endnoteReference w:id="19"/>
      </w:r>
      <w:r w:rsidR="00C15428" w:rsidRPr="00BF1828">
        <w:t xml:space="preserve"> </w:t>
      </w:r>
      <w:r w:rsidR="005B4A13" w:rsidRPr="00BF1828">
        <w:t>People with disabilities who qualify for an exemption from these requirements will have to navigate more bureaucratic processes to show that they should be able to stay on Medicaid.</w:t>
      </w:r>
      <w:r w:rsidR="00C15428" w:rsidRPr="00BF1828">
        <w:t xml:space="preserve"> </w:t>
      </w:r>
      <w:r w:rsidR="00FC4215" w:rsidRPr="00BF1828">
        <w:t>Communication difficulties, lack of documentation</w:t>
      </w:r>
      <w:r w:rsidR="001C5C54" w:rsidRPr="00BF1828">
        <w:t xml:space="preserve"> or identification</w:t>
      </w:r>
      <w:r w:rsidR="00FC4215" w:rsidRPr="00BF1828">
        <w:t xml:space="preserve">, </w:t>
      </w:r>
      <w:r w:rsidR="00587160" w:rsidRPr="00BF1828">
        <w:t xml:space="preserve">inaccessible forms and systems, lack of internet access, lack of transportation, and difficulty understanding and following directions, among other difficulties, may make </w:t>
      </w:r>
      <w:r w:rsidR="00E575EA" w:rsidRPr="00BF1828">
        <w:t>it</w:t>
      </w:r>
      <w:r w:rsidR="00587160" w:rsidRPr="00BF1828">
        <w:t xml:space="preserve"> </w:t>
      </w:r>
      <w:r w:rsidR="00E575EA" w:rsidRPr="00BF1828">
        <w:t xml:space="preserve">difficult </w:t>
      </w:r>
      <w:r w:rsidR="00104A7F" w:rsidRPr="00BF1828">
        <w:t>for many people with disabilities to do.</w:t>
      </w:r>
      <w:r w:rsidR="00817432" w:rsidRPr="00BF1828">
        <w:rPr>
          <w:rStyle w:val="EndnoteReference"/>
        </w:rPr>
        <w:endnoteReference w:id="20"/>
      </w:r>
      <w:r w:rsidR="00C15428" w:rsidRPr="00BF1828">
        <w:t xml:space="preserve"> </w:t>
      </w:r>
      <w:r w:rsidR="00D16191" w:rsidRPr="00BF1828">
        <w:t>The way states i</w:t>
      </w:r>
      <w:r w:rsidR="0078094E" w:rsidRPr="00BF1828">
        <w:t xml:space="preserve">nterpret and implement the law </w:t>
      </w:r>
      <w:r w:rsidR="00AD20F1" w:rsidRPr="00BF1828">
        <w:t xml:space="preserve">will influence </w:t>
      </w:r>
      <w:r w:rsidR="0078094E" w:rsidRPr="00BF1828">
        <w:t>how people with disabilities</w:t>
      </w:r>
      <w:r w:rsidR="00502FCF" w:rsidRPr="00BF1828">
        <w:t>’ access to Medicaid is</w:t>
      </w:r>
      <w:r w:rsidR="0078094E" w:rsidRPr="00BF1828">
        <w:t xml:space="preserve"> affected.</w:t>
      </w:r>
    </w:p>
    <w:p w14:paraId="1E044024" w14:textId="1D26B932" w:rsidR="00BC536E" w:rsidRPr="00BF1828" w:rsidRDefault="0008565A" w:rsidP="00930963">
      <w:pPr>
        <w:pStyle w:val="NCDBodyText"/>
      </w:pPr>
      <w:r w:rsidRPr="00BF1828">
        <w:t xml:space="preserve">In June 2026, the Centers for Medicare </w:t>
      </w:r>
      <w:r w:rsidR="006E420F">
        <w:t>&amp;</w:t>
      </w:r>
      <w:r w:rsidR="006E420F" w:rsidRPr="00BF1828">
        <w:t xml:space="preserve"> </w:t>
      </w:r>
      <w:r w:rsidRPr="00BF1828">
        <w:t>Medicaid Services (CMS) issued a regulation implementing the work requirements.</w:t>
      </w:r>
      <w:r w:rsidRPr="00BF1828">
        <w:rPr>
          <w:rStyle w:val="EndnoteReference"/>
          <w:rFonts w:cs="Arial"/>
        </w:rPr>
        <w:endnoteReference w:id="21"/>
      </w:r>
      <w:r w:rsidR="00C15428" w:rsidRPr="00BF1828">
        <w:t xml:space="preserve"> </w:t>
      </w:r>
      <w:r w:rsidRPr="00BF1828">
        <w:t>Among many other things, the regulation explains how states need to interpret the exclusions from work requirements that may apply to people with disabilities.</w:t>
      </w:r>
      <w:r w:rsidR="00C15428" w:rsidRPr="00BF1828">
        <w:t xml:space="preserve"> </w:t>
      </w:r>
      <w:r w:rsidRPr="00BF1828">
        <w:t>Someone who qualifies for an exclusion does not have to meet the work requirements.</w:t>
      </w:r>
      <w:r w:rsidR="00C15428" w:rsidRPr="00BF1828">
        <w:t xml:space="preserve"> </w:t>
      </w:r>
      <w:r w:rsidRPr="00BF1828">
        <w:t>CMS said that to qualify for an exclusion from the work requirements, people with disabilities will have to show not just that they have a qualifying disability but also that the disability “significantly impairs” their ability to meet the work requirements.</w:t>
      </w:r>
      <w:r w:rsidRPr="00BF1828">
        <w:rPr>
          <w:rStyle w:val="EndnoteReference"/>
          <w:rFonts w:cs="Arial"/>
        </w:rPr>
        <w:endnoteReference w:id="22"/>
      </w:r>
      <w:r w:rsidR="00C15428" w:rsidRPr="00BF1828">
        <w:t xml:space="preserve"> </w:t>
      </w:r>
      <w:r w:rsidRPr="00BF1828">
        <w:t>Until the end of 2027, states may accept a person’s own statement that this is true as proof that they do not have to comply.</w:t>
      </w:r>
      <w:r w:rsidR="00C15428" w:rsidRPr="00BF1828">
        <w:t xml:space="preserve"> </w:t>
      </w:r>
      <w:r w:rsidRPr="00BF1828">
        <w:t>But CMS said that starting in 2028, after someone uses their own statement as proof once, they will need to show documentation that proves both of these things if the state doesn’t already have documentation.</w:t>
      </w:r>
      <w:r w:rsidRPr="00BF1828">
        <w:rPr>
          <w:rStyle w:val="EndnoteReference"/>
          <w:rFonts w:cs="Arial"/>
        </w:rPr>
        <w:endnoteReference w:id="23"/>
      </w:r>
      <w:r w:rsidR="00C15428" w:rsidRPr="00BF1828">
        <w:t xml:space="preserve"> </w:t>
      </w:r>
      <w:r w:rsidR="006E420F">
        <w:t>However, it</w:t>
      </w:r>
      <w:r w:rsidR="006E420F" w:rsidRPr="00BF1828">
        <w:t xml:space="preserve"> </w:t>
      </w:r>
      <w:r w:rsidRPr="00BF1828">
        <w:t xml:space="preserve">may be </w:t>
      </w:r>
      <w:r w:rsidR="00E575EA" w:rsidRPr="00BF1828">
        <w:t xml:space="preserve">difficult </w:t>
      </w:r>
      <w:r w:rsidRPr="00BF1828">
        <w:t xml:space="preserve">for people with disabilities to get </w:t>
      </w:r>
      <w:r w:rsidR="005D6EC3" w:rsidRPr="00BF1828">
        <w:t xml:space="preserve">and submit </w:t>
      </w:r>
      <w:r w:rsidRPr="00BF1828">
        <w:t>this documentation</w:t>
      </w:r>
      <w:r w:rsidR="005D6EC3" w:rsidRPr="00BF1828">
        <w:t xml:space="preserve"> on time</w:t>
      </w:r>
      <w:r w:rsidR="00C15428" w:rsidRPr="00BF1828">
        <w:t xml:space="preserve"> </w:t>
      </w:r>
      <w:r w:rsidR="00A1285E" w:rsidRPr="00BF1828">
        <w:t xml:space="preserve">if, for example, they </w:t>
      </w:r>
      <w:r w:rsidR="005D6EC3" w:rsidRPr="00BF1828">
        <w:t xml:space="preserve">have difficulty understanding the requirements, </w:t>
      </w:r>
      <w:r w:rsidR="00A1285E" w:rsidRPr="00BF1828">
        <w:t xml:space="preserve">are not currently </w:t>
      </w:r>
      <w:r w:rsidR="005D6EC3" w:rsidRPr="00BF1828">
        <w:t>being treated by</w:t>
      </w:r>
      <w:r w:rsidR="00A1285E" w:rsidRPr="00BF1828">
        <w:t xml:space="preserve"> a medical provider</w:t>
      </w:r>
      <w:r w:rsidR="005D6EC3" w:rsidRPr="00BF1828">
        <w:t xml:space="preserve"> who is willing to complete the paperwork</w:t>
      </w:r>
      <w:r w:rsidR="00A1285E" w:rsidRPr="00BF1828">
        <w:t xml:space="preserve">, need to wait for an appointment, have difficulty getting </w:t>
      </w:r>
      <w:r w:rsidR="005D6EC3" w:rsidRPr="00BF1828">
        <w:t xml:space="preserve">transportation </w:t>
      </w:r>
      <w:r w:rsidR="00A1285E" w:rsidRPr="00BF1828">
        <w:t>to an appointment</w:t>
      </w:r>
      <w:r w:rsidR="005D6EC3" w:rsidRPr="00BF1828">
        <w:t xml:space="preserve"> or finding an accessible medical office, do </w:t>
      </w:r>
      <w:r w:rsidR="00A1285E" w:rsidRPr="00BF1828">
        <w:t>not have</w:t>
      </w:r>
      <w:r w:rsidR="005D6EC3" w:rsidRPr="00BF1828">
        <w:t xml:space="preserve"> access to the technology for a telehealth appointment</w:t>
      </w:r>
      <w:r w:rsidR="00A1285E" w:rsidRPr="00BF1828">
        <w:t xml:space="preserve">, or have disabilities that affect their </w:t>
      </w:r>
      <w:r w:rsidR="005D6EC3" w:rsidRPr="00BF1828">
        <w:t xml:space="preserve">cognitive or </w:t>
      </w:r>
      <w:r w:rsidR="00A1285E" w:rsidRPr="00BF1828">
        <w:t>executive functioning</w:t>
      </w:r>
      <w:r w:rsidRPr="00BF1828">
        <w:t>.</w:t>
      </w:r>
      <w:r w:rsidR="00C15428" w:rsidRPr="00BF1828">
        <w:t xml:space="preserve"> </w:t>
      </w:r>
      <w:r w:rsidRPr="00BF1828">
        <w:t xml:space="preserve">It may also be </w:t>
      </w:r>
      <w:r w:rsidR="00BB0F0E" w:rsidRPr="00BF1828">
        <w:t xml:space="preserve">difficult </w:t>
      </w:r>
      <w:r w:rsidRPr="00BF1828">
        <w:t>for states to figure out if people with disabilities qualify for the exclusion</w:t>
      </w:r>
      <w:r w:rsidR="005D6EC3" w:rsidRPr="00BF1828">
        <w:t xml:space="preserve"> because the health agencies that assess whether someone is eligible for Medicaid do not usually assess whether </w:t>
      </w:r>
      <w:r w:rsidR="005D6EC3" w:rsidRPr="00BF1828">
        <w:lastRenderedPageBreak/>
        <w:t>someone is able to work, and the analysis is more subjective than an income standard or the existence of a medical diagnosis</w:t>
      </w:r>
      <w:r w:rsidRPr="00BF1828">
        <w:t>.</w:t>
      </w:r>
    </w:p>
    <w:p w14:paraId="74E19127" w14:textId="719B6AE8" w:rsidR="0008565A" w:rsidRPr="00BF1828" w:rsidRDefault="0008565A" w:rsidP="00930963">
      <w:pPr>
        <w:pStyle w:val="NCDBodyText"/>
      </w:pPr>
      <w:r w:rsidRPr="00BF1828">
        <w:t>NCD will continue to monitor state implementation of these requirements and the impact on people with disabilities.</w:t>
      </w:r>
      <w:r w:rsidR="002C245C" w:rsidRPr="00BF1828">
        <w:t xml:space="preserve"> In the meantime, NCD submitted a series of questions</w:t>
      </w:r>
      <w:r w:rsidR="00807888" w:rsidRPr="00BF1828">
        <w:t xml:space="preserve"> via comments to clarify</w:t>
      </w:r>
      <w:r w:rsidR="00F66B3A" w:rsidRPr="00BF1828">
        <w:t xml:space="preserve"> these new requirements and their impact on people with disabilities.</w:t>
      </w:r>
    </w:p>
    <w:p w14:paraId="1AEBEB9D" w14:textId="19A8CB7C" w:rsidR="008674DE" w:rsidRPr="00BF1828" w:rsidRDefault="00C92E89" w:rsidP="00930963">
      <w:pPr>
        <w:pStyle w:val="NCDBulletsLevel1"/>
      </w:pPr>
      <w:r w:rsidRPr="00BF1828">
        <w:t>“</w:t>
      </w:r>
      <w:r w:rsidR="008674DE" w:rsidRPr="00BF1828">
        <w:t>Medicaid is a lifeline for people with disabilities who are less likely to have access to employer-sponsored health coverage, are more likely to have low incomes and may not be able to cover their healthcare costs independently.</w:t>
      </w:r>
      <w:r w:rsidR="00C15428" w:rsidRPr="00BF1828">
        <w:t xml:space="preserve"> </w:t>
      </w:r>
      <w:r w:rsidR="008674DE" w:rsidRPr="00BF1828">
        <w:t xml:space="preserve">Even with private insurance, </w:t>
      </w:r>
      <w:r w:rsidR="009B2F29" w:rsidRPr="00BF1828">
        <w:t xml:space="preserve">[people with disabilities] </w:t>
      </w:r>
      <w:r w:rsidR="008674DE" w:rsidRPr="00BF1828">
        <w:t>may not be able to get the care they need since private plans typically do not cover the range of services available through Medicaid.</w:t>
      </w:r>
      <w:r w:rsidRPr="00BF1828">
        <w:t>”</w:t>
      </w:r>
      <w:r w:rsidR="009B2F29" w:rsidRPr="00BF1828">
        <w:rPr>
          <w:rStyle w:val="EndnoteReference"/>
        </w:rPr>
        <w:endnoteReference w:id="24"/>
      </w:r>
    </w:p>
    <w:p w14:paraId="04133406" w14:textId="55185462" w:rsidR="00470509" w:rsidRPr="00BF1828" w:rsidRDefault="00A03623" w:rsidP="00930963">
      <w:pPr>
        <w:pStyle w:val="Heading2"/>
      </w:pPr>
      <w:bookmarkStart w:id="99" w:name="_Toc241750872"/>
      <w:r w:rsidRPr="00BF1828">
        <w:t xml:space="preserve">NCD’s Current </w:t>
      </w:r>
      <w:r w:rsidR="00D76436" w:rsidRPr="00BF1828">
        <w:t>Recommendation</w:t>
      </w:r>
      <w:r w:rsidR="009E0D09" w:rsidRPr="00BF1828">
        <w:t>s</w:t>
      </w:r>
      <w:bookmarkEnd w:id="99"/>
    </w:p>
    <w:p w14:paraId="17A01317" w14:textId="376994BF" w:rsidR="006319B3" w:rsidRPr="00BF1828" w:rsidRDefault="006319B3" w:rsidP="00930963">
      <w:pPr>
        <w:pStyle w:val="NCDBodyText"/>
      </w:pPr>
      <w:r w:rsidRPr="00BF1828">
        <w:t xml:space="preserve">NCD </w:t>
      </w:r>
      <w:r w:rsidR="000F6B6A" w:rsidRPr="00BF1828">
        <w:t xml:space="preserve">recommends </w:t>
      </w:r>
      <w:r w:rsidRPr="00BF1828">
        <w:t>Congress:</w:t>
      </w:r>
    </w:p>
    <w:p w14:paraId="65422378" w14:textId="77777777" w:rsidR="00C12101" w:rsidRPr="00BF1828" w:rsidRDefault="006319B3" w:rsidP="00930963">
      <w:pPr>
        <w:pStyle w:val="NCDBulletsLevel1"/>
      </w:pPr>
      <w:r w:rsidRPr="00BF1828">
        <w:t>Make HCBS mandatory Medicaid service</w:t>
      </w:r>
      <w:r w:rsidR="006C2AAD" w:rsidRPr="00BF1828">
        <w:t>s</w:t>
      </w:r>
      <w:r w:rsidR="001C5CCF" w:rsidRPr="00BF1828">
        <w:t xml:space="preserve"> </w:t>
      </w:r>
      <w:r w:rsidR="00C12101" w:rsidRPr="00BF1828">
        <w:t>by creating a</w:t>
      </w:r>
      <w:r w:rsidR="001C5CCF" w:rsidRPr="00BF1828">
        <w:t xml:space="preserve"> minimum standard set of services under </w:t>
      </w:r>
      <w:r w:rsidR="00AC3586" w:rsidRPr="00BF1828">
        <w:t xml:space="preserve">Section </w:t>
      </w:r>
      <w:r w:rsidR="001C5CCF" w:rsidRPr="00BF1828">
        <w:t>1905(a)</w:t>
      </w:r>
      <w:r w:rsidR="00AC3586" w:rsidRPr="00BF1828">
        <w:t xml:space="preserve"> of the Social Sec</w:t>
      </w:r>
      <w:r w:rsidR="00EF1821" w:rsidRPr="00BF1828">
        <w:t>urity Act</w:t>
      </w:r>
      <w:r w:rsidR="00C12101" w:rsidRPr="00BF1828">
        <w:t>.</w:t>
      </w:r>
    </w:p>
    <w:p w14:paraId="3DB3F3C0" w14:textId="186DA389" w:rsidR="006319B3" w:rsidRPr="00BF1828" w:rsidRDefault="00C12101" w:rsidP="00930963">
      <w:pPr>
        <w:pStyle w:val="NCDBulletsLevel1"/>
      </w:pPr>
      <w:r w:rsidRPr="00BF1828">
        <w:t>C</w:t>
      </w:r>
      <w:r w:rsidR="001C5CCF" w:rsidRPr="00BF1828">
        <w:t>reate a new, single HCBS authority to alleviate complexity and administrative costs.</w:t>
      </w:r>
      <w:r w:rsidR="00C15428" w:rsidRPr="00BF1828">
        <w:t xml:space="preserve"> </w:t>
      </w:r>
      <w:r w:rsidR="001C5CCF" w:rsidRPr="00BF1828">
        <w:t>The legislation should align financial eligibility pathways</w:t>
      </w:r>
      <w:r w:rsidR="007470D7" w:rsidRPr="00BF1828">
        <w:t xml:space="preserve">, </w:t>
      </w:r>
      <w:r w:rsidR="001C5CCF" w:rsidRPr="00BF1828">
        <w:t>replace enrollment caps with functional eligibility criteria</w:t>
      </w:r>
      <w:r w:rsidR="007470D7" w:rsidRPr="00BF1828">
        <w:t xml:space="preserve">, and </w:t>
      </w:r>
      <w:r w:rsidR="001C5CCF" w:rsidRPr="00BF1828">
        <w:t>make Medicaid portable across state lines</w:t>
      </w:r>
      <w:r w:rsidR="007470D7" w:rsidRPr="00BF1828">
        <w:t>.</w:t>
      </w:r>
    </w:p>
    <w:p w14:paraId="79374B68" w14:textId="60E189D6" w:rsidR="009E0D09" w:rsidRPr="00BF1828" w:rsidRDefault="009E0D09" w:rsidP="00930963">
      <w:pPr>
        <w:pStyle w:val="NCDBodyText"/>
      </w:pPr>
      <w:r w:rsidRPr="00BF1828">
        <w:t xml:space="preserve">NCD </w:t>
      </w:r>
      <w:r w:rsidR="000F6B6A" w:rsidRPr="00BF1828">
        <w:t xml:space="preserve">recommends </w:t>
      </w:r>
      <w:r w:rsidRPr="00BF1828">
        <w:t>states:</w:t>
      </w:r>
    </w:p>
    <w:p w14:paraId="00858FB1" w14:textId="54D46659" w:rsidR="00BD42B7" w:rsidRPr="00BF1828" w:rsidRDefault="009E0D09" w:rsidP="00930963">
      <w:pPr>
        <w:pStyle w:val="NCDBulletsLevel1"/>
      </w:pPr>
      <w:r w:rsidRPr="00BF1828">
        <w:t xml:space="preserve">Carefully evaluate the impact of </w:t>
      </w:r>
      <w:r w:rsidR="00C64AD6">
        <w:t>any</w:t>
      </w:r>
      <w:r w:rsidR="00C64AD6" w:rsidRPr="00BF1828">
        <w:t xml:space="preserve"> </w:t>
      </w:r>
      <w:r w:rsidRPr="00BF1828">
        <w:t>changes to their Medicaid programs</w:t>
      </w:r>
      <w:r w:rsidR="004C6798" w:rsidRPr="00BF1828">
        <w:t>.</w:t>
      </w:r>
    </w:p>
    <w:p w14:paraId="007923B0" w14:textId="16D4E5EE" w:rsidR="00D76436" w:rsidRPr="00BF1828" w:rsidRDefault="004C6798" w:rsidP="00930963">
      <w:pPr>
        <w:pStyle w:val="NCDBulletsLevel1"/>
      </w:pPr>
      <w:r w:rsidRPr="00BF1828">
        <w:t>E</w:t>
      </w:r>
      <w:r w:rsidR="009E0D09" w:rsidRPr="00BF1828">
        <w:t xml:space="preserve">nsure that any </w:t>
      </w:r>
      <w:r w:rsidR="00280F5C" w:rsidRPr="00BF1828">
        <w:t>changes</w:t>
      </w:r>
      <w:r w:rsidR="009E0D09" w:rsidRPr="00BF1828">
        <w:t xml:space="preserve"> to </w:t>
      </w:r>
      <w:r w:rsidR="001F0B02" w:rsidRPr="00BF1828">
        <w:t>HCBS</w:t>
      </w:r>
      <w:r w:rsidR="00B25565" w:rsidRPr="00BF1828">
        <w:t xml:space="preserve"> or provider rates</w:t>
      </w:r>
      <w:r w:rsidR="009E0D09" w:rsidRPr="00BF1828">
        <w:t xml:space="preserve"> </w:t>
      </w:r>
      <w:r w:rsidR="003F57E0" w:rsidRPr="00BF1828">
        <w:t>will not</w:t>
      </w:r>
      <w:r w:rsidR="009E0D09" w:rsidRPr="00BF1828">
        <w:t xml:space="preserve"> lead to unnecessary ins</w:t>
      </w:r>
      <w:r w:rsidR="00280F5C" w:rsidRPr="00BF1828">
        <w:t>ti</w:t>
      </w:r>
      <w:r w:rsidR="009E0D09" w:rsidRPr="00BF1828">
        <w:t>tutionalization of people with disabilities or place people with disabilities at serious risk of</w:t>
      </w:r>
      <w:r w:rsidR="00630920" w:rsidRPr="00BF1828">
        <w:t xml:space="preserve"> unnecessary</w:t>
      </w:r>
      <w:r w:rsidR="009E0D09" w:rsidRPr="00BF1828">
        <w:t xml:space="preserve"> </w:t>
      </w:r>
      <w:r w:rsidR="00BC2CFE" w:rsidRPr="00BF1828">
        <w:t>institutionalization.</w:t>
      </w:r>
    </w:p>
    <w:p w14:paraId="14598D1D" w14:textId="563072EC" w:rsidR="00BD42B7" w:rsidRPr="00BF1828" w:rsidRDefault="00E7022D" w:rsidP="00930963">
      <w:pPr>
        <w:pStyle w:val="NCDBulletsLevel1"/>
      </w:pPr>
      <w:r w:rsidRPr="00BF1828">
        <w:t>Maximize work requirement exemptions for people with disabilities and family caregivers to the greatest extent permitted by federal law and r</w:t>
      </w:r>
      <w:r w:rsidR="00531548" w:rsidRPr="00BF1828">
        <w:t xml:space="preserve">educe the </w:t>
      </w:r>
      <w:r w:rsidR="00531548" w:rsidRPr="00BF1828">
        <w:lastRenderedPageBreak/>
        <w:t>burdens of complying with work requirements on people with disabilities as much as possible</w:t>
      </w:r>
      <w:r w:rsidR="00DC7CA5" w:rsidRPr="00BF1828">
        <w:t>.</w:t>
      </w:r>
      <w:r w:rsidR="00C15428" w:rsidRPr="00BF1828">
        <w:t xml:space="preserve"> </w:t>
      </w:r>
      <w:r w:rsidR="00A90C4F" w:rsidRPr="00BF1828">
        <w:t>For example:</w:t>
      </w:r>
    </w:p>
    <w:p w14:paraId="6B28A352" w14:textId="2DB503A5" w:rsidR="003E1193" w:rsidRPr="00BF1828" w:rsidRDefault="00DC7CA5" w:rsidP="00930963">
      <w:pPr>
        <w:numPr>
          <w:ilvl w:val="1"/>
          <w:numId w:val="26"/>
        </w:numPr>
        <w:spacing w:after="200" w:line="360" w:lineRule="auto"/>
        <w:ind w:left="1080"/>
      </w:pPr>
      <w:r w:rsidRPr="00BF1828">
        <w:t>A</w:t>
      </w:r>
      <w:r w:rsidR="00C57F14" w:rsidRPr="00BF1828">
        <w:t>llow applicants and enrollees to self-attest that they are exempt from the work requirement</w:t>
      </w:r>
      <w:r w:rsidR="00836193" w:rsidRPr="00BF1828">
        <w:t xml:space="preserve"> because they are “medically frail”</w:t>
      </w:r>
      <w:r w:rsidR="00BB2AC3" w:rsidRPr="00BF1828">
        <w:t xml:space="preserve"> </w:t>
      </w:r>
      <w:r w:rsidR="003B51BB" w:rsidRPr="00BF1828">
        <w:t xml:space="preserve">or have “special medical needs” </w:t>
      </w:r>
      <w:r w:rsidRPr="00BF1828">
        <w:t xml:space="preserve">whenever permitted by </w:t>
      </w:r>
      <w:r w:rsidR="004D0588" w:rsidRPr="00BF1828">
        <w:t xml:space="preserve">federal </w:t>
      </w:r>
      <w:r w:rsidRPr="00BF1828">
        <w:t>law.</w:t>
      </w:r>
    </w:p>
    <w:p w14:paraId="660CEF07" w14:textId="3227FC31" w:rsidR="002071EC" w:rsidRPr="00BF1828" w:rsidRDefault="0015075B" w:rsidP="00930963">
      <w:pPr>
        <w:numPr>
          <w:ilvl w:val="1"/>
          <w:numId w:val="26"/>
        </w:numPr>
        <w:spacing w:after="200" w:line="360" w:lineRule="auto"/>
        <w:ind w:left="1080"/>
      </w:pPr>
      <w:r w:rsidRPr="00BF1828">
        <w:t>D</w:t>
      </w:r>
      <w:r w:rsidR="00A42B04" w:rsidRPr="00BF1828">
        <w:t xml:space="preserve">o not require reverification </w:t>
      </w:r>
      <w:r w:rsidR="00B35A84" w:rsidRPr="00BF1828">
        <w:t>of eligibility for a</w:t>
      </w:r>
      <w:r w:rsidR="00A76171" w:rsidRPr="00BF1828">
        <w:t xml:space="preserve"> disability-related</w:t>
      </w:r>
      <w:r w:rsidR="00B35A84" w:rsidRPr="00BF1828">
        <w:t xml:space="preserve"> exemption more frequently than required by federal law.</w:t>
      </w:r>
    </w:p>
    <w:p w14:paraId="068FC584" w14:textId="38CB2901" w:rsidR="00C822E9" w:rsidRPr="00BF1828" w:rsidRDefault="00C822E9" w:rsidP="00930963">
      <w:pPr>
        <w:pStyle w:val="NCDBulletsLevel1"/>
      </w:pPr>
      <w:r w:rsidRPr="00BF1828">
        <w:t>Apply for the Medicaid waiver made available through the OBBBA to expand eligibility for HCBS.</w:t>
      </w:r>
    </w:p>
    <w:p w14:paraId="50632650" w14:textId="7F76ECBC" w:rsidR="00386D78" w:rsidRPr="00BF1828" w:rsidRDefault="00505D93" w:rsidP="00B5790F">
      <w:pPr>
        <w:pStyle w:val="Heading2"/>
      </w:pPr>
      <w:bookmarkStart w:id="100" w:name="_Toc241750873"/>
      <w:r w:rsidRPr="00BF1828">
        <w:t xml:space="preserve">Restructuring of </w:t>
      </w:r>
      <w:r w:rsidR="009116DA" w:rsidRPr="00BF1828">
        <w:t xml:space="preserve">Federal Agencies and </w:t>
      </w:r>
      <w:r w:rsidRPr="00BF1828">
        <w:t>Services</w:t>
      </w:r>
      <w:bookmarkEnd w:id="100"/>
    </w:p>
    <w:p w14:paraId="4F9371A5" w14:textId="1BB5ACD1" w:rsidR="00A64B5A" w:rsidRPr="00BF1828" w:rsidRDefault="0008655A" w:rsidP="00B5790F">
      <w:pPr>
        <w:pStyle w:val="NCDBodyText"/>
      </w:pPr>
      <w:r w:rsidRPr="00BF1828">
        <w:t>Congress has maintained funding for many programs that affect people with disabilities’ health and well</w:t>
      </w:r>
      <w:r w:rsidR="00BB0F0E" w:rsidRPr="00BF1828">
        <w:t>-</w:t>
      </w:r>
      <w:r w:rsidRPr="00BF1828">
        <w:t>being.</w:t>
      </w:r>
    </w:p>
    <w:p w14:paraId="3E3F727B" w14:textId="7C621E00" w:rsidR="0008655A" w:rsidRPr="00BF1828" w:rsidRDefault="0008655A" w:rsidP="00B5790F">
      <w:pPr>
        <w:pStyle w:val="NCDBodyText"/>
      </w:pPr>
      <w:r w:rsidRPr="00BF1828">
        <w:t xml:space="preserve">The spending bill that Congress passed in February 2026 maintains funding for the Administration for Community Living (ACL), </w:t>
      </w:r>
      <w:r w:rsidR="00C44025" w:rsidRPr="00BF1828">
        <w:t>P</w:t>
      </w:r>
      <w:r w:rsidRPr="00BF1828">
        <w:t xml:space="preserve">rotection and </w:t>
      </w:r>
      <w:r w:rsidR="00C44025" w:rsidRPr="00BF1828">
        <w:t>A</w:t>
      </w:r>
      <w:r w:rsidRPr="00BF1828">
        <w:t>dvocacy organizations, and University Centers for Excellence in Developmental Disabilities (UCEDDs).</w:t>
      </w:r>
      <w:bookmarkStart w:id="101" w:name="_Ref227684867"/>
      <w:r w:rsidRPr="00BF1828">
        <w:rPr>
          <w:rStyle w:val="EndnoteReference"/>
        </w:rPr>
        <w:endnoteReference w:id="25"/>
      </w:r>
      <w:bookmarkEnd w:id="101"/>
      <w:r w:rsidR="00C15428" w:rsidRPr="00BF1828">
        <w:t xml:space="preserve"> </w:t>
      </w:r>
      <w:r w:rsidRPr="00BF1828">
        <w:t>ACL helps people with disabilities access community-based services, and it also advocates for the needs of people with disabilities, older adults, and caregivers.</w:t>
      </w:r>
      <w:r w:rsidR="00C15428" w:rsidRPr="00BF1828">
        <w:t xml:space="preserve"> </w:t>
      </w:r>
      <w:r w:rsidRPr="00BF1828">
        <w:t xml:space="preserve">Among other functions, </w:t>
      </w:r>
      <w:r w:rsidR="00C44025" w:rsidRPr="00BF1828">
        <w:t>P</w:t>
      </w:r>
      <w:r w:rsidRPr="00BF1828">
        <w:t xml:space="preserve">rotection and </w:t>
      </w:r>
      <w:r w:rsidR="00C44025" w:rsidRPr="00BF1828">
        <w:t>A</w:t>
      </w:r>
      <w:r w:rsidRPr="00BF1828">
        <w:t>dvocacy organizations in each state and territory provide legal services to people with disabilities and investigate allegations of abuse and neglect in institutions.</w:t>
      </w:r>
      <w:r w:rsidR="00C15428" w:rsidRPr="00BF1828">
        <w:t xml:space="preserve"> </w:t>
      </w:r>
      <w:r w:rsidRPr="00BF1828">
        <w:t>UCEDDs act as liaisons between academic institutions and the community, conducting research and policy analysis, providing training and continuing education, and providing other community services.</w:t>
      </w:r>
      <w:r w:rsidR="00C15428" w:rsidRPr="00BF1828">
        <w:t xml:space="preserve"> </w:t>
      </w:r>
      <w:r w:rsidRPr="00BF1828">
        <w:t>Their activities address a range of issues that are vital to allowing people with disabilities to thrive, ranging from early intervention services to supported employment.</w:t>
      </w:r>
      <w:r w:rsidRPr="00BF1828">
        <w:rPr>
          <w:rStyle w:val="EndnoteReference"/>
          <w:rFonts w:cs="Arial"/>
        </w:rPr>
        <w:endnoteReference w:id="26"/>
      </w:r>
      <w:r w:rsidR="00C15428" w:rsidRPr="00BF1828">
        <w:t xml:space="preserve"> </w:t>
      </w:r>
      <w:r w:rsidRPr="00BF1828">
        <w:t>The February 2026 spending bill will enable these programs to continue to support people with disabilities and help them receive community-based services.</w:t>
      </w:r>
      <w:r w:rsidRPr="00BF1828">
        <w:rPr>
          <w:rStyle w:val="EndnoteReference"/>
        </w:rPr>
        <w:endnoteReference w:id="27"/>
      </w:r>
      <w:r w:rsidR="00C15428" w:rsidRPr="00BF1828">
        <w:t xml:space="preserve"> </w:t>
      </w:r>
      <w:r w:rsidRPr="00BF1828">
        <w:t>The spending bill also maintains funding for respite care services, which can reduce caregiver burnout and help people with disabilities remain at home.</w:t>
      </w:r>
      <w:r w:rsidRPr="00BF1828">
        <w:rPr>
          <w:rStyle w:val="EndnoteReference"/>
        </w:rPr>
        <w:endnoteReference w:id="28"/>
      </w:r>
    </w:p>
    <w:p w14:paraId="1AD0B74D" w14:textId="404445F1" w:rsidR="009D0264" w:rsidRPr="00BF1828" w:rsidRDefault="009D0264" w:rsidP="00B5790F">
      <w:pPr>
        <w:pStyle w:val="NCDBodyText"/>
      </w:pPr>
      <w:r w:rsidRPr="00BF1828">
        <w:lastRenderedPageBreak/>
        <w:t xml:space="preserve">In </w:t>
      </w:r>
      <w:r w:rsidR="001B7F6B" w:rsidRPr="00BF1828">
        <w:t>April</w:t>
      </w:r>
      <w:r w:rsidRPr="00BF1828">
        <w:t xml:space="preserve"> 202</w:t>
      </w:r>
      <w:r w:rsidR="00C21EF0" w:rsidRPr="00BF1828">
        <w:t>6</w:t>
      </w:r>
      <w:r w:rsidRPr="00BF1828">
        <w:t xml:space="preserve">, the President </w:t>
      </w:r>
      <w:r w:rsidR="00C21EF0" w:rsidRPr="00BF1828">
        <w:t>issued his budget request to Congress for the fiscal year that begins in October 2026.</w:t>
      </w:r>
      <w:r w:rsidR="00C6450D" w:rsidRPr="00BF1828">
        <w:rPr>
          <w:rStyle w:val="EndnoteReference"/>
        </w:rPr>
        <w:endnoteReference w:id="29"/>
      </w:r>
      <w:r w:rsidR="00C15428" w:rsidRPr="00BF1828">
        <w:t xml:space="preserve"> </w:t>
      </w:r>
      <w:r w:rsidR="004A7C5B" w:rsidRPr="00BF1828">
        <w:t>Th</w:t>
      </w:r>
      <w:r w:rsidR="00BB0F0E" w:rsidRPr="00BF1828">
        <w:t>is</w:t>
      </w:r>
      <w:r w:rsidR="004A7C5B" w:rsidRPr="00BF1828">
        <w:t xml:space="preserve"> budget request would increase funding for </w:t>
      </w:r>
      <w:r w:rsidR="00622E1E" w:rsidRPr="00BF1828">
        <w:t>C</w:t>
      </w:r>
      <w:r w:rsidR="004A7C5B" w:rsidRPr="00BF1828">
        <w:t xml:space="preserve">enters for </w:t>
      </w:r>
      <w:r w:rsidR="00622E1E" w:rsidRPr="00BF1828">
        <w:t>I</w:t>
      </w:r>
      <w:r w:rsidR="004A7C5B" w:rsidRPr="00BF1828">
        <w:t xml:space="preserve">ndependent </w:t>
      </w:r>
      <w:r w:rsidR="00622E1E" w:rsidRPr="00BF1828">
        <w:t>L</w:t>
      </w:r>
      <w:r w:rsidR="004A7C5B" w:rsidRPr="00BF1828">
        <w:t>iving</w:t>
      </w:r>
      <w:r w:rsidR="00622E1E" w:rsidRPr="00BF1828">
        <w:t xml:space="preserve"> while maintaining funding for </w:t>
      </w:r>
      <w:r w:rsidR="00C44025" w:rsidRPr="00BF1828">
        <w:t>P</w:t>
      </w:r>
      <w:r w:rsidR="00622E1E" w:rsidRPr="00BF1828">
        <w:t xml:space="preserve">rotection and </w:t>
      </w:r>
      <w:r w:rsidR="00C44025" w:rsidRPr="00BF1828">
        <w:t>A</w:t>
      </w:r>
      <w:r w:rsidR="00622E1E" w:rsidRPr="00BF1828">
        <w:t xml:space="preserve">dvocacy organizations and </w:t>
      </w:r>
      <w:r w:rsidR="004F143E" w:rsidRPr="00BF1828">
        <w:t>state councils on developmental disabilities</w:t>
      </w:r>
      <w:r w:rsidR="0056487E" w:rsidRPr="00BF1828">
        <w:t>.</w:t>
      </w:r>
      <w:r w:rsidR="00C15428" w:rsidRPr="00BF1828">
        <w:t xml:space="preserve"> </w:t>
      </w:r>
      <w:r w:rsidR="0056487E" w:rsidRPr="00BF1828">
        <w:t xml:space="preserve">The </w:t>
      </w:r>
      <w:r w:rsidR="00B366AF" w:rsidRPr="00BF1828">
        <w:t xml:space="preserve">budget request would </w:t>
      </w:r>
      <w:r w:rsidR="0056487E" w:rsidRPr="00BF1828">
        <w:t xml:space="preserve">close </w:t>
      </w:r>
      <w:r w:rsidR="00B366AF" w:rsidRPr="00BF1828">
        <w:t xml:space="preserve">ACL and eliminate funding for </w:t>
      </w:r>
      <w:r w:rsidR="00842DF8" w:rsidRPr="00BF1828">
        <w:t>UCEDDs and other programs</w:t>
      </w:r>
      <w:r w:rsidR="004F143E" w:rsidRPr="00BF1828">
        <w:t>, including the Paralysis Resource Center and the Limb Loss Resource Center</w:t>
      </w:r>
      <w:r w:rsidR="004A7C5B" w:rsidRPr="00BF1828">
        <w:t>.</w:t>
      </w:r>
      <w:r w:rsidR="005450BB" w:rsidRPr="00BF1828">
        <w:rPr>
          <w:rStyle w:val="EndnoteReference"/>
        </w:rPr>
        <w:endnoteReference w:id="30"/>
      </w:r>
      <w:r w:rsidR="00C15428" w:rsidRPr="00BF1828">
        <w:t xml:space="preserve"> </w:t>
      </w:r>
      <w:r w:rsidR="005D6EC3" w:rsidRPr="00BF1828">
        <w:t xml:space="preserve">It is unclear how the </w:t>
      </w:r>
      <w:r w:rsidR="00A105D1" w:rsidRPr="00BF1828">
        <w:t xml:space="preserve">many </w:t>
      </w:r>
      <w:r w:rsidR="005D6EC3" w:rsidRPr="00BF1828">
        <w:t xml:space="preserve">important services and supports that these organizations provide would </w:t>
      </w:r>
      <w:r w:rsidR="00A105D1" w:rsidRPr="00BF1828">
        <w:t xml:space="preserve">be able to </w:t>
      </w:r>
      <w:r w:rsidR="005D6EC3" w:rsidRPr="00BF1828">
        <w:t xml:space="preserve">continue if Congress </w:t>
      </w:r>
      <w:r w:rsidR="00A105D1" w:rsidRPr="00BF1828">
        <w:t>does not authorize funding.</w:t>
      </w:r>
    </w:p>
    <w:p w14:paraId="37788FFD" w14:textId="163C1761" w:rsidR="00B7548D" w:rsidRPr="00B5790F" w:rsidRDefault="00630A23" w:rsidP="00B5790F">
      <w:pPr>
        <w:pStyle w:val="Heading2"/>
      </w:pPr>
      <w:bookmarkStart w:id="102" w:name="_Toc241750874"/>
      <w:r w:rsidRPr="00B5790F">
        <w:t xml:space="preserve">NCD’s Current </w:t>
      </w:r>
      <w:r w:rsidR="00B7548D" w:rsidRPr="00B5790F">
        <w:t>Recommendation</w:t>
      </w:r>
      <w:bookmarkEnd w:id="102"/>
    </w:p>
    <w:p w14:paraId="2E5A5E28" w14:textId="1C95083A" w:rsidR="00EE4763" w:rsidRPr="00BF1828" w:rsidRDefault="00EE4763" w:rsidP="00B5790F">
      <w:pPr>
        <w:pStyle w:val="NCDBulletsLevel1"/>
      </w:pPr>
      <w:r w:rsidRPr="00BF1828">
        <w:t xml:space="preserve">NCD </w:t>
      </w:r>
      <w:r w:rsidR="000F6B6A" w:rsidRPr="00BF1828">
        <w:t xml:space="preserve">recommends </w:t>
      </w:r>
      <w:r w:rsidRPr="00BF1828">
        <w:t>Congress maintain funding for ACL</w:t>
      </w:r>
      <w:r w:rsidR="00CB5614" w:rsidRPr="00BF1828">
        <w:t>, UCEDDs,</w:t>
      </w:r>
      <w:r w:rsidRPr="00BF1828">
        <w:t xml:space="preserve"> and other programs serving people with disabilities</w:t>
      </w:r>
      <w:r w:rsidR="00CB5614" w:rsidRPr="00BF1828">
        <w:t xml:space="preserve"> while increasing funding for </w:t>
      </w:r>
      <w:r w:rsidR="00EE40ED" w:rsidRPr="00BF1828">
        <w:t>C</w:t>
      </w:r>
      <w:r w:rsidR="00CB5614" w:rsidRPr="00BF1828">
        <w:t xml:space="preserve">enters for </w:t>
      </w:r>
      <w:r w:rsidR="00EE40ED" w:rsidRPr="00BF1828">
        <w:t>I</w:t>
      </w:r>
      <w:r w:rsidR="00CB5614" w:rsidRPr="00BF1828">
        <w:t xml:space="preserve">ndependent </w:t>
      </w:r>
      <w:r w:rsidR="00EE40ED" w:rsidRPr="00BF1828">
        <w:t>L</w:t>
      </w:r>
      <w:r w:rsidR="00CB5614" w:rsidRPr="00BF1828">
        <w:t>iving</w:t>
      </w:r>
      <w:r w:rsidRPr="00BF1828">
        <w:t>.</w:t>
      </w:r>
    </w:p>
    <w:p w14:paraId="56A50033" w14:textId="1390EEB7" w:rsidR="00405220" w:rsidRPr="00B5790F" w:rsidRDefault="00AF0F26" w:rsidP="00B5790F">
      <w:pPr>
        <w:pStyle w:val="Heading2"/>
      </w:pPr>
      <w:bookmarkStart w:id="103" w:name="_Toc241750875"/>
      <w:r w:rsidRPr="00B5790F">
        <w:t>Health Disparities</w:t>
      </w:r>
      <w:bookmarkEnd w:id="103"/>
    </w:p>
    <w:p w14:paraId="13058916" w14:textId="30F56EDF" w:rsidR="003A53B7" w:rsidRPr="00BF1828" w:rsidRDefault="00B1479D" w:rsidP="00B5790F">
      <w:pPr>
        <w:pStyle w:val="NCDBodyText"/>
      </w:pPr>
      <w:r w:rsidRPr="00BF1828">
        <w:t>R</w:t>
      </w:r>
      <w:r w:rsidR="005627F0" w:rsidRPr="00BF1828">
        <w:t>eports released</w:t>
      </w:r>
      <w:r w:rsidR="00973C25" w:rsidRPr="00BF1828">
        <w:t xml:space="preserve"> this year confirmed that people with disabilities continue to experience health disparities</w:t>
      </w:r>
      <w:r w:rsidR="00C71F26" w:rsidRPr="00BF1828">
        <w:t xml:space="preserve"> and barriers to accessing health care</w:t>
      </w:r>
      <w:r w:rsidR="00973C25" w:rsidRPr="00BF1828">
        <w:t>.</w:t>
      </w:r>
      <w:r w:rsidR="00C15428" w:rsidRPr="00BF1828">
        <w:t xml:space="preserve"> </w:t>
      </w:r>
      <w:r w:rsidR="005627F0" w:rsidRPr="00BF1828">
        <w:t>These</w:t>
      </w:r>
      <w:r w:rsidR="008919E8" w:rsidRPr="00BF1828">
        <w:t xml:space="preserve"> publications</w:t>
      </w:r>
      <w:r w:rsidR="005627F0" w:rsidRPr="00BF1828">
        <w:t xml:space="preserve"> are consistent with NCD’s </w:t>
      </w:r>
      <w:r w:rsidR="00AF2A52" w:rsidRPr="00BF1828">
        <w:t xml:space="preserve">extensive work to </w:t>
      </w:r>
      <w:r w:rsidR="008919E8" w:rsidRPr="00BF1828">
        <w:t xml:space="preserve">document and </w:t>
      </w:r>
      <w:r w:rsidR="00AF2A52" w:rsidRPr="00BF1828">
        <w:t>reduce disability disparities in health care.</w:t>
      </w:r>
      <w:r w:rsidR="00C15428" w:rsidRPr="00BF1828">
        <w:t xml:space="preserve"> </w:t>
      </w:r>
      <w:r w:rsidR="000E2997" w:rsidRPr="00BF1828">
        <w:t xml:space="preserve">They confirm that people with disabilities still experience barriers at every stage of the health care process, </w:t>
      </w:r>
      <w:r w:rsidR="003050B4" w:rsidRPr="00BF1828">
        <w:t>from getting in the door to checking in at the front desk and from the waiting room to the exam room.</w:t>
      </w:r>
      <w:r w:rsidR="00C15428" w:rsidRPr="00BF1828">
        <w:t xml:space="preserve"> </w:t>
      </w:r>
      <w:r w:rsidR="003050B4" w:rsidRPr="00BF1828">
        <w:t xml:space="preserve">These barriers may be </w:t>
      </w:r>
      <w:r w:rsidR="00070CDC" w:rsidRPr="00BF1828">
        <w:t>physical</w:t>
      </w:r>
      <w:r w:rsidR="003050B4" w:rsidRPr="00BF1828">
        <w:t>, attitudinal, technological, or communication related, among others.</w:t>
      </w:r>
      <w:r w:rsidR="00C15428" w:rsidRPr="00BF1828">
        <w:t xml:space="preserve"> </w:t>
      </w:r>
      <w:r w:rsidR="003050B4" w:rsidRPr="00BF1828">
        <w:t>Many of the hurdles that people with disabilities continue to face could be reduced or eliminated by sufficient training</w:t>
      </w:r>
      <w:r w:rsidR="00070CDC" w:rsidRPr="00BF1828">
        <w:t xml:space="preserve"> for medical professionals and their support staff</w:t>
      </w:r>
      <w:r w:rsidR="003050B4" w:rsidRPr="00BF1828">
        <w:t>.</w:t>
      </w:r>
    </w:p>
    <w:p w14:paraId="015870B5" w14:textId="29836385" w:rsidR="00FE2E2A" w:rsidRPr="00BF1828" w:rsidRDefault="00070CDC" w:rsidP="00A91A12">
      <w:pPr>
        <w:pStyle w:val="NCDBodyText"/>
      </w:pPr>
      <w:r w:rsidRPr="00BF1828">
        <w:t>For example, t</w:t>
      </w:r>
      <w:r w:rsidR="00AF2A52" w:rsidRPr="00BF1828">
        <w:t>he Government Accountability Office (GAO) issued a report about barriers to health care accessibility faced by people with disabilities.</w:t>
      </w:r>
      <w:bookmarkStart w:id="104" w:name="_Ref224641101"/>
      <w:r w:rsidR="00AF2A52" w:rsidRPr="00BF1828">
        <w:rPr>
          <w:rStyle w:val="EndnoteReference"/>
          <w:rFonts w:cs="Arial"/>
        </w:rPr>
        <w:endnoteReference w:id="31"/>
      </w:r>
      <w:bookmarkEnd w:id="104"/>
      <w:r w:rsidR="00C15428" w:rsidRPr="00BF1828">
        <w:t xml:space="preserve"> </w:t>
      </w:r>
      <w:r w:rsidR="00AF2A52" w:rsidRPr="00BF1828">
        <w:t>In doing so, GAO noted that it reviewed NCD’s reports, which are cited several times.</w:t>
      </w:r>
      <w:r w:rsidR="00AF2A52" w:rsidRPr="00BF1828">
        <w:rPr>
          <w:rStyle w:val="EndnoteReference"/>
          <w:rFonts w:cs="Arial"/>
        </w:rPr>
        <w:endnoteReference w:id="32"/>
      </w:r>
      <w:r w:rsidR="00C15428" w:rsidRPr="00BF1828">
        <w:t xml:space="preserve"> </w:t>
      </w:r>
      <w:r w:rsidR="00AF2A52" w:rsidRPr="00BF1828">
        <w:t xml:space="preserve">GAO found that people with disabilities continue to experience several </w:t>
      </w:r>
      <w:r w:rsidR="00C44025" w:rsidRPr="00BF1828">
        <w:t>types</w:t>
      </w:r>
      <w:r w:rsidR="00AF2A52" w:rsidRPr="00BF1828">
        <w:t xml:space="preserve"> of barriers to health care access, many of which have been discussed in NCD</w:t>
      </w:r>
      <w:r w:rsidR="005D5D0C" w:rsidRPr="00BF1828">
        <w:t>’s</w:t>
      </w:r>
      <w:r w:rsidR="00AF2A52" w:rsidRPr="00BF1828">
        <w:t xml:space="preserve"> reports and recommendations.</w:t>
      </w:r>
      <w:r w:rsidR="00C15428" w:rsidRPr="00BF1828">
        <w:t xml:space="preserve"> </w:t>
      </w:r>
      <w:r w:rsidR="00AF2A52" w:rsidRPr="00BF1828">
        <w:t xml:space="preserve">These include barriers caused by the features of medical facilities and medical equipment, barriers caused by inaccessible technology, and difficulty communicating </w:t>
      </w:r>
      <w:r w:rsidR="00AF2A52" w:rsidRPr="00BF1828">
        <w:lastRenderedPageBreak/>
        <w:t>with providers.</w:t>
      </w:r>
      <w:r w:rsidR="00C15428" w:rsidRPr="00BF1828">
        <w:t xml:space="preserve"> </w:t>
      </w:r>
      <w:r w:rsidR="00AF2A52" w:rsidRPr="00BF1828">
        <w:t>GAO also noted lack of training of medical staff as a barrier that impedes individuals with disabilities’ receipt of health care.</w:t>
      </w:r>
      <w:r w:rsidR="00C15428" w:rsidRPr="00BF1828">
        <w:t xml:space="preserve"> </w:t>
      </w:r>
      <w:r w:rsidR="00AF2A52" w:rsidRPr="00BF1828">
        <w:t>They described how a lack of training can cause providers to rely on stereotypes and misconceptions in their care of people with disabilities, which can be further barrier</w:t>
      </w:r>
      <w:r w:rsidR="007340DF">
        <w:t>s</w:t>
      </w:r>
      <w:r w:rsidR="00AF2A52" w:rsidRPr="00BF1828">
        <w:t xml:space="preserve"> to health care access.</w:t>
      </w:r>
      <w:r w:rsidR="00AF2A52" w:rsidRPr="00BF1828">
        <w:rPr>
          <w:rStyle w:val="EndnoteReference"/>
          <w:rFonts w:cs="Arial"/>
        </w:rPr>
        <w:endnoteReference w:id="33"/>
      </w:r>
    </w:p>
    <w:p w14:paraId="44FD3C4F" w14:textId="39F44554" w:rsidR="00FE2E2A" w:rsidRPr="00BF1828" w:rsidRDefault="009430F3" w:rsidP="00A91A12">
      <w:pPr>
        <w:pStyle w:val="Heading2"/>
      </w:pPr>
      <w:bookmarkStart w:id="105" w:name="_Toc241750876"/>
      <w:r w:rsidRPr="00BF1828">
        <w:t>NCD’s Prior Findings</w:t>
      </w:r>
      <w:bookmarkEnd w:id="105"/>
    </w:p>
    <w:p w14:paraId="41FF860E" w14:textId="4736BCC3" w:rsidR="00FE2E2A" w:rsidRPr="00BF1828" w:rsidRDefault="0044658F" w:rsidP="0060729D">
      <w:pPr>
        <w:pStyle w:val="NCDBulletsLevel1"/>
      </w:pPr>
      <w:r w:rsidRPr="00BF1828">
        <w:t>“</w:t>
      </w:r>
      <w:r w:rsidR="00203B45" w:rsidRPr="00BF1828">
        <w:t xml:space="preserve">The ADA </w:t>
      </w:r>
      <w:r w:rsidR="001B3E1E" w:rsidRPr="00BF1828">
        <w:t xml:space="preserve">[Americans with Disabilities Act] </w:t>
      </w:r>
      <w:r w:rsidR="00203B45" w:rsidRPr="00BF1828">
        <w:t>has had limited impact on how health care is delivered for people with disabilities.</w:t>
      </w:r>
      <w:r w:rsidR="00C15428" w:rsidRPr="00BF1828">
        <w:t xml:space="preserve"> </w:t>
      </w:r>
      <w:r w:rsidR="00203B45" w:rsidRPr="00BF1828">
        <w:t>Significant architectural and programmatic accessibility barriers remain, and health care providers continue to lack awareness about steps they are required to take to ensure that patients with disabilities have access to appropriate, culturally competent care, and about incentives for implementing such steps.</w:t>
      </w:r>
      <w:r w:rsidR="00FE2E2A" w:rsidRPr="00BF1828">
        <w:t>”</w:t>
      </w:r>
      <w:r w:rsidR="00FE2E2A" w:rsidRPr="00BF1828">
        <w:rPr>
          <w:rStyle w:val="EndnoteReference"/>
        </w:rPr>
        <w:endnoteReference w:id="34"/>
      </w:r>
    </w:p>
    <w:p w14:paraId="55E9E007" w14:textId="55601281" w:rsidR="00FE2E2A" w:rsidRPr="00BF1828" w:rsidRDefault="004233CB" w:rsidP="0060729D">
      <w:pPr>
        <w:pStyle w:val="NCDBulletsLevel1"/>
      </w:pPr>
      <w:r w:rsidRPr="00BF1828">
        <w:t>“The absence of professional training on disability competency issues for health care practitioners is one of the most significant barriers that prevent people with disabilities from receiving appropriate and effective health care.”</w:t>
      </w:r>
      <w:r w:rsidR="00AD013C" w:rsidRPr="00BF1828">
        <w:rPr>
          <w:rStyle w:val="EndnoteReference"/>
        </w:rPr>
        <w:endnoteReference w:id="35"/>
      </w:r>
    </w:p>
    <w:p w14:paraId="792379BD" w14:textId="19F45218" w:rsidR="00BA5E0A" w:rsidRPr="00BF1828" w:rsidRDefault="00FC1480" w:rsidP="0060729D">
      <w:pPr>
        <w:pStyle w:val="Heading2"/>
      </w:pPr>
      <w:bookmarkStart w:id="106" w:name="_Toc241750877"/>
      <w:r w:rsidRPr="00BF1828">
        <w:t xml:space="preserve">NCD’s Current </w:t>
      </w:r>
      <w:r w:rsidR="00BA5E0A" w:rsidRPr="00BF1828">
        <w:t>Recommendations</w:t>
      </w:r>
      <w:bookmarkEnd w:id="106"/>
    </w:p>
    <w:p w14:paraId="021A419B" w14:textId="0C31E10F" w:rsidR="009831FE" w:rsidRPr="00BF1828" w:rsidRDefault="00360BC7" w:rsidP="0060729D">
      <w:pPr>
        <w:pStyle w:val="NCDBulletsLevel1"/>
      </w:pPr>
      <w:r w:rsidRPr="00BF1828">
        <w:t xml:space="preserve">NCD </w:t>
      </w:r>
      <w:r w:rsidR="000F6B6A" w:rsidRPr="00BF1828">
        <w:t xml:space="preserve">recommends </w:t>
      </w:r>
      <w:r w:rsidR="00B10875">
        <w:t xml:space="preserve">the </w:t>
      </w:r>
      <w:r w:rsidR="00B10875" w:rsidRPr="00BF1828">
        <w:t>U.S. Department of Health and Human Services</w:t>
      </w:r>
      <w:r w:rsidR="00B10875">
        <w:t xml:space="preserve"> (</w:t>
      </w:r>
      <w:r w:rsidR="009831FE" w:rsidRPr="00BF1828">
        <w:t>HHS</w:t>
      </w:r>
      <w:r w:rsidR="00B10875">
        <w:t>)</w:t>
      </w:r>
      <w:r w:rsidR="009831FE" w:rsidRPr="00BF1828">
        <w:t xml:space="preserve"> and the U.S. Department of Justice </w:t>
      </w:r>
      <w:r w:rsidR="00B10875">
        <w:t xml:space="preserve">(DOJ) </w:t>
      </w:r>
      <w:r w:rsidR="009831FE" w:rsidRPr="00BF1828">
        <w:t>aggressively enforce their regulations about accessible medical diagnostic equipment.</w:t>
      </w:r>
    </w:p>
    <w:p w14:paraId="24ED4254" w14:textId="4CFE209C" w:rsidR="000F6B6A" w:rsidRPr="00BF1828" w:rsidRDefault="00360BC7" w:rsidP="0060729D">
      <w:pPr>
        <w:pStyle w:val="NCDBulletsLevel1"/>
      </w:pPr>
      <w:r w:rsidRPr="00BF1828">
        <w:t xml:space="preserve">NCD </w:t>
      </w:r>
      <w:r w:rsidR="000F6B6A" w:rsidRPr="00BF1828">
        <w:t xml:space="preserve">recommends </w:t>
      </w:r>
      <w:r w:rsidR="002572CE" w:rsidRPr="00BF1828">
        <w:t>HHS</w:t>
      </w:r>
      <w:r w:rsidR="000F6B6A" w:rsidRPr="00BF1828">
        <w:t>:</w:t>
      </w:r>
    </w:p>
    <w:p w14:paraId="3D93D963" w14:textId="40FF2184" w:rsidR="002572CE" w:rsidRPr="00BF1828" w:rsidRDefault="000F6B6A" w:rsidP="0060729D">
      <w:pPr>
        <w:pStyle w:val="ListParagraph"/>
        <w:numPr>
          <w:ilvl w:val="1"/>
          <w:numId w:val="41"/>
        </w:numPr>
        <w:spacing w:after="200" w:line="360" w:lineRule="auto"/>
        <w:ind w:left="1080"/>
        <w:contextualSpacing w:val="0"/>
        <w:rPr>
          <w:rFonts w:cs="Arial"/>
        </w:rPr>
      </w:pPr>
      <w:r w:rsidRPr="00BF1828">
        <w:rPr>
          <w:rFonts w:cs="Arial"/>
        </w:rPr>
        <w:t>A</w:t>
      </w:r>
      <w:r w:rsidR="002572CE" w:rsidRPr="00BF1828">
        <w:rPr>
          <w:rFonts w:cs="Arial"/>
        </w:rPr>
        <w:t>ggressively enforce the nondiscrimination provisions of its updated Section 504 regulation.</w:t>
      </w:r>
    </w:p>
    <w:p w14:paraId="64C9AAB9" w14:textId="494062EF" w:rsidR="00B01FD6" w:rsidRPr="00BF1828" w:rsidRDefault="000F6B6A" w:rsidP="0060729D">
      <w:pPr>
        <w:pStyle w:val="ListParagraph"/>
        <w:numPr>
          <w:ilvl w:val="1"/>
          <w:numId w:val="41"/>
        </w:numPr>
        <w:spacing w:after="200" w:line="360" w:lineRule="auto"/>
        <w:ind w:left="1080"/>
        <w:contextualSpacing w:val="0"/>
        <w:rPr>
          <w:rFonts w:cs="Arial"/>
        </w:rPr>
      </w:pPr>
      <w:r w:rsidRPr="00BF1828">
        <w:rPr>
          <w:rFonts w:cs="Arial"/>
        </w:rPr>
        <w:t>D</w:t>
      </w:r>
      <w:r w:rsidR="00E52E69" w:rsidRPr="00BF1828">
        <w:rPr>
          <w:rFonts w:cs="Arial"/>
        </w:rPr>
        <w:t>evelop and disseminate model disability clinical care curricula for all U.S. medical, nursing, and other health care professional schools consistent with Section</w:t>
      </w:r>
      <w:r w:rsidR="00592728" w:rsidRPr="00BF1828">
        <w:rPr>
          <w:rFonts w:cs="Arial"/>
        </w:rPr>
        <w:t xml:space="preserve"> </w:t>
      </w:r>
      <w:r w:rsidR="00E52E69" w:rsidRPr="00BF1828">
        <w:rPr>
          <w:rFonts w:cs="Arial"/>
        </w:rPr>
        <w:t xml:space="preserve">5307 of the </w:t>
      </w:r>
      <w:r w:rsidR="006E420F">
        <w:rPr>
          <w:rFonts w:cs="Arial"/>
        </w:rPr>
        <w:t>PPACA</w:t>
      </w:r>
      <w:r w:rsidR="00B01FD6" w:rsidRPr="00BF1828">
        <w:rPr>
          <w:rFonts w:cs="Arial"/>
        </w:rPr>
        <w:t>.</w:t>
      </w:r>
    </w:p>
    <w:p w14:paraId="4C94BA29" w14:textId="462046C3" w:rsidR="00E52E69" w:rsidRPr="00BF1828" w:rsidRDefault="000F6B6A" w:rsidP="0060729D">
      <w:pPr>
        <w:pStyle w:val="ListParagraph"/>
        <w:numPr>
          <w:ilvl w:val="1"/>
          <w:numId w:val="41"/>
        </w:numPr>
        <w:spacing w:after="200" w:line="360" w:lineRule="auto"/>
        <w:ind w:left="1080"/>
        <w:contextualSpacing w:val="0"/>
        <w:rPr>
          <w:rFonts w:cs="Arial"/>
        </w:rPr>
      </w:pPr>
      <w:r w:rsidRPr="00BF1828">
        <w:rPr>
          <w:rFonts w:cs="Arial"/>
        </w:rPr>
        <w:t>P</w:t>
      </w:r>
      <w:r w:rsidR="00E52E69" w:rsidRPr="00BF1828">
        <w:rPr>
          <w:rFonts w:cs="Arial"/>
        </w:rPr>
        <w:t>ropose a rule to make th</w:t>
      </w:r>
      <w:r w:rsidR="00B10875">
        <w:rPr>
          <w:rFonts w:cs="Arial"/>
        </w:rPr>
        <w:t>e</w:t>
      </w:r>
      <w:r w:rsidR="00E52E69" w:rsidRPr="00BF1828">
        <w:rPr>
          <w:rFonts w:cs="Arial"/>
        </w:rPr>
        <w:t>se curricula mandatory.</w:t>
      </w:r>
    </w:p>
    <w:p w14:paraId="1EECE85F" w14:textId="77777777" w:rsidR="00C65D6D" w:rsidRDefault="00C65D6D">
      <w:pPr>
        <w:spacing w:after="0" w:line="240" w:lineRule="auto"/>
        <w:rPr>
          <w:rFonts w:cs="Arial"/>
        </w:rPr>
      </w:pPr>
      <w:r>
        <w:rPr>
          <w:rFonts w:cs="Arial"/>
        </w:rPr>
        <w:br w:type="page"/>
      </w:r>
    </w:p>
    <w:p w14:paraId="242CA911" w14:textId="60F4805A" w:rsidR="000F6B6A" w:rsidRPr="00BF1828" w:rsidRDefault="000F6B6A" w:rsidP="00E52E69">
      <w:pPr>
        <w:pStyle w:val="ListParagraph"/>
        <w:numPr>
          <w:ilvl w:val="0"/>
          <w:numId w:val="41"/>
        </w:numPr>
        <w:rPr>
          <w:rFonts w:cs="Arial"/>
        </w:rPr>
      </w:pPr>
      <w:r w:rsidRPr="00BF1828">
        <w:rPr>
          <w:rFonts w:cs="Arial"/>
        </w:rPr>
        <w:lastRenderedPageBreak/>
        <w:t xml:space="preserve">NCD </w:t>
      </w:r>
      <w:r w:rsidRPr="00BF1828">
        <w:t xml:space="preserve">recommends </w:t>
      </w:r>
      <w:r w:rsidR="00E52E69" w:rsidRPr="00BF1828">
        <w:rPr>
          <w:rFonts w:cs="Arial"/>
        </w:rPr>
        <w:t>Congress</w:t>
      </w:r>
      <w:r w:rsidRPr="00BF1828">
        <w:rPr>
          <w:rFonts w:cs="Arial"/>
        </w:rPr>
        <w:t>:</w:t>
      </w:r>
    </w:p>
    <w:p w14:paraId="000F6E15" w14:textId="5F477BCF" w:rsidR="00BA5E0A" w:rsidRPr="00BF1828" w:rsidRDefault="000F6B6A" w:rsidP="0060729D">
      <w:pPr>
        <w:pStyle w:val="ListParagraph"/>
        <w:numPr>
          <w:ilvl w:val="1"/>
          <w:numId w:val="41"/>
        </w:numPr>
        <w:spacing w:after="200" w:line="360" w:lineRule="auto"/>
        <w:ind w:left="1080"/>
        <w:contextualSpacing w:val="0"/>
        <w:rPr>
          <w:rFonts w:cs="Arial"/>
        </w:rPr>
      </w:pPr>
      <w:r w:rsidRPr="00BF1828">
        <w:rPr>
          <w:rFonts w:cs="Arial"/>
        </w:rPr>
        <w:t>P</w:t>
      </w:r>
      <w:r w:rsidR="00E52E69" w:rsidRPr="00BF1828">
        <w:rPr>
          <w:rFonts w:cs="Arial"/>
        </w:rPr>
        <w:t xml:space="preserve">ass legislation codifying </w:t>
      </w:r>
      <w:r w:rsidR="00B10875">
        <w:rPr>
          <w:rFonts w:cs="Arial"/>
        </w:rPr>
        <w:t xml:space="preserve">the </w:t>
      </w:r>
      <w:r w:rsidR="00E52E69" w:rsidRPr="00BF1828">
        <w:rPr>
          <w:rFonts w:cs="Arial"/>
        </w:rPr>
        <w:t>HHS model curricula for U.S. medical, nursing, and other health care professional schools.</w:t>
      </w:r>
    </w:p>
    <w:p w14:paraId="15C886E0" w14:textId="5797F46F" w:rsidR="008D2D1E" w:rsidRPr="00BF1828" w:rsidRDefault="000F6B6A" w:rsidP="0060729D">
      <w:pPr>
        <w:pStyle w:val="ListParagraph"/>
        <w:numPr>
          <w:ilvl w:val="1"/>
          <w:numId w:val="41"/>
        </w:numPr>
        <w:spacing w:after="200" w:line="360" w:lineRule="auto"/>
        <w:ind w:left="1080"/>
        <w:contextualSpacing w:val="0"/>
        <w:rPr>
          <w:rFonts w:cs="Arial"/>
        </w:rPr>
      </w:pPr>
      <w:r w:rsidRPr="00BF1828">
        <w:rPr>
          <w:rFonts w:cs="Arial"/>
        </w:rPr>
        <w:t>D</w:t>
      </w:r>
      <w:r w:rsidR="008D2D1E" w:rsidRPr="00BF1828">
        <w:rPr>
          <w:rFonts w:cs="Arial"/>
        </w:rPr>
        <w:t>esignate people with disabilities as a Special Medically Underserved Population under the Public Health Service Act.</w:t>
      </w:r>
    </w:p>
    <w:p w14:paraId="350BADB2" w14:textId="4B4F3014" w:rsidR="00F85BF8" w:rsidRPr="00F85BF8" w:rsidRDefault="00F85BF8" w:rsidP="008A327D">
      <w:pPr>
        <w:rPr>
          <w:rFonts w:cs="Arial"/>
          <w:b/>
          <w:bCs/>
          <w:color w:val="0000FF"/>
        </w:rPr>
      </w:pPr>
      <w:bookmarkStart w:id="107" w:name="_Toc221791985"/>
      <w:r w:rsidRPr="00F85BF8">
        <w:rPr>
          <w:rFonts w:cs="Arial"/>
          <w:b/>
          <w:bCs/>
        </w:rPr>
        <w:t>Read more about NCD’s work on health care</w:t>
      </w:r>
      <w:bookmarkEnd w:id="107"/>
      <w:r w:rsidRPr="00F85BF8">
        <w:rPr>
          <w:rFonts w:cs="Arial"/>
          <w:b/>
          <w:bCs/>
        </w:rPr>
        <w:t xml:space="preserve">: </w:t>
      </w:r>
      <w:hyperlink r:id="rId10" w:tooltip="https://www.ncd.gov/policy-areas/health-care/" w:history="1">
        <w:r w:rsidRPr="00F85BF8">
          <w:rPr>
            <w:rStyle w:val="Hyperlink"/>
            <w:rFonts w:cs="Arial"/>
            <w:b/>
            <w:bCs/>
            <w:color w:val="0000FF"/>
          </w:rPr>
          <w:t>https://www.ncd.gov/policy-areas/health-care/</w:t>
        </w:r>
      </w:hyperlink>
    </w:p>
    <w:p w14:paraId="551E0F64" w14:textId="75A71447" w:rsidR="00C55769" w:rsidRPr="00BF1828" w:rsidRDefault="00C55769">
      <w:pPr>
        <w:spacing w:after="0" w:line="240" w:lineRule="auto"/>
        <w:rPr>
          <w:rFonts w:eastAsia="Times New Roman" w:cs="Arial"/>
          <w:b/>
          <w:bCs/>
          <w:color w:val="000000"/>
          <w:sz w:val="36"/>
          <w:szCs w:val="36"/>
        </w:rPr>
      </w:pPr>
      <w:r w:rsidRPr="00BF1828">
        <w:br w:type="page"/>
      </w:r>
    </w:p>
    <w:p w14:paraId="456C3259" w14:textId="77777777" w:rsidR="003752ED" w:rsidRDefault="003752ED" w:rsidP="003752ED">
      <w:pPr>
        <w:pStyle w:val="NCDBodyText"/>
        <w:rPr>
          <w:rFonts w:eastAsia="Times New Roman" w:cs="Arial"/>
          <w:sz w:val="36"/>
          <w:szCs w:val="36"/>
        </w:rPr>
      </w:pPr>
      <w:r>
        <w:lastRenderedPageBreak/>
        <w:br w:type="page"/>
      </w:r>
    </w:p>
    <w:p w14:paraId="208F0F92" w14:textId="2F4356F8" w:rsidR="0069567F" w:rsidRPr="004D5B2C" w:rsidRDefault="004616CA" w:rsidP="004D5B2C">
      <w:pPr>
        <w:pStyle w:val="Heading1"/>
      </w:pPr>
      <w:bookmarkStart w:id="108" w:name="_Toc241750878"/>
      <w:r w:rsidRPr="004D5B2C">
        <w:lastRenderedPageBreak/>
        <w:t xml:space="preserve">Section 2: </w:t>
      </w:r>
      <w:r w:rsidR="00F350B6" w:rsidRPr="004D5B2C">
        <w:t>Transportation</w:t>
      </w:r>
      <w:bookmarkEnd w:id="108"/>
    </w:p>
    <w:p w14:paraId="2B551E5F" w14:textId="50ACE3E6" w:rsidR="001B0307" w:rsidRPr="00BF1828" w:rsidRDefault="007D7146" w:rsidP="004D5B2C">
      <w:pPr>
        <w:pStyle w:val="NCDBodyText"/>
      </w:pPr>
      <w:r w:rsidRPr="00BF1828">
        <w:t>Accessible t</w:t>
      </w:r>
      <w:r w:rsidR="001B0307" w:rsidRPr="00BF1828">
        <w:t xml:space="preserve">ransportation continued to be a </w:t>
      </w:r>
      <w:r w:rsidRPr="00BF1828">
        <w:t>pressing</w:t>
      </w:r>
      <w:r w:rsidR="001B0307" w:rsidRPr="00BF1828">
        <w:t xml:space="preserve"> issue for people with disabilities over the past year.</w:t>
      </w:r>
      <w:r w:rsidR="00C15428" w:rsidRPr="00BF1828">
        <w:t xml:space="preserve"> </w:t>
      </w:r>
      <w:r w:rsidR="000F2FB7" w:rsidRPr="00BF1828">
        <w:t xml:space="preserve">Transportation is an important gateway to </w:t>
      </w:r>
      <w:r w:rsidR="00FA7767" w:rsidRPr="00BF1828">
        <w:t>accessing</w:t>
      </w:r>
      <w:r w:rsidR="000F2FB7" w:rsidRPr="00BF1828">
        <w:t xml:space="preserve"> </w:t>
      </w:r>
      <w:r w:rsidR="004637BB" w:rsidRPr="00BF1828">
        <w:t>e</w:t>
      </w:r>
      <w:r w:rsidR="00FA7767" w:rsidRPr="00BF1828">
        <w:t>mployment, education, health</w:t>
      </w:r>
      <w:r w:rsidR="008C4A20" w:rsidRPr="00BF1828">
        <w:t xml:space="preserve"> </w:t>
      </w:r>
      <w:r w:rsidR="00FA7767" w:rsidRPr="00BF1828">
        <w:t xml:space="preserve">care, and </w:t>
      </w:r>
      <w:r w:rsidR="00B40570" w:rsidRPr="00BF1828">
        <w:t xml:space="preserve">recreation, among other important </w:t>
      </w:r>
      <w:r w:rsidR="00035092" w:rsidRPr="00BF1828">
        <w:t xml:space="preserve">parts of </w:t>
      </w:r>
      <w:r w:rsidR="00900214" w:rsidRPr="00BF1828">
        <w:t>life</w:t>
      </w:r>
      <w:r w:rsidR="00B40570" w:rsidRPr="00BF1828">
        <w:t>.</w:t>
      </w:r>
      <w:r w:rsidR="00C15428" w:rsidRPr="00BF1828">
        <w:t xml:space="preserve"> </w:t>
      </w:r>
      <w:r w:rsidR="004A56A0" w:rsidRPr="00BF1828">
        <w:t xml:space="preserve">Despite some improvements in </w:t>
      </w:r>
      <w:r w:rsidR="005431AC" w:rsidRPr="00BF1828">
        <w:t>accessible ground transportation</w:t>
      </w:r>
      <w:r w:rsidR="00495538" w:rsidRPr="00BF1828">
        <w:t xml:space="preserve">, much more is </w:t>
      </w:r>
      <w:r w:rsidR="00DF3ECA" w:rsidRPr="00BF1828">
        <w:t xml:space="preserve">still </w:t>
      </w:r>
      <w:r w:rsidR="00495538" w:rsidRPr="00BF1828">
        <w:t>needed</w:t>
      </w:r>
      <w:r w:rsidR="004A56A0" w:rsidRPr="00BF1828">
        <w:t>, particularly for wheelchair users</w:t>
      </w:r>
      <w:r w:rsidR="00495538" w:rsidRPr="00BF1828">
        <w:t>.</w:t>
      </w:r>
      <w:r w:rsidR="00C15428" w:rsidRPr="00BF1828">
        <w:t xml:space="preserve"> </w:t>
      </w:r>
      <w:r w:rsidR="004E7FB2" w:rsidRPr="00BF1828">
        <w:t xml:space="preserve">This year </w:t>
      </w:r>
      <w:r w:rsidR="00F240A7" w:rsidRPr="00BF1828">
        <w:t xml:space="preserve">also </w:t>
      </w:r>
      <w:r w:rsidR="004E7FB2" w:rsidRPr="00BF1828">
        <w:t xml:space="preserve">brought some </w:t>
      </w:r>
      <w:r w:rsidR="00CC6838" w:rsidRPr="00BF1828">
        <w:t>pauses</w:t>
      </w:r>
      <w:r w:rsidR="004E7FB2" w:rsidRPr="00BF1828">
        <w:t xml:space="preserve"> in</w:t>
      </w:r>
      <w:r w:rsidR="00F36EC3" w:rsidRPr="00BF1828">
        <w:t xml:space="preserve"> </w:t>
      </w:r>
      <w:r w:rsidR="00CC6838" w:rsidRPr="00BF1828">
        <w:t xml:space="preserve">regulatory efforts to </w:t>
      </w:r>
      <w:r w:rsidR="00F36EC3" w:rsidRPr="00BF1828">
        <w:t>improv</w:t>
      </w:r>
      <w:r w:rsidR="00CC6838" w:rsidRPr="00BF1828">
        <w:t>e</w:t>
      </w:r>
      <w:r w:rsidR="00F36EC3" w:rsidRPr="00BF1828">
        <w:t xml:space="preserve"> air travel for people with disabilities</w:t>
      </w:r>
      <w:r w:rsidR="00F7281E" w:rsidRPr="00BF1828">
        <w:t xml:space="preserve">, as described further </w:t>
      </w:r>
      <w:r w:rsidR="001D6211" w:rsidRPr="00BF1828">
        <w:t>in this section</w:t>
      </w:r>
      <w:r w:rsidR="00F36EC3" w:rsidRPr="00BF1828">
        <w:t>.</w:t>
      </w:r>
    </w:p>
    <w:p w14:paraId="7B7ADD2D" w14:textId="1B48C3F4" w:rsidR="008D28F6" w:rsidRPr="00BF1828" w:rsidRDefault="00483CA2" w:rsidP="004D5B2C">
      <w:pPr>
        <w:pStyle w:val="Heading2"/>
      </w:pPr>
      <w:bookmarkStart w:id="109" w:name="_Toc241750879"/>
      <w:r w:rsidRPr="00BF1828">
        <w:t>Ground Transportation</w:t>
      </w:r>
      <w:bookmarkEnd w:id="109"/>
    </w:p>
    <w:p w14:paraId="511095C8" w14:textId="16C6A8D2" w:rsidR="00647FD0" w:rsidRPr="00BF1828" w:rsidRDefault="00FF27BB" w:rsidP="003E6EF2">
      <w:pPr>
        <w:pStyle w:val="NCDBodyText"/>
      </w:pPr>
      <w:r w:rsidRPr="00BF1828">
        <w:t>In July 2025</w:t>
      </w:r>
      <w:r w:rsidR="00176C45" w:rsidRPr="00BF1828">
        <w:t xml:space="preserve">, </w:t>
      </w:r>
      <w:r w:rsidR="00DD3DBE" w:rsidRPr="00BF1828">
        <w:t xml:space="preserve">NCD </w:t>
      </w:r>
      <w:r w:rsidRPr="00BF1828">
        <w:t>issued a report</w:t>
      </w:r>
      <w:r w:rsidR="00176C45" w:rsidRPr="00BF1828">
        <w:t xml:space="preserve"> examining </w:t>
      </w:r>
      <w:r w:rsidR="00736218" w:rsidRPr="00BF1828">
        <w:t>the current state of ground transportation in the United States for people with mobility disabilities, particularly wheelchair users</w:t>
      </w:r>
      <w:r w:rsidRPr="00BF1828">
        <w:t>.</w:t>
      </w:r>
      <w:r w:rsidR="00C15428" w:rsidRPr="00BF1828">
        <w:t xml:space="preserve"> </w:t>
      </w:r>
      <w:r w:rsidR="009078DD" w:rsidRPr="00BF1828">
        <w:t>Among other things, the report found that many communities lack on-demand, wheelchair</w:t>
      </w:r>
      <w:r w:rsidR="00900214" w:rsidRPr="00BF1828">
        <w:t>-</w:t>
      </w:r>
      <w:r w:rsidR="009078DD" w:rsidRPr="00BF1828">
        <w:t>accessible ground transportation.</w:t>
      </w:r>
      <w:r w:rsidR="00C15428" w:rsidRPr="00BF1828">
        <w:t xml:space="preserve"> </w:t>
      </w:r>
      <w:r w:rsidR="00077DCE" w:rsidRPr="00BF1828">
        <w:t xml:space="preserve">Millions of Americans who use wheelchairs continue to be “left at the curb” by door-to-door, on-demand options </w:t>
      </w:r>
      <w:r w:rsidR="00904782" w:rsidRPr="00BF1828">
        <w:t>such</w:t>
      </w:r>
      <w:r w:rsidR="00CF1252" w:rsidRPr="00BF1828">
        <w:t xml:space="preserve"> as</w:t>
      </w:r>
      <w:r w:rsidR="00077DCE" w:rsidRPr="00BF1828">
        <w:t xml:space="preserve"> taxis and </w:t>
      </w:r>
      <w:r w:rsidR="00904782" w:rsidRPr="00BF1828">
        <w:t>transportation network companies</w:t>
      </w:r>
      <w:r w:rsidR="00294793" w:rsidRPr="00BF1828">
        <w:t xml:space="preserve"> (TNCs)</w:t>
      </w:r>
      <w:r w:rsidR="00904782" w:rsidRPr="00BF1828">
        <w:t xml:space="preserve"> </w:t>
      </w:r>
      <w:r w:rsidR="001D6211" w:rsidRPr="00BF1828">
        <w:t xml:space="preserve">such as </w:t>
      </w:r>
      <w:r w:rsidR="00904782" w:rsidRPr="00BF1828">
        <w:t>Uber and Lyft</w:t>
      </w:r>
      <w:r w:rsidR="00CF1252" w:rsidRPr="00BF1828">
        <w:t>,</w:t>
      </w:r>
      <w:r w:rsidR="0063118A" w:rsidRPr="00BF1828">
        <w:rPr>
          <w:rStyle w:val="EndnoteReference"/>
        </w:rPr>
        <w:endnoteReference w:id="36"/>
      </w:r>
      <w:r w:rsidR="00CF1252" w:rsidRPr="00BF1828">
        <w:t xml:space="preserve"> while people </w:t>
      </w:r>
      <w:r w:rsidR="00905940" w:rsidRPr="00BF1828">
        <w:t>who do not need wheelchair-accessible vehicles</w:t>
      </w:r>
      <w:r w:rsidR="00CF1252" w:rsidRPr="00BF1828">
        <w:t xml:space="preserve"> </w:t>
      </w:r>
      <w:r w:rsidR="00C5207D" w:rsidRPr="00BF1828">
        <w:t xml:space="preserve">(WAVs) </w:t>
      </w:r>
      <w:r w:rsidR="00CF1252" w:rsidRPr="00BF1828">
        <w:t>can get a ride in minutes.</w:t>
      </w:r>
      <w:r w:rsidR="00905940" w:rsidRPr="00BF1828">
        <w:rPr>
          <w:rStyle w:val="EndnoteReference"/>
        </w:rPr>
        <w:endnoteReference w:id="37"/>
      </w:r>
      <w:r w:rsidR="00C15428" w:rsidRPr="00BF1828">
        <w:t xml:space="preserve"> </w:t>
      </w:r>
      <w:r w:rsidR="00DD3DBE" w:rsidRPr="00BF1828">
        <w:t xml:space="preserve">NCD’s report </w:t>
      </w:r>
      <w:r w:rsidR="00D76852" w:rsidRPr="00BF1828">
        <w:t>highlighted the need for</w:t>
      </w:r>
      <w:r w:rsidR="00431E85" w:rsidRPr="00BF1828">
        <w:t xml:space="preserve"> more wheelchair-accessible transportation.</w:t>
      </w:r>
    </w:p>
    <w:p w14:paraId="031533A1" w14:textId="671AE09D" w:rsidR="009E25BD" w:rsidRPr="00BF1828" w:rsidRDefault="00EF0D33" w:rsidP="003E6EF2">
      <w:pPr>
        <w:pStyle w:val="NCDBodyText"/>
      </w:pPr>
      <w:r w:rsidRPr="00BF1828">
        <w:t xml:space="preserve">The recent National Core Indicators survey of </w:t>
      </w:r>
      <w:r w:rsidR="00E36B92" w:rsidRPr="00BF1828">
        <w:t xml:space="preserve">older adults and people with disabilities served by publicly funded long-term services and supports </w:t>
      </w:r>
      <w:r w:rsidR="00EA10AA" w:rsidRPr="00BF1828">
        <w:t>programs reinforced NCD’s findings about the impact</w:t>
      </w:r>
      <w:r w:rsidR="005C66C2" w:rsidRPr="00BF1828">
        <w:t xml:space="preserve"> </w:t>
      </w:r>
      <w:r w:rsidR="001921E5" w:rsidRPr="00BF1828">
        <w:t>that a lack of transportation can have on people’s lives</w:t>
      </w:r>
      <w:r w:rsidR="00EA10AA" w:rsidRPr="00BF1828">
        <w:t>.</w:t>
      </w:r>
      <w:r w:rsidR="00C15428" w:rsidRPr="00BF1828">
        <w:t xml:space="preserve"> </w:t>
      </w:r>
      <w:r w:rsidR="00EA10AA" w:rsidRPr="00BF1828">
        <w:t xml:space="preserve">The survey found that </w:t>
      </w:r>
      <w:r w:rsidR="005C66C2" w:rsidRPr="00BF1828">
        <w:t>among those who say they cannot take part in activities, 31</w:t>
      </w:r>
      <w:r w:rsidR="00D877A6">
        <w:t xml:space="preserve"> percent</w:t>
      </w:r>
      <w:r w:rsidR="00D877A6" w:rsidRPr="00BF1828">
        <w:t xml:space="preserve"> </w:t>
      </w:r>
      <w:r w:rsidR="005C66C2" w:rsidRPr="00BF1828">
        <w:t>say the reason is transportation.</w:t>
      </w:r>
      <w:r w:rsidR="00C15428" w:rsidRPr="00BF1828">
        <w:t xml:space="preserve"> </w:t>
      </w:r>
      <w:r w:rsidR="005C66C2" w:rsidRPr="00BF1828">
        <w:t>Among those who say they have unmet needs, 28</w:t>
      </w:r>
      <w:r w:rsidR="00D877A6">
        <w:t xml:space="preserve"> percent</w:t>
      </w:r>
      <w:r w:rsidR="00D877A6" w:rsidRPr="00BF1828">
        <w:t xml:space="preserve"> </w:t>
      </w:r>
      <w:r w:rsidR="005C66C2" w:rsidRPr="00BF1828">
        <w:t>say they need help with transportation</w:t>
      </w:r>
      <w:r w:rsidR="001D6644" w:rsidRPr="00BF1828">
        <w:t>, and a</w:t>
      </w:r>
      <w:r w:rsidR="005C66C2" w:rsidRPr="00BF1828">
        <w:t xml:space="preserve">mong those who </w:t>
      </w:r>
      <w:r w:rsidR="00080209" w:rsidRPr="00BF1828">
        <w:t xml:space="preserve">say they </w:t>
      </w:r>
      <w:r w:rsidR="005C66C2" w:rsidRPr="00BF1828">
        <w:t xml:space="preserve">cannot always see </w:t>
      </w:r>
      <w:r w:rsidR="001D6211" w:rsidRPr="00BF1828">
        <w:t xml:space="preserve">their </w:t>
      </w:r>
      <w:r w:rsidR="005C66C2" w:rsidRPr="00BF1828">
        <w:t>friends or family, 24</w:t>
      </w:r>
      <w:r w:rsidR="00D877A6">
        <w:t xml:space="preserve"> percent</w:t>
      </w:r>
      <w:r w:rsidR="00D877A6" w:rsidRPr="00BF1828">
        <w:t xml:space="preserve"> </w:t>
      </w:r>
      <w:r w:rsidR="005C66C2" w:rsidRPr="00BF1828">
        <w:t>say the reason is transportation</w:t>
      </w:r>
      <w:r w:rsidR="00990316" w:rsidRPr="00BF1828">
        <w:t>.</w:t>
      </w:r>
      <w:r w:rsidR="004B56F6" w:rsidRPr="00BF1828">
        <w:rPr>
          <w:rStyle w:val="EndnoteReference"/>
        </w:rPr>
        <w:endnoteReference w:id="38"/>
      </w:r>
    </w:p>
    <w:p w14:paraId="4E3881C1" w14:textId="0D27DF13" w:rsidR="00647FD0" w:rsidRPr="00BF1828" w:rsidRDefault="009430F3" w:rsidP="003E6EF2">
      <w:pPr>
        <w:pStyle w:val="Heading2"/>
      </w:pPr>
      <w:bookmarkStart w:id="110" w:name="_Toc241750880"/>
      <w:r w:rsidRPr="00BF1828">
        <w:t>NCD’s Prior Findings</w:t>
      </w:r>
      <w:bookmarkEnd w:id="110"/>
    </w:p>
    <w:p w14:paraId="212FB62D" w14:textId="63690EAF" w:rsidR="00E475E7" w:rsidRPr="00BF1828" w:rsidRDefault="00FA7652" w:rsidP="003E6EF2">
      <w:pPr>
        <w:pStyle w:val="NCDBulletsLevel1"/>
      </w:pPr>
      <w:r w:rsidRPr="00BF1828">
        <w:t>“</w:t>
      </w:r>
      <w:r w:rsidR="009C761B" w:rsidRPr="00BF1828">
        <w:t>[M]</w:t>
      </w:r>
      <w:r w:rsidRPr="00BF1828">
        <w:t xml:space="preserve">any barriers prevent the progress needed to provide an adequate number of </w:t>
      </w:r>
      <w:r w:rsidR="009C761B" w:rsidRPr="00BF1828">
        <w:t xml:space="preserve">[wheelchair accessible vehicles or] </w:t>
      </w:r>
      <w:r w:rsidRPr="00BF1828">
        <w:t xml:space="preserve">WAVs for wheelchair users who require them </w:t>
      </w:r>
      <w:r w:rsidRPr="00BF1828">
        <w:lastRenderedPageBreak/>
        <w:t>to travel.</w:t>
      </w:r>
      <w:r w:rsidR="00C15428" w:rsidRPr="00BF1828">
        <w:t xml:space="preserve"> </w:t>
      </w:r>
      <w:r w:rsidRPr="00BF1828">
        <w:t>The lack of WAVs contributes to social isolation, negative mental, and emotional impacts, and it impedes or prevents employment, schooling, health care, parenting duties, recreational opportunities, and to the independence that most individuals enjoy as a matter of course.</w:t>
      </w:r>
      <w:r w:rsidR="00FB26B1" w:rsidRPr="00BF1828">
        <w:t>”</w:t>
      </w:r>
      <w:r w:rsidR="0014189B" w:rsidRPr="00BF1828">
        <w:rPr>
          <w:rStyle w:val="EndnoteReference"/>
        </w:rPr>
        <w:endnoteReference w:id="39"/>
      </w:r>
    </w:p>
    <w:p w14:paraId="6DED437D" w14:textId="2909D1DC" w:rsidR="00183A53" w:rsidRPr="00BF1828" w:rsidRDefault="00183A53" w:rsidP="003E6EF2">
      <w:pPr>
        <w:pStyle w:val="NCDBodyText"/>
      </w:pPr>
      <w:r w:rsidRPr="00BF1828">
        <w:t xml:space="preserve">People with disabilities who use service animals also face barriers to </w:t>
      </w:r>
      <w:r w:rsidR="00E33B7B" w:rsidRPr="00BF1828">
        <w:t xml:space="preserve">using </w:t>
      </w:r>
      <w:r w:rsidRPr="00BF1828">
        <w:t>ground transportation, including denial of service by rideshare drivers.</w:t>
      </w:r>
      <w:r w:rsidR="00C15428" w:rsidRPr="00BF1828">
        <w:t xml:space="preserve"> </w:t>
      </w:r>
      <w:r w:rsidRPr="00BF1828">
        <w:t>Both federal and state governments have</w:t>
      </w:r>
      <w:r w:rsidR="00A2729F" w:rsidRPr="00BF1828">
        <w:t xml:space="preserve"> recently</w:t>
      </w:r>
      <w:r w:rsidRPr="00BF1828">
        <w:t xml:space="preserve"> taken steps to try to address this ongoing problem.</w:t>
      </w:r>
      <w:r w:rsidR="00C15428" w:rsidRPr="00BF1828">
        <w:t xml:space="preserve"> </w:t>
      </w:r>
      <w:r w:rsidRPr="00BF1828">
        <w:t>In September 2025, DOJ sued Uber, stating, ”For too long, blind riders have suffered repeated ride denials by Uber because they are traveling with a service dog.”</w:t>
      </w:r>
      <w:r w:rsidRPr="00BF1828">
        <w:rPr>
          <w:rStyle w:val="EndnoteReference"/>
        </w:rPr>
        <w:endnoteReference w:id="40"/>
      </w:r>
      <w:r w:rsidR="00C15428" w:rsidRPr="00BF1828">
        <w:t xml:space="preserve"> </w:t>
      </w:r>
      <w:r w:rsidRPr="00BF1828">
        <w:t>The lawsuit also alleges that Uber imposes impermissible surcharges on people with disabilities by charging cleaning fees, shedding fees, and cancellation fees to riders who use service animals after denying them service.</w:t>
      </w:r>
      <w:r w:rsidRPr="00BF1828">
        <w:rPr>
          <w:rStyle w:val="EndnoteReference"/>
        </w:rPr>
        <w:endnoteReference w:id="41"/>
      </w:r>
      <w:r w:rsidR="00C15428" w:rsidRPr="00BF1828">
        <w:t xml:space="preserve"> </w:t>
      </w:r>
      <w:r w:rsidRPr="00BF1828">
        <w:t>In March 2026, the district court denied Uber’s motion to dismiss the case, allowing DOJ’s litigation to proceed.</w:t>
      </w:r>
      <w:r w:rsidRPr="00BF1828">
        <w:rPr>
          <w:rStyle w:val="EndnoteReference"/>
        </w:rPr>
        <w:endnoteReference w:id="42"/>
      </w:r>
      <w:r w:rsidR="00C15428" w:rsidRPr="00BF1828">
        <w:t xml:space="preserve"> </w:t>
      </w:r>
      <w:r w:rsidRPr="00BF1828">
        <w:t>As of the writing of this report, the litigation is ongoing.</w:t>
      </w:r>
      <w:r w:rsidR="00C15428" w:rsidRPr="00BF1828">
        <w:t xml:space="preserve"> </w:t>
      </w:r>
      <w:r w:rsidR="00F24CFB" w:rsidRPr="00BF1828">
        <w:t xml:space="preserve">At </w:t>
      </w:r>
      <w:r w:rsidRPr="00BF1828">
        <w:t xml:space="preserve">the state level, in March 2026, the Minnesota Department of Human Rights reached a settlement with Lyft after a college student who is blind alleged that she was repeatedly denied rides while </w:t>
      </w:r>
      <w:r w:rsidR="001B7BDC">
        <w:t>traveling</w:t>
      </w:r>
      <w:r w:rsidRPr="00BF1828">
        <w:t xml:space="preserve"> with her service dog.</w:t>
      </w:r>
      <w:r w:rsidR="00C15428" w:rsidRPr="00BF1828">
        <w:t xml:space="preserve"> </w:t>
      </w:r>
      <w:r w:rsidRPr="00BF1828">
        <w:t>The settlement requires Lyft to update its policies and driver education, warn drivers who attempt to cancel a ride for a passenger traveling with a disclosed service animal that doing so violates the law, and pay a monetary settlement to the student.”</w:t>
      </w:r>
      <w:r w:rsidRPr="00BF1828">
        <w:rPr>
          <w:rStyle w:val="EndnoteReference"/>
        </w:rPr>
        <w:endnoteReference w:id="43"/>
      </w:r>
    </w:p>
    <w:p w14:paraId="2C46256C" w14:textId="11A28517" w:rsidR="00F2400A" w:rsidRPr="00BF1828" w:rsidRDefault="004C3862" w:rsidP="003E6EF2">
      <w:pPr>
        <w:pStyle w:val="NCDBodyText"/>
      </w:pPr>
      <w:r w:rsidRPr="00BF1828">
        <w:t xml:space="preserve">Finding accessible shuttle services can be </w:t>
      </w:r>
      <w:r w:rsidR="00A2729F" w:rsidRPr="00BF1828">
        <w:t xml:space="preserve">another barrier </w:t>
      </w:r>
      <w:r w:rsidRPr="00BF1828">
        <w:t>for people who need WAVs to travel.</w:t>
      </w:r>
      <w:r w:rsidR="00C15428" w:rsidRPr="00BF1828">
        <w:t xml:space="preserve"> </w:t>
      </w:r>
      <w:r w:rsidR="002647FD" w:rsidRPr="00BF1828">
        <w:t>A recent settlement agreement will help ex</w:t>
      </w:r>
      <w:r w:rsidR="00E15527" w:rsidRPr="00BF1828">
        <w:t>pand access to wheelchair</w:t>
      </w:r>
      <w:r w:rsidR="00B80FFD" w:rsidRPr="00BF1828">
        <w:t>-</w:t>
      </w:r>
      <w:r w:rsidR="00E15527" w:rsidRPr="00BF1828">
        <w:t xml:space="preserve">accessible airport shuttles at </w:t>
      </w:r>
      <w:r w:rsidR="00F24CFB" w:rsidRPr="00BF1828">
        <w:t xml:space="preserve">more than </w:t>
      </w:r>
      <w:r w:rsidR="00E15527" w:rsidRPr="00BF1828">
        <w:t>70 locations nationwide.</w:t>
      </w:r>
      <w:r w:rsidR="00C15428" w:rsidRPr="00BF1828">
        <w:t xml:space="preserve"> </w:t>
      </w:r>
      <w:r w:rsidR="002D60DC" w:rsidRPr="00BF1828">
        <w:t xml:space="preserve">SuperShuttle agreed to </w:t>
      </w:r>
      <w:r w:rsidR="009D47B9" w:rsidRPr="00BF1828">
        <w:t>require its affiliates to have WAVs available during all hours when customers can book non-WAV shuttles at the same cost</w:t>
      </w:r>
      <w:r w:rsidR="00FB3BA1" w:rsidRPr="00BF1828">
        <w:t>.</w:t>
      </w:r>
      <w:r w:rsidR="00C15428" w:rsidRPr="00BF1828">
        <w:t xml:space="preserve"> </w:t>
      </w:r>
      <w:r w:rsidR="00FB3BA1" w:rsidRPr="00BF1828">
        <w:t>SuperShuttle will also adopt mandatory training for its customer service staff and modify its reservations systems to allow customers to book WAVs online using the same methods as customers who do not need WAVs.</w:t>
      </w:r>
      <w:r w:rsidR="00760D62" w:rsidRPr="00BF1828">
        <w:rPr>
          <w:rStyle w:val="EndnoteReference"/>
        </w:rPr>
        <w:endnoteReference w:id="44"/>
      </w:r>
    </w:p>
    <w:p w14:paraId="5A36202F" w14:textId="22D87F73" w:rsidR="00B65706" w:rsidRPr="00BF1828" w:rsidRDefault="003F6FB7" w:rsidP="003E6EF2">
      <w:pPr>
        <w:pStyle w:val="Heading2"/>
      </w:pPr>
      <w:bookmarkStart w:id="111" w:name="_Toc241750881"/>
      <w:r w:rsidRPr="00BF1828">
        <w:lastRenderedPageBreak/>
        <w:t xml:space="preserve">NCD’s Current </w:t>
      </w:r>
      <w:r w:rsidR="00B65706" w:rsidRPr="00BF1828">
        <w:t>Recommendation</w:t>
      </w:r>
      <w:r w:rsidR="009726F3" w:rsidRPr="00BF1828">
        <w:t>s</w:t>
      </w:r>
      <w:bookmarkEnd w:id="111"/>
    </w:p>
    <w:p w14:paraId="450E85EC" w14:textId="58AEE564" w:rsidR="00B65706" w:rsidRPr="00BF1828" w:rsidRDefault="00062E40" w:rsidP="003E6EF2">
      <w:pPr>
        <w:pStyle w:val="NCDBulletsLevel1"/>
      </w:pPr>
      <w:r w:rsidRPr="00BF1828">
        <w:t xml:space="preserve">NCD </w:t>
      </w:r>
      <w:r w:rsidR="006339A5" w:rsidRPr="00BF1828">
        <w:t xml:space="preserve">recommends </w:t>
      </w:r>
      <w:r w:rsidR="00CF6A06" w:rsidRPr="00BF1828">
        <w:t>companies</w:t>
      </w:r>
      <w:r w:rsidR="005F22DB" w:rsidRPr="00BF1828">
        <w:t xml:space="preserve">, state and local governments, federal agencies, and Congress </w:t>
      </w:r>
      <w:r w:rsidR="00CF6A06" w:rsidRPr="00BF1828">
        <w:t>implement</w:t>
      </w:r>
      <w:r w:rsidR="00CC033F" w:rsidRPr="00BF1828">
        <w:t xml:space="preserve"> </w:t>
      </w:r>
      <w:proofErr w:type="gramStart"/>
      <w:r w:rsidR="00CC033F" w:rsidRPr="00BF1828">
        <w:t>all of</w:t>
      </w:r>
      <w:proofErr w:type="gramEnd"/>
      <w:r w:rsidR="00CF6A06" w:rsidRPr="00BF1828">
        <w:t xml:space="preserve"> the recommendations</w:t>
      </w:r>
      <w:r w:rsidR="005F22DB" w:rsidRPr="00BF1828">
        <w:t xml:space="preserve"> NCD described in its 2025 report to increase access to wheelchair</w:t>
      </w:r>
      <w:r w:rsidR="00476BB7" w:rsidRPr="00BF1828">
        <w:t>-accessible, on-demand</w:t>
      </w:r>
      <w:r w:rsidR="003C5FF0" w:rsidRPr="00BF1828">
        <w:t xml:space="preserve"> ground</w:t>
      </w:r>
      <w:r w:rsidR="00476BB7" w:rsidRPr="00BF1828">
        <w:t xml:space="preserve"> transportation options.</w:t>
      </w:r>
    </w:p>
    <w:p w14:paraId="20F986F9" w14:textId="67D19424" w:rsidR="002C298A" w:rsidRPr="00BF1828" w:rsidRDefault="002C298A" w:rsidP="003E6EF2">
      <w:pPr>
        <w:pStyle w:val="NCDBulletsLevel1"/>
      </w:pPr>
      <w:proofErr w:type="gramStart"/>
      <w:r w:rsidRPr="00BF1828">
        <w:t>In particular, NCD</w:t>
      </w:r>
      <w:proofErr w:type="gramEnd"/>
      <w:r w:rsidRPr="00BF1828">
        <w:t xml:space="preserve"> </w:t>
      </w:r>
      <w:r w:rsidR="006339A5" w:rsidRPr="00BF1828">
        <w:t xml:space="preserve">recommends </w:t>
      </w:r>
      <w:r w:rsidR="002476CA" w:rsidRPr="00BF1828">
        <w:t>Congress pass legislation that requires all TNCs, taxi companies, and autonomous vehicle (AV) companies that deploy fleets of robotaxis to provide and maintain an active percentage of WAVs in each community where they operate</w:t>
      </w:r>
      <w:r w:rsidR="00013EF9" w:rsidRPr="00BF1828">
        <w:t>.</w:t>
      </w:r>
    </w:p>
    <w:p w14:paraId="7AB5A30E" w14:textId="7941B6ED" w:rsidR="00BC004C" w:rsidRPr="00BF1828" w:rsidRDefault="00BC004C" w:rsidP="003E6EF2">
      <w:pPr>
        <w:pStyle w:val="NCDBulletsLevel1"/>
      </w:pPr>
      <w:r w:rsidRPr="00BF1828">
        <w:t xml:space="preserve">NCD also </w:t>
      </w:r>
      <w:r w:rsidR="006339A5" w:rsidRPr="00BF1828">
        <w:t xml:space="preserve">recommends </w:t>
      </w:r>
      <w:r w:rsidRPr="00BF1828">
        <w:t>the Department of Transportation (DOT):</w:t>
      </w:r>
    </w:p>
    <w:p w14:paraId="70817918" w14:textId="77777777" w:rsidR="00BC004C" w:rsidRPr="00BF1828" w:rsidRDefault="00BC004C" w:rsidP="003E6EF2">
      <w:pPr>
        <w:pStyle w:val="NCDBulletsLevel2"/>
      </w:pPr>
      <w:r w:rsidRPr="00BF1828">
        <w:t>Incentivize partnerships between AV tech companies and vehicle manufacturers for the design and manufacture of fully autonomous WAVs and an autonomous universal system that safely secures wheelchairs and wheelchair users.</w:t>
      </w:r>
    </w:p>
    <w:p w14:paraId="74AE7081" w14:textId="669E2C2D" w:rsidR="000A4E00" w:rsidRPr="00BF1828" w:rsidRDefault="00BC004C" w:rsidP="003E6EF2">
      <w:pPr>
        <w:pStyle w:val="NCDBulletsLevel2"/>
      </w:pPr>
      <w:r w:rsidRPr="00BF1828">
        <w:t xml:space="preserve">Amend its </w:t>
      </w:r>
      <w:r w:rsidR="000A4E00" w:rsidRPr="00BF1828">
        <w:t>ADA</w:t>
      </w:r>
      <w:r w:rsidRPr="00BF1828">
        <w:t xml:space="preserve"> regulation to require taxi services, TNCs, and autonomous taxi services to have a percentage of WAVs in service and available in each locality where they operate.</w:t>
      </w:r>
    </w:p>
    <w:p w14:paraId="0A81E70F" w14:textId="718BADFD" w:rsidR="00BC004C" w:rsidRPr="00BF1828" w:rsidRDefault="000A4E00" w:rsidP="003E6EF2">
      <w:pPr>
        <w:pStyle w:val="NCDBulletsLevel2"/>
      </w:pPr>
      <w:r w:rsidRPr="00BF1828">
        <w:t>V</w:t>
      </w:r>
      <w:r w:rsidR="00BC004C" w:rsidRPr="00BF1828">
        <w:t>igorously enforce the ADA and related regulations within this space.</w:t>
      </w:r>
    </w:p>
    <w:p w14:paraId="2EEBE4C0" w14:textId="77777777" w:rsidR="004565D8" w:rsidRPr="00BF1828" w:rsidRDefault="00483CA2" w:rsidP="003E6EF2">
      <w:pPr>
        <w:pStyle w:val="Heading2"/>
      </w:pPr>
      <w:bookmarkStart w:id="112" w:name="_Toc241750882"/>
      <w:r w:rsidRPr="00BF1828">
        <w:t>Air Transportation</w:t>
      </w:r>
      <w:bookmarkEnd w:id="112"/>
    </w:p>
    <w:p w14:paraId="72D8DFBD" w14:textId="41E85609" w:rsidR="00CB1408" w:rsidRPr="00BF1828" w:rsidRDefault="009930D7" w:rsidP="003E6EF2">
      <w:pPr>
        <w:pStyle w:val="NCDBodyText"/>
      </w:pPr>
      <w:r w:rsidRPr="00BF1828">
        <w:t xml:space="preserve">As NCD noted in its 2025 progress report, </w:t>
      </w:r>
      <w:r w:rsidR="00036DA0" w:rsidRPr="00BF1828">
        <w:t>in June 2025</w:t>
      </w:r>
      <w:r w:rsidR="00DF1FBC" w:rsidRPr="00BF1828">
        <w:t xml:space="preserve">, </w:t>
      </w:r>
      <w:r w:rsidR="00BC004C" w:rsidRPr="00BF1828">
        <w:t xml:space="preserve">DOT </w:t>
      </w:r>
      <w:r w:rsidR="00DF1FBC" w:rsidRPr="00BF1828">
        <w:t xml:space="preserve">announced that </w:t>
      </w:r>
      <w:r w:rsidR="00822E6E" w:rsidRPr="00BF1828">
        <w:t>it was reviewing a</w:t>
      </w:r>
      <w:r w:rsidR="00DF1FBC" w:rsidRPr="00BF1828">
        <w:t xml:space="preserve"> </w:t>
      </w:r>
      <w:r w:rsidR="00E91F11" w:rsidRPr="00BF1828">
        <w:t xml:space="preserve">rule </w:t>
      </w:r>
      <w:r w:rsidR="002C3A99" w:rsidRPr="00BF1828">
        <w:t>that provided</w:t>
      </w:r>
      <w:r w:rsidR="00DF1FBC" w:rsidRPr="00BF1828">
        <w:t xml:space="preserve"> additional protections for wheelchair users </w:t>
      </w:r>
      <w:r w:rsidR="002C3A99" w:rsidRPr="00BF1828">
        <w:t>in air travel</w:t>
      </w:r>
      <w:r w:rsidR="00822E6E" w:rsidRPr="00BF1828">
        <w:t>.</w:t>
      </w:r>
      <w:r w:rsidR="00C15428" w:rsidRPr="00BF1828">
        <w:t xml:space="preserve"> </w:t>
      </w:r>
      <w:r w:rsidR="00822E6E" w:rsidRPr="00BF1828">
        <w:t>During the review period, DOT</w:t>
      </w:r>
      <w:r w:rsidR="00DF1FBC" w:rsidRPr="00BF1828">
        <w:t xml:space="preserve"> </w:t>
      </w:r>
      <w:r w:rsidR="003840EB" w:rsidRPr="00BF1828">
        <w:t xml:space="preserve">will </w:t>
      </w:r>
      <w:r w:rsidR="00DF1FBC" w:rsidRPr="00BF1828">
        <w:t>not take enforcement action against regulated entities for failing to comply with the new or revised requirements contained in the rule.</w:t>
      </w:r>
      <w:r w:rsidR="003C1EAD" w:rsidRPr="00BF1828">
        <w:rPr>
          <w:rStyle w:val="EndnoteReference"/>
        </w:rPr>
        <w:endnoteReference w:id="45"/>
      </w:r>
      <w:r w:rsidR="00C15428" w:rsidRPr="00BF1828">
        <w:t xml:space="preserve"> </w:t>
      </w:r>
      <w:r w:rsidR="00B01F71" w:rsidRPr="00BF1828">
        <w:t>Individuals cannot enforce the Air Carrier Access Act</w:t>
      </w:r>
      <w:r w:rsidR="00A13C2B" w:rsidRPr="00BF1828">
        <w:t xml:space="preserve"> (ACAA)</w:t>
      </w:r>
      <w:r w:rsidR="00B01F71" w:rsidRPr="00BF1828">
        <w:t>, so DOT enforcement plays a critical role in protecting people’s rights.</w:t>
      </w:r>
      <w:r w:rsidR="00C15428" w:rsidRPr="00BF1828">
        <w:t xml:space="preserve"> </w:t>
      </w:r>
      <w:r w:rsidR="00FA2CE1" w:rsidRPr="00BF1828">
        <w:t>When people with disabilities are injured or their wheelchairs are damaged by an airline, they lose dignity and independence.</w:t>
      </w:r>
      <w:r w:rsidR="00C15428" w:rsidRPr="00BF1828">
        <w:t xml:space="preserve"> </w:t>
      </w:r>
      <w:r w:rsidR="00FA2CE1" w:rsidRPr="00BF1828">
        <w:t>They also must wait for costly repairs of their customized wheelchairs, which can sometimes take months.</w:t>
      </w:r>
      <w:r w:rsidR="00C15428" w:rsidRPr="00BF1828">
        <w:t xml:space="preserve"> </w:t>
      </w:r>
      <w:r w:rsidR="00FA2CE1" w:rsidRPr="00BF1828">
        <w:t xml:space="preserve">The risk of injury or wheelchair damage can hinder </w:t>
      </w:r>
      <w:r w:rsidR="00FA2CE1" w:rsidRPr="00BF1828">
        <w:lastRenderedPageBreak/>
        <w:t>someone who uses a wheelchair from traveling by air, which makes business and personal travel more difficult, time</w:t>
      </w:r>
      <w:r w:rsidR="00431FD4" w:rsidRPr="00BF1828">
        <w:t xml:space="preserve"> </w:t>
      </w:r>
      <w:r w:rsidR="00FA2CE1" w:rsidRPr="00BF1828">
        <w:t>consuming, or impossible.</w:t>
      </w:r>
    </w:p>
    <w:p w14:paraId="7E8EC26B" w14:textId="09397323" w:rsidR="00CB6961" w:rsidRPr="00BF1828" w:rsidRDefault="009430F3" w:rsidP="003E6EF2">
      <w:pPr>
        <w:pStyle w:val="Heading2"/>
      </w:pPr>
      <w:bookmarkStart w:id="113" w:name="_Toc241750883"/>
      <w:r w:rsidRPr="00BF1828">
        <w:t>NCD’s Prior Findings and Recommendations</w:t>
      </w:r>
      <w:bookmarkEnd w:id="113"/>
    </w:p>
    <w:p w14:paraId="2AB3649B" w14:textId="4D121826" w:rsidR="009930D7" w:rsidRPr="00BF1828" w:rsidRDefault="007F5E3D" w:rsidP="003E6EF2">
      <w:pPr>
        <w:pStyle w:val="NCDBulletsLevel1"/>
      </w:pPr>
      <w:r w:rsidRPr="00BF1828">
        <w:t xml:space="preserve">NCD urged </w:t>
      </w:r>
      <w:r w:rsidR="00440B9A" w:rsidRPr="00BF1828">
        <w:t xml:space="preserve">DOT to continue to enforce the rule while </w:t>
      </w:r>
      <w:r w:rsidR="00290133" w:rsidRPr="00BF1828">
        <w:t>it</w:t>
      </w:r>
      <w:r w:rsidR="00440B9A" w:rsidRPr="00BF1828">
        <w:t xml:space="preserve"> is under review.</w:t>
      </w:r>
      <w:r w:rsidR="00C15428" w:rsidRPr="00BF1828">
        <w:t xml:space="preserve"> </w:t>
      </w:r>
      <w:r w:rsidR="00440B9A" w:rsidRPr="00BF1828">
        <w:t xml:space="preserve">NCD </w:t>
      </w:r>
      <w:r w:rsidR="00F7350E" w:rsidRPr="00BF1828">
        <w:t>advised</w:t>
      </w:r>
      <w:r w:rsidR="00440B9A" w:rsidRPr="00BF1828">
        <w:t xml:space="preserve"> that </w:t>
      </w:r>
      <w:r w:rsidR="00861ABB" w:rsidRPr="00BF1828">
        <w:t xml:space="preserve">DOT </w:t>
      </w:r>
      <w:r w:rsidR="00440B9A" w:rsidRPr="00BF1828">
        <w:t xml:space="preserve">enforcement of the </w:t>
      </w:r>
      <w:r w:rsidR="0084212B" w:rsidRPr="00BF1828">
        <w:t xml:space="preserve">rule </w:t>
      </w:r>
      <w:r w:rsidR="00440B9A" w:rsidRPr="00BF1828">
        <w:t xml:space="preserve">was </w:t>
      </w:r>
      <w:r w:rsidR="002A47E4" w:rsidRPr="00BF1828">
        <w:t>“</w:t>
      </w:r>
      <w:r w:rsidR="00440B9A" w:rsidRPr="00BF1828">
        <w:t>necessary to address the serious problems wheelchair users experience when traveling by air</w:t>
      </w:r>
      <w:r w:rsidR="004D6475" w:rsidRPr="00BF1828">
        <w:t>, which can</w:t>
      </w:r>
      <w:r w:rsidR="00440B9A" w:rsidRPr="00BF1828">
        <w:t xml:space="preserve"> impact their safety, dignity, and even health.</w:t>
      </w:r>
      <w:r w:rsidR="00C15428" w:rsidRPr="00BF1828">
        <w:t xml:space="preserve"> </w:t>
      </w:r>
      <w:r w:rsidR="002A47E4" w:rsidRPr="00BF1828">
        <w:t>Damage to individuals with disabilities and/or their wheelchairs by an airline can mean both short and long term loss of independence and costly repairs which can take months to complete.</w:t>
      </w:r>
      <w:r w:rsidR="00C15428" w:rsidRPr="00BF1828">
        <w:t xml:space="preserve"> </w:t>
      </w:r>
      <w:r w:rsidR="002A47E4" w:rsidRPr="00BF1828">
        <w:t>These occurrences chill an individual’s ability to travel with confidence whether it is for business or pleasure.</w:t>
      </w:r>
      <w:r w:rsidR="006E43A1" w:rsidRPr="00BF1828">
        <w:t>”</w:t>
      </w:r>
      <w:r w:rsidR="002A47E4" w:rsidRPr="00BF1828">
        <w:rPr>
          <w:rStyle w:val="EndnoteReference"/>
        </w:rPr>
        <w:endnoteReference w:id="46"/>
      </w:r>
      <w:r w:rsidR="00C15428" w:rsidRPr="00BF1828">
        <w:t xml:space="preserve"> </w:t>
      </w:r>
      <w:r w:rsidR="00480C5F" w:rsidRPr="00BF1828">
        <w:t>DOT declined this recommendation.</w:t>
      </w:r>
    </w:p>
    <w:p w14:paraId="3F275365" w14:textId="7B22C392" w:rsidR="000D20F5" w:rsidRPr="00BF1828" w:rsidRDefault="00297AE3" w:rsidP="003E6EF2">
      <w:pPr>
        <w:pStyle w:val="NCDBodyText"/>
      </w:pPr>
      <w:r w:rsidRPr="00BF1828">
        <w:t>O</w:t>
      </w:r>
      <w:r w:rsidR="0094176C" w:rsidRPr="00BF1828">
        <w:t>n September 30, 202</w:t>
      </w:r>
      <w:r w:rsidR="00C312BB" w:rsidRPr="00BF1828">
        <w:t xml:space="preserve">5, DOT announced that it </w:t>
      </w:r>
      <w:r w:rsidR="004E24DC" w:rsidRPr="00BF1828">
        <w:t>will</w:t>
      </w:r>
      <w:r w:rsidR="00C312BB" w:rsidRPr="00BF1828">
        <w:t xml:space="preserve"> </w:t>
      </w:r>
      <w:r w:rsidR="004109E8" w:rsidRPr="00BF1828">
        <w:t>continue not enforcing</w:t>
      </w:r>
      <w:r w:rsidR="00C312BB" w:rsidRPr="00BF1828">
        <w:t xml:space="preserve"> four provisions </w:t>
      </w:r>
      <w:r w:rsidR="004109E8" w:rsidRPr="00BF1828">
        <w:t>of the rule while it consider</w:t>
      </w:r>
      <w:r w:rsidR="004E24DC" w:rsidRPr="00BF1828">
        <w:t>s</w:t>
      </w:r>
      <w:r w:rsidR="004109E8" w:rsidRPr="00BF1828">
        <w:t xml:space="preserve"> a new rulemaking.</w:t>
      </w:r>
      <w:r w:rsidR="00C15428" w:rsidRPr="00BF1828">
        <w:t xml:space="preserve"> </w:t>
      </w:r>
      <w:r w:rsidR="004E24DC" w:rsidRPr="00BF1828">
        <w:t xml:space="preserve">The four protections that will </w:t>
      </w:r>
      <w:r w:rsidR="002413D9" w:rsidRPr="00BF1828">
        <w:t>not be enforced are:</w:t>
      </w:r>
    </w:p>
    <w:p w14:paraId="62B70F4C" w14:textId="118943C2" w:rsidR="00F07586" w:rsidRPr="00BF1828" w:rsidRDefault="00CB7929" w:rsidP="003E6EF2">
      <w:pPr>
        <w:pStyle w:val="NCDBulletsLevel1"/>
        <w:numPr>
          <w:ilvl w:val="0"/>
          <w:numId w:val="49"/>
        </w:numPr>
      </w:pPr>
      <w:r w:rsidRPr="00BF1828">
        <w:t>presuming that there has been a violation of the law</w:t>
      </w:r>
      <w:r w:rsidR="002413D9" w:rsidRPr="00BF1828">
        <w:t xml:space="preserve"> when passengers</w:t>
      </w:r>
      <w:r w:rsidR="00657FAA" w:rsidRPr="00BF1828">
        <w:t>’</w:t>
      </w:r>
      <w:r w:rsidR="002413D9" w:rsidRPr="00BF1828">
        <w:t xml:space="preserve"> wheelchairs or other assistive devices are not timely returned in the condition they were received;</w:t>
      </w:r>
    </w:p>
    <w:p w14:paraId="23D2CD00" w14:textId="59F912E9" w:rsidR="00F07586" w:rsidRPr="00BF1828" w:rsidRDefault="00F07586" w:rsidP="003E6EF2">
      <w:pPr>
        <w:pStyle w:val="NCDBulletsLevel1"/>
        <w:numPr>
          <w:ilvl w:val="0"/>
          <w:numId w:val="49"/>
        </w:numPr>
      </w:pPr>
      <w:r w:rsidRPr="00BF1828">
        <w:t xml:space="preserve">specifying the </w:t>
      </w:r>
      <w:r w:rsidR="002413D9" w:rsidRPr="00BF1828">
        <w:t>frequency of required refresher training of airline employees and contractors;</w:t>
      </w:r>
    </w:p>
    <w:p w14:paraId="690F2C2D" w14:textId="77777777" w:rsidR="005B07D6" w:rsidRPr="00BF1828" w:rsidRDefault="005B07D6" w:rsidP="003E6EF2">
      <w:pPr>
        <w:pStyle w:val="NCDBulletsLevel1"/>
        <w:numPr>
          <w:ilvl w:val="0"/>
          <w:numId w:val="49"/>
        </w:numPr>
      </w:pPr>
      <w:r w:rsidRPr="00BF1828">
        <w:t xml:space="preserve">requiring </w:t>
      </w:r>
      <w:r w:rsidR="002413D9" w:rsidRPr="00BF1828">
        <w:t>pre-departure notifications to passengers that check wheelchairs or scooters of their right to contact a Complaint Resolution Official and file a claim; and</w:t>
      </w:r>
    </w:p>
    <w:p w14:paraId="061E9683" w14:textId="09FCFF1B" w:rsidR="002413D9" w:rsidRPr="00BF1828" w:rsidRDefault="005C0C81" w:rsidP="003E6EF2">
      <w:pPr>
        <w:pStyle w:val="NCDBulletsLevel1"/>
        <w:numPr>
          <w:ilvl w:val="0"/>
          <w:numId w:val="49"/>
        </w:numPr>
      </w:pPr>
      <w:r w:rsidRPr="00BF1828">
        <w:t>reimbursing passengers for</w:t>
      </w:r>
      <w:r w:rsidR="002413D9" w:rsidRPr="00BF1828">
        <w:t xml:space="preserve"> the difference between the fare on a flight a wheelchair or scooter user took and the fare on a flight that the wheelchair or scooter user would have taken if his or her wheelchair or scooter had been able to fit on the flight.</w:t>
      </w:r>
    </w:p>
    <w:p w14:paraId="5E80E319" w14:textId="00945465" w:rsidR="00CB58B7" w:rsidRPr="00BF1828" w:rsidRDefault="006339A5" w:rsidP="003E6EF2">
      <w:pPr>
        <w:pStyle w:val="NCDBodyText"/>
      </w:pPr>
      <w:r w:rsidRPr="00BF1828">
        <w:t>In August 2026, DOT extended the period during which it will not enforce these parts of the rule from December 31, 2026, until at least April 30, 2027.</w:t>
      </w:r>
      <w:r w:rsidRPr="00BF1828">
        <w:rPr>
          <w:rStyle w:val="EndnoteReference"/>
          <w:rFonts w:cs="Arial"/>
        </w:rPr>
        <w:endnoteReference w:id="47"/>
      </w:r>
      <w:r w:rsidR="00C15428" w:rsidRPr="00BF1828">
        <w:t xml:space="preserve"> </w:t>
      </w:r>
      <w:r w:rsidRPr="00BF1828">
        <w:t xml:space="preserve">It also announced that </w:t>
      </w:r>
      <w:r w:rsidRPr="00BF1828">
        <w:lastRenderedPageBreak/>
        <w:t>DOT will not enforce a provision of another rule about accessible restrooms on airplanes, which required annual training for flight attendants on how to assist in transporting people with disabilities to the airplane lavatory in an on-board wheelchair, until at least April 30, 2027.</w:t>
      </w:r>
      <w:r w:rsidRPr="00BF1828">
        <w:rPr>
          <w:rStyle w:val="EndnoteReference"/>
          <w:rFonts w:cs="Arial"/>
        </w:rPr>
        <w:endnoteReference w:id="48"/>
      </w:r>
      <w:r w:rsidR="00C15428" w:rsidRPr="00BF1828">
        <w:t xml:space="preserve"> </w:t>
      </w:r>
      <w:r w:rsidR="00CB58B7" w:rsidRPr="00BF1828">
        <w:t xml:space="preserve">Until </w:t>
      </w:r>
      <w:r w:rsidR="00E0191B" w:rsidRPr="00BF1828">
        <w:t>DOT decides whether to move forward with a new rule</w:t>
      </w:r>
      <w:r w:rsidR="00CB58B7" w:rsidRPr="00BF1828">
        <w:t xml:space="preserve">, these </w:t>
      </w:r>
      <w:r w:rsidRPr="00BF1828">
        <w:t>parts of DOT’s regulations</w:t>
      </w:r>
      <w:r w:rsidR="000A3662">
        <w:t xml:space="preserve"> will not be enforced</w:t>
      </w:r>
      <w:r w:rsidR="00CB58B7" w:rsidRPr="00BF1828">
        <w:t>.</w:t>
      </w:r>
      <w:r w:rsidR="007C633B" w:rsidRPr="00BF1828">
        <w:rPr>
          <w:rStyle w:val="EndnoteReference"/>
          <w:rFonts w:cs="Arial"/>
        </w:rPr>
        <w:endnoteReference w:id="49"/>
      </w:r>
      <w:r w:rsidRPr="00BF1828">
        <w:rPr>
          <w:vertAlign w:val="superscript"/>
        </w:rPr>
        <w:t xml:space="preserve">, </w:t>
      </w:r>
      <w:r w:rsidRPr="00BF1828">
        <w:rPr>
          <w:rStyle w:val="EndnoteReference"/>
          <w:rFonts w:cs="Arial"/>
        </w:rPr>
        <w:endnoteReference w:id="50"/>
      </w:r>
      <w:r w:rsidR="00C15428" w:rsidRPr="00BF1828">
        <w:t xml:space="preserve"> </w:t>
      </w:r>
      <w:r w:rsidR="00CB58B7" w:rsidRPr="00BF1828">
        <w:t>However, all other parts of the rule will still be enforced</w:t>
      </w:r>
      <w:r w:rsidR="00200C16" w:rsidRPr="00BF1828">
        <w:t xml:space="preserve">, and </w:t>
      </w:r>
      <w:r w:rsidR="00F0169A" w:rsidRPr="00BF1828">
        <w:t xml:space="preserve">passengers with disabilities </w:t>
      </w:r>
      <w:r w:rsidR="008645D7">
        <w:t xml:space="preserve">will </w:t>
      </w:r>
      <w:r w:rsidR="00F0169A" w:rsidRPr="00BF1828">
        <w:t xml:space="preserve">continue to have the same protections under the </w:t>
      </w:r>
      <w:r w:rsidR="009804E6" w:rsidRPr="00BF1828">
        <w:t xml:space="preserve">ACAA </w:t>
      </w:r>
      <w:r w:rsidR="00F0169A" w:rsidRPr="00BF1828">
        <w:t xml:space="preserve">that they did before </w:t>
      </w:r>
      <w:r w:rsidRPr="00BF1828">
        <w:t>these rules</w:t>
      </w:r>
      <w:r w:rsidR="00F0169A" w:rsidRPr="00BF1828">
        <w:t>.</w:t>
      </w:r>
      <w:r w:rsidR="00C15428" w:rsidRPr="00BF1828">
        <w:t xml:space="preserve"> </w:t>
      </w:r>
      <w:r w:rsidR="00F0169A" w:rsidRPr="00BF1828">
        <w:t xml:space="preserve">For example, airlines must </w:t>
      </w:r>
      <w:r w:rsidR="0002658D" w:rsidRPr="00BF1828">
        <w:t>return all assistive devices in the same condition that they were received</w:t>
      </w:r>
      <w:r w:rsidR="00AD7B23" w:rsidRPr="00BF1828">
        <w:t>, and</w:t>
      </w:r>
      <w:r w:rsidR="0002658D" w:rsidRPr="00BF1828">
        <w:t xml:space="preserve"> they must repair </w:t>
      </w:r>
      <w:r w:rsidR="009804E6" w:rsidRPr="00BF1828">
        <w:t>all</w:t>
      </w:r>
      <w:r w:rsidR="0002658D" w:rsidRPr="00BF1828">
        <w:t xml:space="preserve"> damage to mobility device</w:t>
      </w:r>
      <w:r w:rsidR="009804E6" w:rsidRPr="00BF1828">
        <w:t>s</w:t>
      </w:r>
      <w:r w:rsidR="0002658D" w:rsidRPr="00BF1828">
        <w:t xml:space="preserve"> or replace the device</w:t>
      </w:r>
      <w:r w:rsidR="009804E6" w:rsidRPr="00BF1828">
        <w:t>s</w:t>
      </w:r>
      <w:r w:rsidR="00AD7B23" w:rsidRPr="00BF1828">
        <w:t>.</w:t>
      </w:r>
      <w:r w:rsidR="00AF4EB1" w:rsidRPr="00BF1828">
        <w:rPr>
          <w:rStyle w:val="EndnoteReference"/>
          <w:rFonts w:cs="Arial"/>
        </w:rPr>
        <w:endnoteReference w:id="51"/>
      </w:r>
      <w:r w:rsidR="00C15428" w:rsidRPr="00BF1828">
        <w:t xml:space="preserve"> </w:t>
      </w:r>
      <w:r w:rsidR="00A105D1" w:rsidRPr="00BF1828">
        <w:t xml:space="preserve">Airlines must also promptly provide assistance to passengers with </w:t>
      </w:r>
      <w:r w:rsidR="000938E9" w:rsidRPr="00BF1828">
        <w:t>disabilities with moving through the airport, including wheelchair assistance or sighted guides.</w:t>
      </w:r>
      <w:r w:rsidR="000938E9" w:rsidRPr="00BF1828">
        <w:rPr>
          <w:rStyle w:val="EndnoteReference"/>
          <w:rFonts w:cs="Arial"/>
        </w:rPr>
        <w:endnoteReference w:id="52"/>
      </w:r>
      <w:r w:rsidR="00C15428" w:rsidRPr="00BF1828">
        <w:t xml:space="preserve"> </w:t>
      </w:r>
      <w:r w:rsidR="000938E9" w:rsidRPr="00BF1828">
        <w:t xml:space="preserve">Although DOT is not currently enforcing specific regulatory timelines for training, training </w:t>
      </w:r>
      <w:r w:rsidR="000B445F" w:rsidRPr="00BF1828">
        <w:t xml:space="preserve">staff and contractors about </w:t>
      </w:r>
      <w:r w:rsidR="000938E9" w:rsidRPr="00BF1828">
        <w:t>providing safe and dignified assistance to passengers with disabilities still plays an important role in improving customers’ experience</w:t>
      </w:r>
      <w:r w:rsidR="000B445F" w:rsidRPr="00BF1828">
        <w:t>.</w:t>
      </w:r>
      <w:r w:rsidR="00C15428" w:rsidRPr="00BF1828">
        <w:t xml:space="preserve"> </w:t>
      </w:r>
      <w:r w:rsidR="000B445F" w:rsidRPr="00BF1828">
        <w:t xml:space="preserve">It </w:t>
      </w:r>
      <w:r w:rsidR="000938E9" w:rsidRPr="00BF1828">
        <w:t xml:space="preserve">will </w:t>
      </w:r>
      <w:r w:rsidR="000B445F" w:rsidRPr="00BF1828">
        <w:t xml:space="preserve">also </w:t>
      </w:r>
      <w:r w:rsidR="000938E9" w:rsidRPr="00BF1828">
        <w:t>help airlines meet their ongoing obligations.</w:t>
      </w:r>
    </w:p>
    <w:p w14:paraId="1195292D" w14:textId="5369D51C" w:rsidR="00B254BE" w:rsidRPr="00BF1828" w:rsidRDefault="00C708F9" w:rsidP="003E6EF2">
      <w:pPr>
        <w:pStyle w:val="NCDBodyText"/>
      </w:pPr>
      <w:r w:rsidRPr="00BF1828">
        <w:t xml:space="preserve">One example of DOT’s enforcement of the </w:t>
      </w:r>
      <w:r w:rsidR="009804E6" w:rsidRPr="00BF1828">
        <w:t>ACAA</w:t>
      </w:r>
      <w:r w:rsidRPr="00BF1828">
        <w:t xml:space="preserve"> is its</w:t>
      </w:r>
      <w:r w:rsidR="007C37EE" w:rsidRPr="00BF1828">
        <w:t xml:space="preserve"> order against American Airlines.</w:t>
      </w:r>
      <w:r w:rsidR="00C15428" w:rsidRPr="00BF1828">
        <w:t xml:space="preserve"> </w:t>
      </w:r>
      <w:r w:rsidR="007C37EE" w:rsidRPr="00BF1828">
        <w:t>As NCD reported in last year’s progress report, on October 23, 2024, DOT announced a $50 million penalty against American Airlines.</w:t>
      </w:r>
      <w:r w:rsidR="00C15428" w:rsidRPr="00BF1828">
        <w:t xml:space="preserve"> </w:t>
      </w:r>
      <w:r w:rsidR="007C37EE" w:rsidRPr="00BF1828">
        <w:t xml:space="preserve">DOT’s investigation found that </w:t>
      </w:r>
      <w:r w:rsidR="00A65792" w:rsidRPr="00BF1828">
        <w:t xml:space="preserve">the airline </w:t>
      </w:r>
      <w:r w:rsidR="00265511" w:rsidRPr="00BF1828">
        <w:t>had provided</w:t>
      </w:r>
      <w:r w:rsidR="007C37EE" w:rsidRPr="00BF1828">
        <w:t xml:space="preserve"> unsafe </w:t>
      </w:r>
      <w:r w:rsidR="00A65792" w:rsidRPr="00BF1828">
        <w:t>transfer</w:t>
      </w:r>
      <w:r w:rsidR="007C37EE" w:rsidRPr="00BF1828">
        <w:t xml:space="preserve"> assistance that resulted in injuries and undignified treatment of wheelchair users</w:t>
      </w:r>
      <w:r w:rsidR="00265511" w:rsidRPr="00BF1828">
        <w:t xml:space="preserve">, failed to </w:t>
      </w:r>
      <w:r w:rsidR="007C37EE" w:rsidRPr="00BF1828">
        <w:t>provide prompt wheelchair assistance</w:t>
      </w:r>
      <w:r w:rsidR="00265511" w:rsidRPr="00BF1828">
        <w:t xml:space="preserve">, and mishandled </w:t>
      </w:r>
      <w:r w:rsidR="007C37EE" w:rsidRPr="00BF1828">
        <w:t>thousands of wheelchairs</w:t>
      </w:r>
      <w:r w:rsidR="00265511" w:rsidRPr="00BF1828">
        <w:t>.</w:t>
      </w:r>
      <w:r w:rsidR="005E4D42" w:rsidRPr="00BF1828">
        <w:rPr>
          <w:rStyle w:val="EndnoteReference"/>
          <w:rFonts w:cs="Arial"/>
        </w:rPr>
        <w:endnoteReference w:id="53"/>
      </w:r>
      <w:r w:rsidR="00C15428" w:rsidRPr="00BF1828">
        <w:t xml:space="preserve"> </w:t>
      </w:r>
      <w:r w:rsidR="00F77927" w:rsidRPr="00BF1828">
        <w:t xml:space="preserve">Of the $50 million penalty, the airline was supposed to pay $25 million to the United States Treasury and </w:t>
      </w:r>
      <w:r w:rsidR="00113E53" w:rsidRPr="00BF1828">
        <w:t xml:space="preserve">use the other $25 million to </w:t>
      </w:r>
      <w:r w:rsidR="003B179E" w:rsidRPr="00BF1828">
        <w:t xml:space="preserve">compensate affected passengers and take steps to prevent </w:t>
      </w:r>
      <w:r w:rsidR="0032051A" w:rsidRPr="00BF1828">
        <w:t>similar incidents in the future.</w:t>
      </w:r>
      <w:r w:rsidR="00C15428" w:rsidRPr="00BF1828">
        <w:t xml:space="preserve"> </w:t>
      </w:r>
      <w:r w:rsidR="00F10C2D" w:rsidRPr="00BF1828">
        <w:t>In December 2025, DOT amended the order so that</w:t>
      </w:r>
      <w:r w:rsidR="00B31712" w:rsidRPr="00BF1828">
        <w:t xml:space="preserve"> more than $16 million</w:t>
      </w:r>
      <w:r w:rsidR="00390CC4" w:rsidRPr="00BF1828">
        <w:t xml:space="preserve"> </w:t>
      </w:r>
      <w:r w:rsidR="00B31712" w:rsidRPr="00BF1828">
        <w:t xml:space="preserve">that was due to the government </w:t>
      </w:r>
      <w:r w:rsidR="00EE777F" w:rsidRPr="00BF1828">
        <w:t>will</w:t>
      </w:r>
      <w:r w:rsidR="00B31712" w:rsidRPr="00BF1828">
        <w:t xml:space="preserve"> instead be spent on improving </w:t>
      </w:r>
      <w:r w:rsidR="00AE2454" w:rsidRPr="00BF1828">
        <w:t>American Airlines’ equipment and systems for wheelchair handling.</w:t>
      </w:r>
      <w:r w:rsidR="00D06CB3" w:rsidRPr="00BF1828">
        <w:rPr>
          <w:rStyle w:val="EndnoteReference"/>
          <w:rFonts w:cs="Arial"/>
        </w:rPr>
        <w:endnoteReference w:id="54"/>
      </w:r>
    </w:p>
    <w:p w14:paraId="225956D3" w14:textId="785D18ED" w:rsidR="005F6933" w:rsidRPr="00BF1828" w:rsidRDefault="005F6933" w:rsidP="003E6EF2">
      <w:pPr>
        <w:pStyle w:val="NCDBodyText"/>
      </w:pPr>
      <w:r w:rsidRPr="00BF1828">
        <w:t>DOT also published</w:t>
      </w:r>
      <w:r w:rsidR="00585A30" w:rsidRPr="00BF1828">
        <w:t xml:space="preserve"> its annual data about disability-related complaints.</w:t>
      </w:r>
      <w:r w:rsidR="00C15428" w:rsidRPr="00BF1828">
        <w:t xml:space="preserve"> </w:t>
      </w:r>
      <w:r w:rsidR="00446B07" w:rsidRPr="00BF1828">
        <w:t>The data</w:t>
      </w:r>
      <w:r w:rsidR="00D424AC" w:rsidRPr="00BF1828">
        <w:t xml:space="preserve">, which </w:t>
      </w:r>
      <w:r w:rsidR="007A295D" w:rsidRPr="00BF1828">
        <w:t>reflect</w:t>
      </w:r>
      <w:r w:rsidR="008645D7">
        <w:t>s</w:t>
      </w:r>
      <w:r w:rsidR="00D424AC" w:rsidRPr="00BF1828">
        <w:t xml:space="preserve"> </w:t>
      </w:r>
      <w:r w:rsidR="00943470" w:rsidRPr="00BF1828">
        <w:t xml:space="preserve">numerous </w:t>
      </w:r>
      <w:r w:rsidR="00D424AC" w:rsidRPr="00BF1828">
        <w:t>complaints against every</w:t>
      </w:r>
      <w:r w:rsidR="00943470" w:rsidRPr="00BF1828">
        <w:t xml:space="preserve"> major U.S. air carrier,</w:t>
      </w:r>
      <w:r w:rsidR="00446B07" w:rsidRPr="00BF1828">
        <w:t xml:space="preserve"> </w:t>
      </w:r>
      <w:r w:rsidR="007A295D" w:rsidRPr="00BF1828">
        <w:t>show</w:t>
      </w:r>
      <w:r w:rsidR="006E47B2">
        <w:t>s</w:t>
      </w:r>
      <w:r w:rsidR="00446B07" w:rsidRPr="00BF1828">
        <w:t xml:space="preserve"> that </w:t>
      </w:r>
      <w:r w:rsidR="007E7234" w:rsidRPr="00BF1828">
        <w:t xml:space="preserve">barriers to air travel for people with disabilities continue to be </w:t>
      </w:r>
      <w:r w:rsidR="00366270" w:rsidRPr="00BF1828">
        <w:t>industry wide and pervasive</w:t>
      </w:r>
      <w:r w:rsidR="00D424AC" w:rsidRPr="00BF1828">
        <w:t>.</w:t>
      </w:r>
      <w:r w:rsidR="00C15428" w:rsidRPr="00BF1828">
        <w:t xml:space="preserve"> </w:t>
      </w:r>
      <w:r w:rsidR="00A105D1" w:rsidRPr="00BF1828">
        <w:t xml:space="preserve">The </w:t>
      </w:r>
      <w:r w:rsidR="00A105D1" w:rsidRPr="00BF1828">
        <w:lastRenderedPageBreak/>
        <w:t xml:space="preserve">complaints reported include damage to assistive devices, issues with service animals, and failure to </w:t>
      </w:r>
      <w:proofErr w:type="gramStart"/>
      <w:r w:rsidR="00A105D1" w:rsidRPr="00BF1828">
        <w:t>provide assistance to</w:t>
      </w:r>
      <w:proofErr w:type="gramEnd"/>
      <w:r w:rsidR="00A105D1" w:rsidRPr="00BF1828">
        <w:t xml:space="preserve"> passengers with disabilities, among other issues.</w:t>
      </w:r>
      <w:r w:rsidR="00A82BEA" w:rsidRPr="00BF1828">
        <w:rPr>
          <w:rStyle w:val="EndnoteReference"/>
          <w:rFonts w:cs="Arial"/>
        </w:rPr>
        <w:endnoteReference w:id="55"/>
      </w:r>
    </w:p>
    <w:p w14:paraId="3284AAAE" w14:textId="0624DC6B" w:rsidR="00613208" w:rsidRPr="00BF1828" w:rsidRDefault="00613208" w:rsidP="003E6EF2">
      <w:pPr>
        <w:pStyle w:val="NCDBodyText"/>
      </w:pPr>
      <w:r w:rsidRPr="00BF1828">
        <w:t>In February 2026, DOT published additional data about mishandled wheelchairs and scooters.</w:t>
      </w:r>
      <w:r w:rsidR="00C15428" w:rsidRPr="00BF1828">
        <w:t xml:space="preserve"> </w:t>
      </w:r>
      <w:r w:rsidRPr="00BF1828">
        <w:t>Mishandled wheelchairs and scooters are those that the airline reports as lost, damaged, delayed, or stolen.</w:t>
      </w:r>
      <w:r w:rsidR="00C15428" w:rsidRPr="00BF1828">
        <w:t xml:space="preserve"> </w:t>
      </w:r>
      <w:r w:rsidRPr="00BF1828">
        <w:t>In 2025, air carriers reported that 9,910 wheelchairs and scooters were mishandled.</w:t>
      </w:r>
      <w:r w:rsidRPr="00BF1828">
        <w:rPr>
          <w:rStyle w:val="EndnoteReference"/>
        </w:rPr>
        <w:endnoteReference w:id="56"/>
      </w:r>
      <w:r w:rsidR="00C15428" w:rsidRPr="00BF1828">
        <w:t xml:space="preserve"> </w:t>
      </w:r>
      <w:r w:rsidR="00747586" w:rsidRPr="00BF1828">
        <w:t>Alt</w:t>
      </w:r>
      <w:r w:rsidRPr="00BF1828">
        <w:t>hough this 1.09</w:t>
      </w:r>
      <w:r w:rsidR="00D877A6">
        <w:t xml:space="preserve"> percent</w:t>
      </w:r>
      <w:r w:rsidR="00D877A6" w:rsidRPr="00BF1828">
        <w:t xml:space="preserve"> </w:t>
      </w:r>
      <w:r w:rsidRPr="00BF1828">
        <w:t xml:space="preserve">mishandling rate reflects a slight decrease from 2024, it means that more than </w:t>
      </w:r>
      <w:r w:rsidR="00CA220B">
        <w:t>1</w:t>
      </w:r>
      <w:r w:rsidRPr="00BF1828">
        <w:t xml:space="preserve"> in every 100 passengers who flew with a wheeled mobility device experienced a problem with their device.</w:t>
      </w:r>
      <w:r w:rsidR="00C15428" w:rsidRPr="00BF1828">
        <w:t xml:space="preserve"> </w:t>
      </w:r>
      <w:r w:rsidRPr="00BF1828">
        <w:t>These statistics do not include people with disabilities who choose not to fly because of the risk of injury or damage to their mobility device</w:t>
      </w:r>
      <w:r w:rsidR="00547E17" w:rsidRPr="00BF1828">
        <w:t>s</w:t>
      </w:r>
      <w:r w:rsidRPr="00BF1828">
        <w:t>.</w:t>
      </w:r>
    </w:p>
    <w:p w14:paraId="065687E6" w14:textId="129D7BD9" w:rsidR="00C55AD8" w:rsidRPr="00BF1828" w:rsidRDefault="009430F3" w:rsidP="003E6EF2">
      <w:pPr>
        <w:pStyle w:val="Heading2"/>
      </w:pPr>
      <w:bookmarkStart w:id="114" w:name="_Toc241750884"/>
      <w:r w:rsidRPr="00BF1828">
        <w:t>NCD’s Prior Findings</w:t>
      </w:r>
      <w:bookmarkEnd w:id="114"/>
    </w:p>
    <w:p w14:paraId="32F35C4F" w14:textId="504F0822" w:rsidR="006C5CDA" w:rsidRPr="00BF1828" w:rsidRDefault="0054508B" w:rsidP="003E6EF2">
      <w:pPr>
        <w:pStyle w:val="NCDBulletsLevel1"/>
      </w:pPr>
      <w:r w:rsidRPr="00BF1828">
        <w:t>“People with disabilities should not have to experience hundreds of acts of discrimination before some action is taken against an air carrier.”</w:t>
      </w:r>
      <w:r w:rsidR="00F040E8" w:rsidRPr="00BF1828">
        <w:rPr>
          <w:rStyle w:val="EndnoteReference"/>
        </w:rPr>
        <w:endnoteReference w:id="57"/>
      </w:r>
    </w:p>
    <w:p w14:paraId="2AEFD0CE" w14:textId="3EA4E237" w:rsidR="00861ABB" w:rsidRPr="00BF1828" w:rsidRDefault="007309A4" w:rsidP="003E6EF2">
      <w:pPr>
        <w:pStyle w:val="Heading2"/>
      </w:pPr>
      <w:bookmarkStart w:id="115" w:name="_Toc241750885"/>
      <w:r w:rsidRPr="00BF1828">
        <w:t xml:space="preserve">NCD’s Current </w:t>
      </w:r>
      <w:r w:rsidR="00861ABB" w:rsidRPr="00BF1828">
        <w:t>Recommendation</w:t>
      </w:r>
      <w:r w:rsidR="007769E5" w:rsidRPr="00BF1828">
        <w:t>s</w:t>
      </w:r>
      <w:bookmarkEnd w:id="115"/>
    </w:p>
    <w:p w14:paraId="77117E37" w14:textId="204C0426" w:rsidR="00B6132C" w:rsidRPr="00BF1828" w:rsidRDefault="00B6132C" w:rsidP="003E6EF2">
      <w:pPr>
        <w:pStyle w:val="NCDBulletsLevel1"/>
      </w:pPr>
      <w:r w:rsidRPr="00BF1828">
        <w:t xml:space="preserve">As </w:t>
      </w:r>
      <w:r w:rsidR="007309A4" w:rsidRPr="00BF1828">
        <w:t xml:space="preserve">DOT </w:t>
      </w:r>
      <w:r w:rsidRPr="00BF1828">
        <w:t xml:space="preserve">continues further rulemaking, </w:t>
      </w:r>
      <w:r w:rsidR="007769E5" w:rsidRPr="00BF1828">
        <w:t xml:space="preserve">NCD </w:t>
      </w:r>
      <w:r w:rsidR="002C389F" w:rsidRPr="00BF1828">
        <w:t xml:space="preserve">recommends </w:t>
      </w:r>
      <w:r w:rsidR="007769E5" w:rsidRPr="00BF1828">
        <w:t xml:space="preserve">DOT maintain </w:t>
      </w:r>
      <w:r w:rsidRPr="00BF1828">
        <w:t xml:space="preserve">or expand </w:t>
      </w:r>
      <w:r w:rsidR="00A95FBF" w:rsidRPr="00BF1828">
        <w:t>the protections it previously established for air travelers who use wheelchairs.</w:t>
      </w:r>
    </w:p>
    <w:p w14:paraId="5864AE53" w14:textId="32941C61" w:rsidR="001A5BC4" w:rsidRPr="00BF1828" w:rsidRDefault="00A13C2B" w:rsidP="003E6EF2">
      <w:pPr>
        <w:pStyle w:val="NCDBulletsLevel1"/>
      </w:pPr>
      <w:r w:rsidRPr="00BF1828">
        <w:t>NCD again calls on Congress to amend the ACAA to establish a</w:t>
      </w:r>
      <w:r w:rsidR="0083735A" w:rsidRPr="00BF1828">
        <w:t xml:space="preserve"> statutory</w:t>
      </w:r>
      <w:r w:rsidRPr="00BF1828">
        <w:t xml:space="preserve"> private right of action</w:t>
      </w:r>
      <w:r w:rsidR="00051319" w:rsidRPr="00BF1828">
        <w:t xml:space="preserve"> </w:t>
      </w:r>
      <w:r w:rsidR="00483656" w:rsidRPr="00BF1828">
        <w:t xml:space="preserve">that allows </w:t>
      </w:r>
      <w:r w:rsidR="005C26A6" w:rsidRPr="00BF1828">
        <w:t xml:space="preserve">individuals to </w:t>
      </w:r>
      <w:r w:rsidRPr="00BF1828">
        <w:t>recove</w:t>
      </w:r>
      <w:r w:rsidR="005C26A6" w:rsidRPr="00BF1828">
        <w:t>r</w:t>
      </w:r>
      <w:r w:rsidRPr="00BF1828">
        <w:t xml:space="preserve"> compensatory and punitive damages </w:t>
      </w:r>
      <w:r w:rsidR="00F74519" w:rsidRPr="00BF1828">
        <w:t>and attorneys’ fees for</w:t>
      </w:r>
      <w:r w:rsidRPr="00BF1828">
        <w:t xml:space="preserve"> violations of the ACAA.</w:t>
      </w:r>
    </w:p>
    <w:p w14:paraId="291315F6" w14:textId="374C2EC6" w:rsidR="00DF64A7" w:rsidRPr="00D32E98" w:rsidRDefault="00DF64A7" w:rsidP="00801D09">
      <w:pPr>
        <w:rPr>
          <w:rStyle w:val="Hyperlink"/>
          <w:color w:val="0000FF"/>
          <w:u w:color="0000FF"/>
        </w:rPr>
      </w:pPr>
      <w:bookmarkStart w:id="116" w:name="_Toc221791989"/>
      <w:r w:rsidRPr="00F477E8">
        <w:rPr>
          <w:rFonts w:cs="Arial"/>
          <w:b/>
          <w:bCs/>
          <w:u w:color="0000FF"/>
        </w:rPr>
        <w:t>Read more about NCD’s work on transportation</w:t>
      </w:r>
      <w:bookmarkEnd w:id="116"/>
      <w:r w:rsidR="009F01FA" w:rsidRPr="009F01FA">
        <w:rPr>
          <w:rFonts w:cs="Arial"/>
          <w:b/>
          <w:bCs/>
          <w:u w:color="0000FF"/>
        </w:rPr>
        <w:t>:</w:t>
      </w:r>
      <w:r w:rsidR="009F01FA">
        <w:rPr>
          <w:rFonts w:cs="Arial"/>
          <w:b/>
          <w:bCs/>
          <w:u w:color="0000FF"/>
        </w:rPr>
        <w:t xml:space="preserve"> </w:t>
      </w:r>
      <w:hyperlink r:id="rId11" w:tooltip="https://www.ncd.gov/newsroom/transportation/" w:history="1">
        <w:r w:rsidR="009F01FA" w:rsidRPr="009F01FA">
          <w:rPr>
            <w:rStyle w:val="Hyperlink"/>
            <w:rFonts w:cs="Arial"/>
            <w:b/>
            <w:bCs/>
            <w:color w:val="0000FF"/>
          </w:rPr>
          <w:t>https://www.ncd.gov/newsroom/transportation/</w:t>
        </w:r>
      </w:hyperlink>
    </w:p>
    <w:p w14:paraId="617F3719" w14:textId="77777777" w:rsidR="00F61E6E" w:rsidRPr="00BF1828" w:rsidRDefault="00F61E6E">
      <w:pPr>
        <w:spacing w:after="0" w:line="240" w:lineRule="auto"/>
        <w:rPr>
          <w:rFonts w:eastAsia="Times New Roman" w:cs="Arial"/>
          <w:b/>
          <w:bCs/>
          <w:color w:val="000000"/>
          <w:sz w:val="36"/>
          <w:szCs w:val="36"/>
        </w:rPr>
      </w:pPr>
      <w:r w:rsidRPr="00BF1828">
        <w:br w:type="page"/>
      </w:r>
    </w:p>
    <w:p w14:paraId="5CB6F2D9" w14:textId="09BE3836" w:rsidR="00EF7B39" w:rsidRPr="00BF1828" w:rsidRDefault="0098259C" w:rsidP="003E6EF2">
      <w:pPr>
        <w:pStyle w:val="Heading1"/>
      </w:pPr>
      <w:bookmarkStart w:id="117" w:name="_Toc241750886"/>
      <w:r w:rsidRPr="00BF1828">
        <w:lastRenderedPageBreak/>
        <w:t xml:space="preserve">Section 3: </w:t>
      </w:r>
      <w:r w:rsidR="00EF7B39" w:rsidRPr="00BF1828">
        <w:t>Education</w:t>
      </w:r>
      <w:bookmarkEnd w:id="117"/>
    </w:p>
    <w:p w14:paraId="718F69B6" w14:textId="37AA5527" w:rsidR="006D79DF" w:rsidRPr="00BF1828" w:rsidRDefault="006D79DF" w:rsidP="003E6EF2">
      <w:pPr>
        <w:pStyle w:val="NCDBodyText"/>
      </w:pPr>
      <w:r w:rsidRPr="00BF1828">
        <w:t>Education plays an important role in opening doors of opportunity for children with disabilities.</w:t>
      </w:r>
      <w:r w:rsidR="00C15428" w:rsidRPr="00BF1828">
        <w:t xml:space="preserve"> </w:t>
      </w:r>
      <w:r w:rsidR="00276AA2" w:rsidRPr="00BF1828">
        <w:t xml:space="preserve">Efforts to prevent unnecessary restraint and seclusion of students with disabilities, </w:t>
      </w:r>
      <w:r w:rsidR="00EE4ACD">
        <w:t>allocate</w:t>
      </w:r>
      <w:r w:rsidR="008645D7">
        <w:t xml:space="preserve"> </w:t>
      </w:r>
      <w:r w:rsidR="00741A59" w:rsidRPr="00BF1828">
        <w:t>grant funding</w:t>
      </w:r>
      <w:r w:rsidR="00A2310F" w:rsidRPr="00BF1828">
        <w:t xml:space="preserve"> for programs supporting students with disabilities and their teachers, </w:t>
      </w:r>
      <w:r w:rsidR="00A97568" w:rsidRPr="00BF1828">
        <w:t xml:space="preserve">and </w:t>
      </w:r>
      <w:r w:rsidR="008645D7">
        <w:t xml:space="preserve">provide </w:t>
      </w:r>
      <w:r w:rsidR="00A97568" w:rsidRPr="00BF1828">
        <w:t xml:space="preserve">federal oversight </w:t>
      </w:r>
      <w:r w:rsidR="00EE4ACD">
        <w:t xml:space="preserve">can </w:t>
      </w:r>
      <w:r w:rsidR="00A76FFA" w:rsidRPr="00BF1828">
        <w:t>help</w:t>
      </w:r>
      <w:r w:rsidR="00A97568" w:rsidRPr="00BF1828">
        <w:t xml:space="preserve"> </w:t>
      </w:r>
      <w:r w:rsidR="00A2310F" w:rsidRPr="00BF1828">
        <w:t xml:space="preserve">students with disabilities </w:t>
      </w:r>
      <w:r w:rsidR="001967BA" w:rsidRPr="00BF1828">
        <w:t>access educational opportunities without discrimination.</w:t>
      </w:r>
    </w:p>
    <w:p w14:paraId="200DC206" w14:textId="77777777" w:rsidR="00D71588" w:rsidRPr="00BF1828" w:rsidRDefault="00D71588" w:rsidP="003E6EF2">
      <w:pPr>
        <w:pStyle w:val="Heading2"/>
      </w:pPr>
      <w:bookmarkStart w:id="118" w:name="_Toc241750887"/>
      <w:r w:rsidRPr="00BF1828">
        <w:t>Seclusion and Restraint</w:t>
      </w:r>
      <w:bookmarkEnd w:id="118"/>
    </w:p>
    <w:p w14:paraId="01CE27F6" w14:textId="1560E35C" w:rsidR="00746F0D" w:rsidRPr="00BF1828" w:rsidRDefault="00297AE3" w:rsidP="003E6EF2">
      <w:pPr>
        <w:pStyle w:val="NCDBodyText"/>
      </w:pPr>
      <w:r w:rsidRPr="00BF1828">
        <w:t>T</w:t>
      </w:r>
      <w:r w:rsidR="00D71588" w:rsidRPr="00BF1828">
        <w:t xml:space="preserve">he Keeping All Students Safe Act </w:t>
      </w:r>
      <w:r w:rsidRPr="00BF1828">
        <w:t xml:space="preserve">was </w:t>
      </w:r>
      <w:r w:rsidR="00D71588" w:rsidRPr="00BF1828">
        <w:t>reintroduced in both the House and the Senate in December 2025.</w:t>
      </w:r>
      <w:r w:rsidR="00C15428" w:rsidRPr="00BF1828">
        <w:t xml:space="preserve"> </w:t>
      </w:r>
      <w:r w:rsidR="00D71588" w:rsidRPr="00BF1828">
        <w:t xml:space="preserve">The legislation would ban schools that receive federal funding from using seclusion </w:t>
      </w:r>
      <w:r w:rsidR="00D877A6">
        <w:t>and</w:t>
      </w:r>
      <w:r w:rsidR="00D877A6" w:rsidRPr="00BF1828">
        <w:t xml:space="preserve"> </w:t>
      </w:r>
      <w:r w:rsidR="00D71588" w:rsidRPr="00BF1828">
        <w:t>dangerous restraint techniques.</w:t>
      </w:r>
      <w:r w:rsidR="00C15428" w:rsidRPr="00BF1828">
        <w:t xml:space="preserve"> </w:t>
      </w:r>
      <w:r w:rsidR="00D71588" w:rsidRPr="00BF1828">
        <w:t xml:space="preserve">It would also prohibit physically restraining children unless </w:t>
      </w:r>
      <w:r w:rsidR="00D877A6">
        <w:t>it</w:t>
      </w:r>
      <w:r w:rsidR="00D877A6" w:rsidRPr="00BF1828">
        <w:t xml:space="preserve"> </w:t>
      </w:r>
      <w:r w:rsidR="00D71588" w:rsidRPr="00BF1828">
        <w:t>is necessary to protect students and staff.</w:t>
      </w:r>
      <w:r w:rsidR="00C15428" w:rsidRPr="00BF1828">
        <w:t xml:space="preserve"> </w:t>
      </w:r>
      <w:r w:rsidR="00D71588" w:rsidRPr="00BF1828">
        <w:t>Furthermore, it would provide grant funding to train school personnel in behavior management strategies and expand data collection about the use of seclusion and restraint.</w:t>
      </w:r>
      <w:r w:rsidR="00D71588" w:rsidRPr="00BF1828">
        <w:rPr>
          <w:rStyle w:val="EndnoteReference"/>
        </w:rPr>
        <w:endnoteReference w:id="58"/>
      </w:r>
    </w:p>
    <w:p w14:paraId="56FF8D1E" w14:textId="01993861" w:rsidR="009D2488" w:rsidRPr="00BF1828" w:rsidRDefault="009430F3" w:rsidP="003E6EF2">
      <w:pPr>
        <w:pStyle w:val="Heading2"/>
      </w:pPr>
      <w:bookmarkStart w:id="119" w:name="_Toc241750888"/>
      <w:r w:rsidRPr="00BF1828">
        <w:t>NCD’s Prior Findings and Recommendations</w:t>
      </w:r>
      <w:bookmarkEnd w:id="119"/>
    </w:p>
    <w:p w14:paraId="4AD920D8" w14:textId="12555071" w:rsidR="00D71588" w:rsidRPr="00BF1828" w:rsidRDefault="00297AE3" w:rsidP="003E6EF2">
      <w:pPr>
        <w:pStyle w:val="NCDBulletsLevel1"/>
      </w:pPr>
      <w:r w:rsidRPr="00BF1828">
        <w:t>NCD has previously urged Congress to pass similar legislation</w:t>
      </w:r>
      <w:r w:rsidR="00523241" w:rsidRPr="00BF1828">
        <w:t>, but the legislation has not passed</w:t>
      </w:r>
      <w:r w:rsidRPr="00BF1828">
        <w:t>.</w:t>
      </w:r>
      <w:r w:rsidR="00C15428" w:rsidRPr="00BF1828">
        <w:t xml:space="preserve"> </w:t>
      </w:r>
      <w:r w:rsidR="006E0CF7" w:rsidRPr="00BF1828">
        <w:t>In 2018, NCD said that “</w:t>
      </w:r>
      <w:r w:rsidR="009F2023" w:rsidRPr="00BF1828">
        <w:t>[t]</w:t>
      </w:r>
      <w:r w:rsidR="006E0CF7" w:rsidRPr="00BF1828">
        <w:t>he proposed legislation recognizes and agrees with the position that NCD has taken that no school should receive federal funds when their policies and procedures lead to the unnecessary, inappropriate and disproportionate restraint and seclusion of children with disabilities.</w:t>
      </w:r>
      <w:r w:rsidR="00C15428" w:rsidRPr="00BF1828">
        <w:t xml:space="preserve"> </w:t>
      </w:r>
      <w:r w:rsidR="006E0CF7" w:rsidRPr="00BF1828">
        <w:t>The Keeping All Students Safe Act recognizes that, while schools have a responsibility to maintain an educational environment that is conducive to learning, the use of seclusion and the use of mechanical, physical and chemical restraints is dangerous and can cause long-term harm and even death</w:t>
      </w:r>
      <w:r w:rsidR="009F2023" w:rsidRPr="00BF1828">
        <w:t>.</w:t>
      </w:r>
      <w:r w:rsidR="00C15428" w:rsidRPr="00BF1828">
        <w:t xml:space="preserve"> </w:t>
      </w:r>
      <w:r w:rsidR="00B60DCB" w:rsidRPr="00BF1828">
        <w:t>NCD has consistently opposed the use of seclusion and aversive behavioral therapies,</w:t>
      </w:r>
      <w:r w:rsidR="00657FAA" w:rsidRPr="00BF1828">
        <w:t xml:space="preserve"> </w:t>
      </w:r>
      <w:r w:rsidR="00B60DCB" w:rsidRPr="00BF1828">
        <w:t>and likewise support the ban on these inappropriate forms of discipline in this legislation.</w:t>
      </w:r>
      <w:r w:rsidR="009F2023" w:rsidRPr="00BF1828">
        <w:t>”</w:t>
      </w:r>
      <w:r w:rsidR="004E03E4" w:rsidRPr="00BF1828">
        <w:rPr>
          <w:rStyle w:val="EndnoteReference"/>
        </w:rPr>
        <w:endnoteReference w:id="59"/>
      </w:r>
    </w:p>
    <w:p w14:paraId="2088D08A" w14:textId="6DFBB632" w:rsidR="00D71588" w:rsidRPr="00BF1828" w:rsidRDefault="00D71588" w:rsidP="003E6EF2">
      <w:pPr>
        <w:pStyle w:val="NCDBodyText"/>
      </w:pPr>
      <w:r w:rsidRPr="00BF1828">
        <w:lastRenderedPageBreak/>
        <w:t>Seclusion and restraint have a disproportionate impact on students with disabilities.</w:t>
      </w:r>
      <w:r w:rsidR="00C15428" w:rsidRPr="00BF1828">
        <w:t xml:space="preserve"> </w:t>
      </w:r>
      <w:r w:rsidRPr="00BF1828">
        <w:t>Seventy-five percent of students who are subjected to seclusion have a disability, as do 81 percent of students who are physically restrained.</w:t>
      </w:r>
      <w:r w:rsidRPr="00BF1828">
        <w:rPr>
          <w:rStyle w:val="EndnoteReference"/>
        </w:rPr>
        <w:endnoteReference w:id="60"/>
      </w:r>
    </w:p>
    <w:p w14:paraId="303DEB6C" w14:textId="6C899060" w:rsidR="00C762EF" w:rsidRPr="00BF1828" w:rsidRDefault="00D067D9" w:rsidP="003E6EF2">
      <w:pPr>
        <w:pStyle w:val="Heading2"/>
      </w:pPr>
      <w:bookmarkStart w:id="120" w:name="_Toc241750889"/>
      <w:r w:rsidRPr="00BF1828">
        <w:t xml:space="preserve">NCD’s Current </w:t>
      </w:r>
      <w:r w:rsidR="00C762EF" w:rsidRPr="00BF1828">
        <w:t>Recommendation</w:t>
      </w:r>
      <w:bookmarkEnd w:id="120"/>
    </w:p>
    <w:p w14:paraId="0CB98F9F" w14:textId="7D2BA9C0" w:rsidR="00C762EF" w:rsidRPr="00BF1828" w:rsidRDefault="00C762EF" w:rsidP="00C762EF">
      <w:pPr>
        <w:numPr>
          <w:ilvl w:val="0"/>
          <w:numId w:val="32"/>
        </w:numPr>
      </w:pPr>
      <w:r w:rsidRPr="00BF1828">
        <w:t>Schools should not receive federal funds if their policies and procedures lead to the unnecessary, inappropriate</w:t>
      </w:r>
      <w:r w:rsidR="00D877A6">
        <w:t>,</w:t>
      </w:r>
      <w:r w:rsidRPr="00BF1828">
        <w:t xml:space="preserve"> and disproportionate restraint and seclusion of children with disabilities.</w:t>
      </w:r>
    </w:p>
    <w:p w14:paraId="25D76720" w14:textId="39C1644E" w:rsidR="00A06501" w:rsidRPr="00BF1828" w:rsidRDefault="00A06501" w:rsidP="003E6EF2">
      <w:pPr>
        <w:pStyle w:val="Heading2"/>
      </w:pPr>
      <w:bookmarkStart w:id="121" w:name="_Toc241750890"/>
      <w:r w:rsidRPr="00BF1828">
        <w:t>Funding</w:t>
      </w:r>
      <w:bookmarkEnd w:id="121"/>
    </w:p>
    <w:p w14:paraId="37BD6E84" w14:textId="3A746A1E" w:rsidR="00697D02" w:rsidRPr="00BF1828" w:rsidRDefault="00BB5C0C" w:rsidP="003E6EF2">
      <w:pPr>
        <w:pStyle w:val="NCDBodyText"/>
      </w:pPr>
      <w:r w:rsidRPr="00BF1828">
        <w:t xml:space="preserve">In May 2026, </w:t>
      </w:r>
      <w:r w:rsidR="00A3736D" w:rsidRPr="00BF1828">
        <w:t xml:space="preserve">the Department of Education (ED) </w:t>
      </w:r>
      <w:r w:rsidR="00697D02" w:rsidRPr="00BF1828">
        <w:t>announced $144 million in</w:t>
      </w:r>
      <w:r w:rsidR="00F70739" w:rsidRPr="00BF1828">
        <w:t xml:space="preserve"> increased</w:t>
      </w:r>
      <w:r w:rsidR="00697D02" w:rsidRPr="00BF1828">
        <w:t xml:space="preserve"> funding that state and lo</w:t>
      </w:r>
      <w:r w:rsidR="003A6A7E" w:rsidRPr="00BF1828">
        <w:t xml:space="preserve">cal </w:t>
      </w:r>
      <w:r w:rsidR="00801BC4" w:rsidRPr="00BF1828">
        <w:t xml:space="preserve">agencies can use for their </w:t>
      </w:r>
      <w:r w:rsidR="00801BC4" w:rsidRPr="00BF1828">
        <w:rPr>
          <w:rFonts w:cs="Arial"/>
        </w:rPr>
        <w:t>Individuals with Disabilities Education Act (IDEA) programs.</w:t>
      </w:r>
      <w:r w:rsidR="00C15428" w:rsidRPr="00BF1828">
        <w:rPr>
          <w:rFonts w:cs="Arial"/>
        </w:rPr>
        <w:t xml:space="preserve"> </w:t>
      </w:r>
      <w:r w:rsidR="00801BC4" w:rsidRPr="00BF1828">
        <w:rPr>
          <w:rFonts w:cs="Arial"/>
        </w:rPr>
        <w:t xml:space="preserve">The funding can be used for IDEA Part B, which </w:t>
      </w:r>
      <w:r w:rsidR="003B44F5" w:rsidRPr="00BF1828">
        <w:rPr>
          <w:rFonts w:cs="Arial"/>
        </w:rPr>
        <w:t>supports children and youth age 3 through 21</w:t>
      </w:r>
      <w:r w:rsidR="00D877A6">
        <w:rPr>
          <w:rFonts w:cs="Arial"/>
        </w:rPr>
        <w:t xml:space="preserve"> years</w:t>
      </w:r>
      <w:r w:rsidR="003B44F5" w:rsidRPr="00BF1828">
        <w:rPr>
          <w:rFonts w:cs="Arial"/>
        </w:rPr>
        <w:t>, or IDEA Part C, which supports early intervention services for infants and toddlers from bi</w:t>
      </w:r>
      <w:r w:rsidR="00F70739" w:rsidRPr="00BF1828">
        <w:rPr>
          <w:rFonts w:cs="Arial"/>
        </w:rPr>
        <w:t>r</w:t>
      </w:r>
      <w:r w:rsidR="003B44F5" w:rsidRPr="00BF1828">
        <w:rPr>
          <w:rFonts w:cs="Arial"/>
        </w:rPr>
        <w:t xml:space="preserve">th through age 2 </w:t>
      </w:r>
      <w:r w:rsidR="00D877A6">
        <w:rPr>
          <w:rFonts w:cs="Arial"/>
        </w:rPr>
        <w:t xml:space="preserve">years </w:t>
      </w:r>
      <w:r w:rsidR="003B44F5" w:rsidRPr="00BF1828">
        <w:rPr>
          <w:rFonts w:cs="Arial"/>
        </w:rPr>
        <w:t>and their families.</w:t>
      </w:r>
      <w:r w:rsidR="00AA03BA" w:rsidRPr="00BF1828">
        <w:rPr>
          <w:rStyle w:val="EndnoteReference"/>
          <w:rFonts w:cs="Arial"/>
        </w:rPr>
        <w:endnoteReference w:id="61"/>
      </w:r>
      <w:r w:rsidR="00C15428" w:rsidRPr="00BF1828">
        <w:rPr>
          <w:rFonts w:cs="Arial"/>
        </w:rPr>
        <w:t xml:space="preserve"> </w:t>
      </w:r>
      <w:r w:rsidR="00405FB6" w:rsidRPr="00BF1828">
        <w:rPr>
          <w:rFonts w:cs="Arial"/>
        </w:rPr>
        <w:t>ED also issued guidance clarifying that states can use IDEA</w:t>
      </w:r>
      <w:r w:rsidR="000E1C32" w:rsidRPr="00BF1828">
        <w:rPr>
          <w:rFonts w:cs="Arial"/>
        </w:rPr>
        <w:t xml:space="preserve"> Part C</w:t>
      </w:r>
      <w:r w:rsidR="00405FB6" w:rsidRPr="00BF1828">
        <w:rPr>
          <w:rFonts w:cs="Arial"/>
        </w:rPr>
        <w:t xml:space="preserve"> funding to help </w:t>
      </w:r>
      <w:r w:rsidR="00B927B9" w:rsidRPr="00BF1828">
        <w:rPr>
          <w:rFonts w:cs="Arial"/>
        </w:rPr>
        <w:t xml:space="preserve">parents who are expecting </w:t>
      </w:r>
      <w:r w:rsidR="00892F95" w:rsidRPr="00BF1828">
        <w:rPr>
          <w:rFonts w:cs="Arial"/>
        </w:rPr>
        <w:t>infants</w:t>
      </w:r>
      <w:r w:rsidR="00B927B9" w:rsidRPr="00BF1828">
        <w:rPr>
          <w:rFonts w:cs="Arial"/>
        </w:rPr>
        <w:t xml:space="preserve"> with disabilities access information</w:t>
      </w:r>
      <w:r w:rsidR="00892F95" w:rsidRPr="00BF1828">
        <w:rPr>
          <w:rFonts w:cs="Arial"/>
        </w:rPr>
        <w:t xml:space="preserve"> so that they can</w:t>
      </w:r>
      <w:r w:rsidR="00496EE1" w:rsidRPr="00BF1828">
        <w:rPr>
          <w:rFonts w:cs="Arial"/>
        </w:rPr>
        <w:t xml:space="preserve"> prepare to support their child</w:t>
      </w:r>
      <w:r w:rsidR="00041C32">
        <w:rPr>
          <w:rFonts w:cs="Arial"/>
        </w:rPr>
        <w:t>ren</w:t>
      </w:r>
      <w:r w:rsidR="001C3E23" w:rsidRPr="00BF1828">
        <w:rPr>
          <w:rFonts w:cs="Arial"/>
        </w:rPr>
        <w:t xml:space="preserve"> and secure early intervention services</w:t>
      </w:r>
      <w:r w:rsidR="00AA03BA" w:rsidRPr="00BF1828">
        <w:rPr>
          <w:rFonts w:cs="Arial"/>
        </w:rPr>
        <w:t xml:space="preserve"> shortly</w:t>
      </w:r>
      <w:r w:rsidR="001C3E23" w:rsidRPr="00BF1828">
        <w:rPr>
          <w:rFonts w:cs="Arial"/>
        </w:rPr>
        <w:t xml:space="preserve"> after birth.</w:t>
      </w:r>
      <w:r w:rsidR="00F71CDC" w:rsidRPr="00BF1828">
        <w:rPr>
          <w:rStyle w:val="EndnoteReference"/>
          <w:rFonts w:cs="Arial"/>
        </w:rPr>
        <w:endnoteReference w:id="62"/>
      </w:r>
    </w:p>
    <w:p w14:paraId="443E4E5D" w14:textId="7265C85D" w:rsidR="009071D4" w:rsidRPr="00BF1828" w:rsidRDefault="00D54861" w:rsidP="003E6EF2">
      <w:pPr>
        <w:pStyle w:val="NCDBodyText"/>
      </w:pPr>
      <w:r w:rsidRPr="00BF1828">
        <w:t>The budget request</w:t>
      </w:r>
      <w:r w:rsidR="002D2C06" w:rsidRPr="00BF1828">
        <w:t xml:space="preserve"> that the President submitted</w:t>
      </w:r>
      <w:r w:rsidRPr="00BF1828">
        <w:t xml:space="preserve"> </w:t>
      </w:r>
      <w:r w:rsidR="00697C49" w:rsidRPr="00BF1828">
        <w:t xml:space="preserve">to </w:t>
      </w:r>
      <w:r w:rsidRPr="00BF1828">
        <w:t>Congress for the fiscal year that begins in October 2026</w:t>
      </w:r>
      <w:r w:rsidR="002D2C06" w:rsidRPr="00BF1828">
        <w:t xml:space="preserve"> includes </w:t>
      </w:r>
      <w:r w:rsidR="00041C32">
        <w:t>more than</w:t>
      </w:r>
      <w:r w:rsidR="00705995" w:rsidRPr="00BF1828">
        <w:t xml:space="preserve"> </w:t>
      </w:r>
      <w:r w:rsidR="002D2C06" w:rsidRPr="00BF1828">
        <w:t xml:space="preserve">$500 </w:t>
      </w:r>
      <w:r w:rsidR="009611BF" w:rsidRPr="00BF1828">
        <w:t xml:space="preserve">million in additional funding for </w:t>
      </w:r>
      <w:r w:rsidR="00801BC4" w:rsidRPr="00BF1828">
        <w:t>IDEA</w:t>
      </w:r>
      <w:r w:rsidR="009611BF" w:rsidRPr="00BF1828">
        <w:rPr>
          <w:rFonts w:cs="Arial"/>
        </w:rPr>
        <w:t>.</w:t>
      </w:r>
      <w:r w:rsidR="00C15428" w:rsidRPr="00BF1828">
        <w:rPr>
          <w:rFonts w:cs="Arial"/>
        </w:rPr>
        <w:t xml:space="preserve"> </w:t>
      </w:r>
      <w:r w:rsidR="00594CB6" w:rsidRPr="00BF1828">
        <w:rPr>
          <w:rFonts w:cs="Arial"/>
        </w:rPr>
        <w:t>However, the budget would</w:t>
      </w:r>
      <w:r w:rsidR="00351DC7" w:rsidRPr="00BF1828">
        <w:rPr>
          <w:rFonts w:cs="Arial"/>
        </w:rPr>
        <w:t xml:space="preserve"> also</w:t>
      </w:r>
      <w:r w:rsidR="00594CB6" w:rsidRPr="00BF1828">
        <w:rPr>
          <w:rFonts w:cs="Arial"/>
        </w:rPr>
        <w:t xml:space="preserve"> remove </w:t>
      </w:r>
      <w:r w:rsidR="00677112" w:rsidRPr="00BF1828">
        <w:rPr>
          <w:rFonts w:cs="Arial"/>
        </w:rPr>
        <w:t xml:space="preserve">specific </w:t>
      </w:r>
      <w:r w:rsidR="00594CB6" w:rsidRPr="00BF1828">
        <w:rPr>
          <w:rFonts w:cs="Arial"/>
        </w:rPr>
        <w:t>funding for parent education centers</w:t>
      </w:r>
      <w:r w:rsidR="002D3234" w:rsidRPr="00BF1828">
        <w:rPr>
          <w:rFonts w:cs="Arial"/>
        </w:rPr>
        <w:t>, which help parents advocate for their children with disabilities</w:t>
      </w:r>
      <w:r w:rsidR="00351DC7" w:rsidRPr="00BF1828">
        <w:rPr>
          <w:rFonts w:cs="Arial"/>
        </w:rPr>
        <w:t xml:space="preserve">, </w:t>
      </w:r>
      <w:r w:rsidR="00B37798" w:rsidRPr="00BF1828">
        <w:rPr>
          <w:rFonts w:cs="Arial"/>
        </w:rPr>
        <w:t xml:space="preserve">technical assistance, </w:t>
      </w:r>
      <w:r w:rsidR="00351DC7" w:rsidRPr="00BF1828">
        <w:rPr>
          <w:rFonts w:cs="Arial"/>
        </w:rPr>
        <w:t xml:space="preserve">and </w:t>
      </w:r>
      <w:r w:rsidR="00697C49" w:rsidRPr="00BF1828">
        <w:rPr>
          <w:rFonts w:cs="Arial"/>
        </w:rPr>
        <w:t xml:space="preserve">several </w:t>
      </w:r>
      <w:r w:rsidR="00351DC7" w:rsidRPr="00BF1828">
        <w:rPr>
          <w:rFonts w:cs="Arial"/>
        </w:rPr>
        <w:t>other programs</w:t>
      </w:r>
      <w:r w:rsidR="00697C49" w:rsidRPr="00BF1828">
        <w:rPr>
          <w:rFonts w:cs="Arial"/>
        </w:rPr>
        <w:t xml:space="preserve"> related to IDEA</w:t>
      </w:r>
      <w:r w:rsidR="002D3234" w:rsidRPr="00BF1828">
        <w:rPr>
          <w:rFonts w:cs="Arial"/>
        </w:rPr>
        <w:t>.</w:t>
      </w:r>
      <w:r w:rsidR="005C1D34" w:rsidRPr="00BF1828">
        <w:rPr>
          <w:rStyle w:val="EndnoteReference"/>
          <w:rFonts w:cs="Arial"/>
        </w:rPr>
        <w:endnoteReference w:id="63"/>
      </w:r>
    </w:p>
    <w:p w14:paraId="539C01C7" w14:textId="4DF4E5C3" w:rsidR="00EF1DF2" w:rsidRPr="00BF1828" w:rsidRDefault="008A7174" w:rsidP="003E6EF2">
      <w:pPr>
        <w:pStyle w:val="NCDBodyText"/>
      </w:pPr>
      <w:r w:rsidRPr="00BF1828">
        <w:t>Over the past year, ED has canceled grants for programs serving students with disabilities.</w:t>
      </w:r>
      <w:r w:rsidR="00C15428" w:rsidRPr="00BF1828">
        <w:t xml:space="preserve"> </w:t>
      </w:r>
      <w:r w:rsidR="00BC404F" w:rsidRPr="00BF1828">
        <w:t>Some</w:t>
      </w:r>
      <w:r w:rsidR="00041C32">
        <w:t>—</w:t>
      </w:r>
      <w:r w:rsidR="00432201" w:rsidRPr="00BF1828">
        <w:t>but not all</w:t>
      </w:r>
      <w:r w:rsidR="00041C32">
        <w:t>—</w:t>
      </w:r>
      <w:r w:rsidR="00432201" w:rsidRPr="00BF1828">
        <w:t>of the grant funding has been reinstated after litigation.</w:t>
      </w:r>
    </w:p>
    <w:p w14:paraId="32F10558" w14:textId="5BBF9642" w:rsidR="007F557B" w:rsidRPr="00BF1828" w:rsidRDefault="00533B0A" w:rsidP="003E6EF2">
      <w:pPr>
        <w:pStyle w:val="NCDBodyText"/>
      </w:pPr>
      <w:r w:rsidRPr="00BF1828">
        <w:t>I</w:t>
      </w:r>
      <w:r w:rsidR="00BB2781" w:rsidRPr="00BF1828">
        <w:t xml:space="preserve">n September 2025, </w:t>
      </w:r>
      <w:r w:rsidR="00041C32">
        <w:t>25</w:t>
      </w:r>
      <w:r w:rsidR="00C779BB" w:rsidRPr="00BF1828">
        <w:t xml:space="preserve"> projects related to special education were notified that their grants under Part D of </w:t>
      </w:r>
      <w:r w:rsidR="009611BF" w:rsidRPr="00BF1828">
        <w:t>IDEA</w:t>
      </w:r>
      <w:r w:rsidR="009B3EBC" w:rsidRPr="00BF1828">
        <w:t xml:space="preserve"> </w:t>
      </w:r>
      <w:r w:rsidR="006A283A" w:rsidRPr="00BF1828">
        <w:t>would be</w:t>
      </w:r>
      <w:r w:rsidR="009B3EBC" w:rsidRPr="00BF1828">
        <w:t xml:space="preserve"> canceled.</w:t>
      </w:r>
      <w:r w:rsidR="00C15428" w:rsidRPr="00BF1828">
        <w:t xml:space="preserve"> </w:t>
      </w:r>
      <w:r w:rsidR="009B3EBC" w:rsidRPr="00BF1828">
        <w:t xml:space="preserve">These grants funded </w:t>
      </w:r>
      <w:r w:rsidR="007064F5" w:rsidRPr="00BF1828">
        <w:t xml:space="preserve">ongoing </w:t>
      </w:r>
      <w:r w:rsidR="009B3EBC" w:rsidRPr="00BF1828">
        <w:t>programs serving students with disabilities in 14 states.</w:t>
      </w:r>
      <w:r w:rsidR="00C15428" w:rsidRPr="00BF1828">
        <w:t xml:space="preserve"> </w:t>
      </w:r>
      <w:r w:rsidR="009E7C11" w:rsidRPr="00BF1828">
        <w:t>More than</w:t>
      </w:r>
      <w:r w:rsidR="009B3EBC" w:rsidRPr="00BF1828">
        <w:t xml:space="preserve"> $30 million </w:t>
      </w:r>
      <w:r w:rsidR="006A283A" w:rsidRPr="00BF1828">
        <w:t>in</w:t>
      </w:r>
      <w:r w:rsidR="009B3EBC" w:rsidRPr="00BF1828">
        <w:t xml:space="preserve"> grant funding was canceled.</w:t>
      </w:r>
      <w:r w:rsidR="00EF53BD" w:rsidRPr="00BF1828">
        <w:rPr>
          <w:rStyle w:val="EndnoteReference"/>
          <w:rFonts w:cs="Arial"/>
        </w:rPr>
        <w:endnoteReference w:id="64"/>
      </w:r>
      <w:r w:rsidR="00C15428" w:rsidRPr="00BF1828">
        <w:t xml:space="preserve"> </w:t>
      </w:r>
      <w:r w:rsidR="007F557B" w:rsidRPr="00BF1828">
        <w:t>In June 2026, California, Rhode Island, and Wisconsin filed a lawsuit to have their grants reinstated.</w:t>
      </w:r>
      <w:r w:rsidR="007F557B" w:rsidRPr="00BF1828">
        <w:rPr>
          <w:rStyle w:val="EndnoteReference"/>
          <w:rFonts w:cs="Arial"/>
        </w:rPr>
        <w:endnoteReference w:id="65"/>
      </w:r>
      <w:r w:rsidR="00C15428" w:rsidRPr="00BF1828">
        <w:t xml:space="preserve"> </w:t>
      </w:r>
      <w:r w:rsidR="007F557B" w:rsidRPr="00BF1828">
        <w:t>The states say that the</w:t>
      </w:r>
      <w:r w:rsidR="00592728" w:rsidRPr="00BF1828">
        <w:t xml:space="preserve"> </w:t>
      </w:r>
      <w:r w:rsidR="007F557B" w:rsidRPr="00BF1828">
        <w:t xml:space="preserve">grant cancellations </w:t>
      </w:r>
      <w:r w:rsidR="007F557B" w:rsidRPr="00BF1828">
        <w:lastRenderedPageBreak/>
        <w:t xml:space="preserve">violated the Administrative Procedure Act because when canceling the grants, ED relied on new priorities that were not made public and did not provide </w:t>
      </w:r>
      <w:r w:rsidR="00C24D31" w:rsidRPr="00BF1828">
        <w:t>sufficient</w:t>
      </w:r>
      <w:r w:rsidR="007F557B" w:rsidRPr="00BF1828">
        <w:t xml:space="preserve"> explanation.</w:t>
      </w:r>
      <w:r w:rsidR="00C15428" w:rsidRPr="00BF1828">
        <w:t xml:space="preserve"> </w:t>
      </w:r>
      <w:r w:rsidR="007F557B" w:rsidRPr="00BF1828">
        <w:t>As of the date this report was finalized, the lawsuit is still pending.</w:t>
      </w:r>
    </w:p>
    <w:p w14:paraId="58770297" w14:textId="5FF44FAC" w:rsidR="005A4C63" w:rsidRPr="00BF1828" w:rsidRDefault="009430F3" w:rsidP="003E6EF2">
      <w:pPr>
        <w:pStyle w:val="Heading2"/>
      </w:pPr>
      <w:bookmarkStart w:id="122" w:name="_Toc241750891"/>
      <w:r w:rsidRPr="00BF1828">
        <w:t>NCD’s Prior Findings and Recommendations</w:t>
      </w:r>
      <w:bookmarkEnd w:id="122"/>
    </w:p>
    <w:p w14:paraId="0A0A7B75" w14:textId="392858A2" w:rsidR="005A4C63" w:rsidRPr="00BF1828" w:rsidRDefault="008A25F4" w:rsidP="003E6EF2">
      <w:pPr>
        <w:pStyle w:val="NCDBulletsLevel1"/>
      </w:pPr>
      <w:r w:rsidRPr="00BF1828">
        <w:t>“NCD has repeatedly called on Congress to fully fund IDEA.</w:t>
      </w:r>
      <w:r w:rsidR="00C15428" w:rsidRPr="00BF1828">
        <w:t xml:space="preserve"> </w:t>
      </w:r>
      <w:r w:rsidRPr="00BF1828">
        <w:t xml:space="preserve">The Federal Government’s </w:t>
      </w:r>
      <w:r w:rsidR="008E60C7" w:rsidRPr="00BF1828">
        <w:t xml:space="preserve">[ongoing] </w:t>
      </w:r>
      <w:r w:rsidRPr="00BF1828">
        <w:t>failure to meet its promised funding obligation has stressed many state and local budgets to the point where many districts routinely struggle to meet student needs.</w:t>
      </w:r>
      <w:r w:rsidR="00C15428" w:rsidRPr="00BF1828">
        <w:t xml:space="preserve"> </w:t>
      </w:r>
      <w:r w:rsidRPr="00BF1828">
        <w:t>In 1975, Congress promised to cover 40 percent of the average cost to educate a child with disabilities.</w:t>
      </w:r>
      <w:r w:rsidR="00C15428" w:rsidRPr="00BF1828">
        <w:t xml:space="preserve"> </w:t>
      </w:r>
      <w:r w:rsidRPr="00BF1828">
        <w:t>Congress later amended the law to say that the Federal Government would pay a “maximum” of 40</w:t>
      </w:r>
      <w:r w:rsidR="00592728" w:rsidRPr="00BF1828">
        <w:t xml:space="preserve"> </w:t>
      </w:r>
      <w:r w:rsidRPr="00BF1828">
        <w:t>percent of per-pupil costs.</w:t>
      </w:r>
      <w:r w:rsidR="00C15428" w:rsidRPr="00BF1828">
        <w:t xml:space="preserve"> </w:t>
      </w:r>
      <w:r w:rsidR="00051A1F" w:rsidRPr="00BF1828">
        <w:t>[As of 2018]</w:t>
      </w:r>
      <w:r w:rsidRPr="00BF1828">
        <w:t>, the Federal Government pays less than half of what it originally promised in 1975.</w:t>
      </w:r>
      <w:r w:rsidR="00C15428" w:rsidRPr="00BF1828">
        <w:t xml:space="preserve"> </w:t>
      </w:r>
      <w:r w:rsidRPr="00BF1828">
        <w:t>Students with disabilities are particularly vulnerable to the adverse effects of funding issues, which can include delays in evaluations or rejection of requests for independent educational evaluations, inappropriate changes in placement and/or services, and failures to properly implement individualized education programs.</w:t>
      </w:r>
      <w:r w:rsidR="00190540" w:rsidRPr="00BF1828">
        <w:t>”</w:t>
      </w:r>
      <w:r w:rsidR="00190540" w:rsidRPr="00BF1828">
        <w:rPr>
          <w:rStyle w:val="EndnoteReference"/>
        </w:rPr>
        <w:endnoteReference w:id="66"/>
      </w:r>
    </w:p>
    <w:p w14:paraId="3151DB3E" w14:textId="00FD668C" w:rsidR="002F6CDE" w:rsidRDefault="002F6CDE" w:rsidP="003E6EF2">
      <w:pPr>
        <w:pStyle w:val="NCDBodyText"/>
      </w:pPr>
      <w:r w:rsidRPr="00BF1828">
        <w:t xml:space="preserve">In December 2025, </w:t>
      </w:r>
      <w:r w:rsidR="00277E7C" w:rsidRPr="00BF1828">
        <w:t xml:space="preserve">a district court judge </w:t>
      </w:r>
      <w:r w:rsidR="00EB639F" w:rsidRPr="00BF1828">
        <w:t>ordered ED to reinstate</w:t>
      </w:r>
      <w:r w:rsidR="00277E7C" w:rsidRPr="00BF1828">
        <w:t xml:space="preserve"> </w:t>
      </w:r>
      <w:r w:rsidR="00887332" w:rsidRPr="00BF1828">
        <w:t xml:space="preserve">about $1 billion in </w:t>
      </w:r>
      <w:r w:rsidR="00A815C3" w:rsidRPr="00BF1828">
        <w:t xml:space="preserve">separate </w:t>
      </w:r>
      <w:r w:rsidR="008B5D7D" w:rsidRPr="00BF1828">
        <w:t>grant funding for 16 states</w:t>
      </w:r>
      <w:r w:rsidR="00EB639F" w:rsidRPr="00BF1828">
        <w:t xml:space="preserve">, </w:t>
      </w:r>
      <w:r w:rsidR="00015A9E" w:rsidRPr="00BF1828">
        <w:t xml:space="preserve">which schools </w:t>
      </w:r>
      <w:r w:rsidR="00AA57CD" w:rsidRPr="00BF1828">
        <w:t>had been using</w:t>
      </w:r>
      <w:r w:rsidR="00F23FC1" w:rsidRPr="00BF1828">
        <w:t xml:space="preserve"> to hire mental health professionals to support students</w:t>
      </w:r>
      <w:r w:rsidR="00041C32">
        <w:t>.</w:t>
      </w:r>
      <w:r w:rsidR="002C33FA" w:rsidRPr="00BF1828">
        <w:rPr>
          <w:rStyle w:val="EndnoteReference"/>
          <w:rFonts w:cs="Arial"/>
        </w:rPr>
        <w:endnoteReference w:id="67"/>
      </w:r>
    </w:p>
    <w:p w14:paraId="3BCCE4F7" w14:textId="47F14863" w:rsidR="008C09EC" w:rsidRPr="00BF1828" w:rsidRDefault="008C09EC" w:rsidP="008C09EC">
      <w:pPr>
        <w:pStyle w:val="Heading2"/>
      </w:pPr>
      <w:bookmarkStart w:id="123" w:name="_Toc241750892"/>
      <w:r w:rsidRPr="008C09EC">
        <w:t>NCD’s Prior Findings</w:t>
      </w:r>
      <w:bookmarkEnd w:id="123"/>
    </w:p>
    <w:p w14:paraId="1FA89EAF" w14:textId="4D875EC6" w:rsidR="009752DF" w:rsidRPr="00BF1828" w:rsidRDefault="00041C32" w:rsidP="003E6EF2">
      <w:pPr>
        <w:pStyle w:val="NCDBulletsLevel1"/>
      </w:pPr>
      <w:r>
        <w:t>“</w:t>
      </w:r>
      <w:r w:rsidR="005F570E" w:rsidRPr="00BF1828">
        <w:t>NCD affirms its support for efforts to improve the quality, availability, and affordability of mental health services and supports.</w:t>
      </w:r>
      <w:r w:rsidR="00C15428" w:rsidRPr="00BF1828">
        <w:t xml:space="preserve"> </w:t>
      </w:r>
      <w:r w:rsidR="00EF53BD" w:rsidRPr="00BF1828">
        <w:t>. . .</w:t>
      </w:r>
      <w:r w:rsidR="005F570E" w:rsidRPr="00BF1828">
        <w:t>The principal challenge is that access to mental health services is already compromised by deep and enduring stigma about seeking and receiving mental health treatment.”</w:t>
      </w:r>
      <w:r w:rsidR="00210489" w:rsidRPr="00BF1828">
        <w:rPr>
          <w:rStyle w:val="EndnoteReference"/>
        </w:rPr>
        <w:endnoteReference w:id="68"/>
      </w:r>
    </w:p>
    <w:p w14:paraId="72CFC77F" w14:textId="5D4BA04E" w:rsidR="008C3C3B" w:rsidRPr="00BF1828" w:rsidRDefault="00D067D9" w:rsidP="003E6EF2">
      <w:pPr>
        <w:pStyle w:val="Heading2"/>
      </w:pPr>
      <w:bookmarkStart w:id="124" w:name="_Toc241750893"/>
      <w:r w:rsidRPr="00BF1828">
        <w:t xml:space="preserve">NCD’s Current </w:t>
      </w:r>
      <w:r w:rsidR="008C3C3B" w:rsidRPr="00BF1828">
        <w:t>Recommendation</w:t>
      </w:r>
      <w:r w:rsidR="00041C32">
        <w:t>s</w:t>
      </w:r>
      <w:bookmarkEnd w:id="124"/>
    </w:p>
    <w:p w14:paraId="7A26DFCD" w14:textId="3951AA07" w:rsidR="008C3C3B" w:rsidRPr="00BF1828" w:rsidRDefault="008C3C3B" w:rsidP="003E6EF2">
      <w:pPr>
        <w:pStyle w:val="NCDBulletsLevel1"/>
      </w:pPr>
      <w:r w:rsidRPr="00BF1828">
        <w:t xml:space="preserve">NCD </w:t>
      </w:r>
      <w:r w:rsidR="006339A5" w:rsidRPr="00BF1828">
        <w:t xml:space="preserve">recommends </w:t>
      </w:r>
      <w:r w:rsidRPr="00BF1828">
        <w:t>Congress fully fund IDEA, either by gradually increasing funding to the current maximum amount of 40 percent of the average per pupil expenditure or by using a more evidence-based funding formula.</w:t>
      </w:r>
    </w:p>
    <w:p w14:paraId="7B616EE3" w14:textId="69A632E9" w:rsidR="00674404" w:rsidRPr="00BF1828" w:rsidRDefault="00674404" w:rsidP="003E6EF2">
      <w:pPr>
        <w:pStyle w:val="NCDBulletsLevel1"/>
      </w:pPr>
      <w:r w:rsidRPr="00BF1828">
        <w:lastRenderedPageBreak/>
        <w:t xml:space="preserve">NCD </w:t>
      </w:r>
      <w:r w:rsidR="006339A5" w:rsidRPr="00BF1828">
        <w:t xml:space="preserve">recommends </w:t>
      </w:r>
      <w:r w:rsidRPr="00BF1828">
        <w:t xml:space="preserve">Congress and ED </w:t>
      </w:r>
      <w:r w:rsidR="00380C77" w:rsidRPr="00BF1828">
        <w:t>allocate</w:t>
      </w:r>
      <w:r w:rsidRPr="00BF1828">
        <w:t xml:space="preserve"> funding for </w:t>
      </w:r>
      <w:r w:rsidR="00380C77" w:rsidRPr="00BF1828">
        <w:t>student mental health services.</w:t>
      </w:r>
    </w:p>
    <w:p w14:paraId="2C5496E4" w14:textId="77777777" w:rsidR="00A06501" w:rsidRPr="00BF1828" w:rsidRDefault="00A06501" w:rsidP="003E6EF2">
      <w:pPr>
        <w:pStyle w:val="Heading2"/>
      </w:pPr>
      <w:bookmarkStart w:id="125" w:name="_Toc241750894"/>
      <w:r w:rsidRPr="00BF1828">
        <w:t>Department of Education Restructuring</w:t>
      </w:r>
      <w:bookmarkEnd w:id="125"/>
    </w:p>
    <w:p w14:paraId="442D799A" w14:textId="7687AC53" w:rsidR="00A91414" w:rsidRPr="00BF1828" w:rsidRDefault="000C37CE" w:rsidP="003E6EF2">
      <w:pPr>
        <w:pStyle w:val="NCDBodyText"/>
      </w:pPr>
      <w:r w:rsidRPr="00BF1828">
        <w:t>This year has seen many changes at ED.</w:t>
      </w:r>
      <w:r w:rsidR="00C15428" w:rsidRPr="00BF1828">
        <w:t xml:space="preserve"> </w:t>
      </w:r>
      <w:r w:rsidR="00281DDA" w:rsidRPr="00BF1828">
        <w:t xml:space="preserve">Many employees </w:t>
      </w:r>
      <w:r w:rsidR="00C56EF0" w:rsidRPr="00BF1828">
        <w:t>who served students with disabilities were removed from their jobs as part of reductions in force (RIFs).</w:t>
      </w:r>
      <w:r w:rsidR="00C15428" w:rsidRPr="00BF1828">
        <w:t xml:space="preserve"> </w:t>
      </w:r>
      <w:r w:rsidR="00C63E64" w:rsidRPr="00BF1828">
        <w:t xml:space="preserve">The Department of Education’s Office </w:t>
      </w:r>
      <w:r w:rsidR="00D5026E" w:rsidRPr="00BF1828">
        <w:t>for</w:t>
      </w:r>
      <w:r w:rsidR="00C63E64" w:rsidRPr="00BF1828">
        <w:t xml:space="preserve"> Civil Rights (ED OCR) </w:t>
      </w:r>
      <w:r w:rsidR="00A761F2" w:rsidRPr="00BF1828">
        <w:t xml:space="preserve">is responsible for enforcing civil rights laws, including disability rights laws, when </w:t>
      </w:r>
      <w:r w:rsidR="00A2641F" w:rsidRPr="00BF1828">
        <w:t>ED provides federal funding.</w:t>
      </w:r>
      <w:r w:rsidR="00C15428" w:rsidRPr="00BF1828">
        <w:t xml:space="preserve"> </w:t>
      </w:r>
      <w:r w:rsidR="00A2641F" w:rsidRPr="00BF1828">
        <w:t xml:space="preserve">In practice, this means that </w:t>
      </w:r>
      <w:r w:rsidR="00041C32" w:rsidRPr="00BF1828">
        <w:t>ED OCR</w:t>
      </w:r>
      <w:r w:rsidR="00041C32" w:rsidRPr="00BF1828" w:rsidDel="00041C32">
        <w:t xml:space="preserve"> </w:t>
      </w:r>
      <w:r w:rsidR="00545198" w:rsidRPr="00BF1828">
        <w:t>ensure</w:t>
      </w:r>
      <w:r w:rsidR="00041C32">
        <w:t>s</w:t>
      </w:r>
      <w:r w:rsidR="00545198" w:rsidRPr="00BF1828">
        <w:t xml:space="preserve"> that students with disabilities in elementary and secondary schools, colleges, and universities are not discriminated against because of their disabilit</w:t>
      </w:r>
      <w:r w:rsidR="00041C32">
        <w:t>ies</w:t>
      </w:r>
      <w:r w:rsidR="00545198" w:rsidRPr="00BF1828">
        <w:t>.</w:t>
      </w:r>
    </w:p>
    <w:p w14:paraId="1F9EDB72" w14:textId="1265A7AD" w:rsidR="00FB7ECB" w:rsidRPr="00BF1828" w:rsidRDefault="00ED09AF" w:rsidP="003E6EF2">
      <w:pPr>
        <w:pStyle w:val="NCDBodyText"/>
      </w:pPr>
      <w:r w:rsidRPr="00BF1828">
        <w:t xml:space="preserve">More than </w:t>
      </w:r>
      <w:r w:rsidR="00C63E64" w:rsidRPr="00BF1828">
        <w:t>half of ED O</w:t>
      </w:r>
      <w:r w:rsidR="00577189" w:rsidRPr="00BF1828">
        <w:t xml:space="preserve">CR’s staff </w:t>
      </w:r>
      <w:r w:rsidR="00A26605" w:rsidRPr="00BF1828">
        <w:t xml:space="preserve">(299 of </w:t>
      </w:r>
      <w:r w:rsidR="001F1B85" w:rsidRPr="00BF1828">
        <w:t xml:space="preserve">575) </w:t>
      </w:r>
      <w:r w:rsidR="00577189" w:rsidRPr="00BF1828">
        <w:t>received RIF notices in March 2025.</w:t>
      </w:r>
      <w:r w:rsidR="00C15428" w:rsidRPr="00BF1828">
        <w:t xml:space="preserve"> </w:t>
      </w:r>
      <w:r w:rsidR="00577189" w:rsidRPr="00BF1828">
        <w:t xml:space="preserve">ED OCR also closed </w:t>
      </w:r>
      <w:r w:rsidR="00041C32">
        <w:t>7</w:t>
      </w:r>
      <w:r w:rsidR="00041C32" w:rsidRPr="00BF1828">
        <w:t xml:space="preserve"> </w:t>
      </w:r>
      <w:r w:rsidR="00577189" w:rsidRPr="00BF1828">
        <w:t xml:space="preserve">of its </w:t>
      </w:r>
      <w:r w:rsidR="00041C32">
        <w:t>12</w:t>
      </w:r>
      <w:r w:rsidR="00041C32" w:rsidRPr="00BF1828">
        <w:t xml:space="preserve"> </w:t>
      </w:r>
      <w:r w:rsidR="0002577F" w:rsidRPr="00BF1828">
        <w:t>regional offices.</w:t>
      </w:r>
      <w:bookmarkStart w:id="126" w:name="_Ref221878630"/>
      <w:r w:rsidR="007E7FCF" w:rsidRPr="00BF1828">
        <w:rPr>
          <w:rStyle w:val="EndnoteReference"/>
        </w:rPr>
        <w:endnoteReference w:id="69"/>
      </w:r>
      <w:bookmarkEnd w:id="126"/>
      <w:r w:rsidR="00C15428" w:rsidRPr="00BF1828">
        <w:t xml:space="preserve"> </w:t>
      </w:r>
      <w:r w:rsidR="00D5026E" w:rsidRPr="00BF1828">
        <w:t>This will reduce the office’s capacity to review, investigate and resolve complaints of disability discrimination.</w:t>
      </w:r>
      <w:bookmarkStart w:id="127" w:name="_Ref221877613"/>
      <w:r w:rsidR="007D7B02" w:rsidRPr="00BF1828">
        <w:rPr>
          <w:rStyle w:val="EndnoteReference"/>
        </w:rPr>
        <w:endnoteReference w:id="70"/>
      </w:r>
      <w:bookmarkEnd w:id="127"/>
      <w:r w:rsidR="00C15428" w:rsidRPr="00BF1828">
        <w:t xml:space="preserve"> </w:t>
      </w:r>
      <w:r w:rsidR="00493B20" w:rsidRPr="00BF1828">
        <w:t>In December</w:t>
      </w:r>
      <w:r w:rsidR="001E21B0" w:rsidRPr="00BF1828">
        <w:t xml:space="preserve"> 2025</w:t>
      </w:r>
      <w:r w:rsidR="00493B20" w:rsidRPr="00BF1828">
        <w:t xml:space="preserve">, </w:t>
      </w:r>
      <w:r w:rsidR="00577FED" w:rsidRPr="00BF1828">
        <w:t xml:space="preserve">ED OCR brought back </w:t>
      </w:r>
      <w:r w:rsidR="00A71A59" w:rsidRPr="00BF1828">
        <w:t xml:space="preserve">approximately 250 </w:t>
      </w:r>
      <w:r w:rsidR="00050A73" w:rsidRPr="00BF1828">
        <w:t>employees t</w:t>
      </w:r>
      <w:r w:rsidR="00AA74CA" w:rsidRPr="00BF1828">
        <w:t>o help address a discrimination complaints</w:t>
      </w:r>
      <w:r w:rsidR="00050A73" w:rsidRPr="00BF1828">
        <w:t>,</w:t>
      </w:r>
      <w:r w:rsidR="00AA74CA" w:rsidRPr="00BF1828">
        <w:t xml:space="preserve"> but </w:t>
      </w:r>
      <w:r w:rsidR="00775C1B" w:rsidRPr="00BF1828">
        <w:t>according to ED,</w:t>
      </w:r>
      <w:r w:rsidR="00AA74CA" w:rsidRPr="00BF1828">
        <w:t xml:space="preserve"> their return </w:t>
      </w:r>
      <w:r w:rsidR="001E21B0" w:rsidRPr="00BF1828">
        <w:t>is</w:t>
      </w:r>
      <w:r w:rsidR="00AA74CA" w:rsidRPr="00BF1828">
        <w:t xml:space="preserve"> temporary</w:t>
      </w:r>
      <w:r w:rsidR="00DC743A" w:rsidRPr="00BF1828">
        <w:t xml:space="preserve"> wh</w:t>
      </w:r>
      <w:r w:rsidR="00775C1B" w:rsidRPr="00BF1828">
        <w:t>ile litigation about the RIFs proceeds</w:t>
      </w:r>
      <w:r w:rsidR="00AA74CA" w:rsidRPr="00BF1828">
        <w:t>.</w:t>
      </w:r>
      <w:r w:rsidR="00AA74CA" w:rsidRPr="00BF1828">
        <w:rPr>
          <w:rStyle w:val="EndnoteReference"/>
        </w:rPr>
        <w:endnoteReference w:id="71"/>
      </w:r>
    </w:p>
    <w:p w14:paraId="2C55575E" w14:textId="4B21DF25" w:rsidR="00A9722B" w:rsidRPr="00BF1828" w:rsidRDefault="0041755B" w:rsidP="003E6EF2">
      <w:pPr>
        <w:pStyle w:val="NCDBodyText"/>
      </w:pPr>
      <w:r w:rsidRPr="00BF1828">
        <w:t>D</w:t>
      </w:r>
      <w:r w:rsidR="00D1430E" w:rsidRPr="00BF1828">
        <w:t xml:space="preserve">uring </w:t>
      </w:r>
      <w:r w:rsidR="008B3678" w:rsidRPr="00BF1828">
        <w:t xml:space="preserve">the </w:t>
      </w:r>
      <w:proofErr w:type="gramStart"/>
      <w:r w:rsidR="008B3678" w:rsidRPr="00BF1828">
        <w:t>period of time</w:t>
      </w:r>
      <w:proofErr w:type="gramEnd"/>
      <w:r w:rsidR="008B3678" w:rsidRPr="00BF1828">
        <w:t xml:space="preserve"> that </w:t>
      </w:r>
      <w:r w:rsidR="00B32244" w:rsidRPr="00BF1828">
        <w:t xml:space="preserve">these </w:t>
      </w:r>
      <w:r w:rsidR="008B3678" w:rsidRPr="00BF1828">
        <w:t xml:space="preserve">ED OCR staff </w:t>
      </w:r>
      <w:r w:rsidR="00D82656" w:rsidRPr="00BF1828">
        <w:t xml:space="preserve">members </w:t>
      </w:r>
      <w:r w:rsidR="008B3678" w:rsidRPr="00BF1828">
        <w:t xml:space="preserve">were </w:t>
      </w:r>
      <w:r w:rsidR="00D6381E" w:rsidRPr="00BF1828">
        <w:t>on administrative leave</w:t>
      </w:r>
      <w:r w:rsidR="00CB3FE0" w:rsidRPr="00BF1828">
        <w:t xml:space="preserve"> due to RIFs</w:t>
      </w:r>
      <w:r w:rsidR="008B3678" w:rsidRPr="00BF1828">
        <w:t xml:space="preserve">, </w:t>
      </w:r>
      <w:r w:rsidR="000D5FDA" w:rsidRPr="00BF1828">
        <w:t xml:space="preserve">ED OCR dismissed approximately 90 percent of the </w:t>
      </w:r>
      <w:r w:rsidR="00C612C3" w:rsidRPr="00BF1828">
        <w:t xml:space="preserve">more than </w:t>
      </w:r>
      <w:r w:rsidR="00381F3D" w:rsidRPr="00BF1828">
        <w:t xml:space="preserve">7,000 </w:t>
      </w:r>
      <w:r w:rsidR="000D5FDA" w:rsidRPr="00BF1828">
        <w:t>complaints it resolved.</w:t>
      </w:r>
      <w:r w:rsidR="00C15428" w:rsidRPr="00BF1828">
        <w:t xml:space="preserve"> </w:t>
      </w:r>
      <w:r w:rsidR="0012003E" w:rsidRPr="00BF1828">
        <w:t>Historical d</w:t>
      </w:r>
      <w:r w:rsidR="000F73EC" w:rsidRPr="00BF1828">
        <w:t xml:space="preserve">ismissal rates </w:t>
      </w:r>
      <w:r w:rsidR="00447695" w:rsidRPr="00BF1828">
        <w:t xml:space="preserve">have </w:t>
      </w:r>
      <w:r w:rsidR="0012003E" w:rsidRPr="00BF1828">
        <w:t>varied from 49 percent of resolved complaints in school year 2010–</w:t>
      </w:r>
      <w:r w:rsidR="00041C32">
        <w:t>20</w:t>
      </w:r>
      <w:r w:rsidR="0012003E" w:rsidRPr="00BF1828">
        <w:t>11 to 81 percent in 2019–</w:t>
      </w:r>
      <w:r w:rsidR="00041C32">
        <w:t>20</w:t>
      </w:r>
      <w:r w:rsidR="0012003E" w:rsidRPr="00BF1828">
        <w:t>20.</w:t>
      </w:r>
      <w:r w:rsidR="0012003E" w:rsidRPr="00BF1828">
        <w:rPr>
          <w:rStyle w:val="EndnoteReference"/>
        </w:rPr>
        <w:endnoteReference w:id="72"/>
      </w:r>
      <w:r w:rsidR="00C15428" w:rsidRPr="00BF1828">
        <w:t xml:space="preserve"> </w:t>
      </w:r>
      <w:r w:rsidR="0012003E" w:rsidRPr="00BF1828">
        <w:t>It is not clear how many of the dismissed complaints related to disability discrimination.</w:t>
      </w:r>
    </w:p>
    <w:p w14:paraId="0CB70CF7" w14:textId="37E9AA0D" w:rsidR="00D9168B" w:rsidRPr="00BF1828" w:rsidRDefault="00D9168B" w:rsidP="003E6EF2">
      <w:pPr>
        <w:pStyle w:val="NCDBodyText"/>
      </w:pPr>
      <w:r w:rsidRPr="00BF1828">
        <w:t xml:space="preserve">According to a report released by the office of Sen. Bernie Sanders (I-VT), </w:t>
      </w:r>
      <w:r w:rsidR="003D4189" w:rsidRPr="00BF1828">
        <w:t xml:space="preserve">ED </w:t>
      </w:r>
      <w:r w:rsidR="006312AE" w:rsidRPr="00BF1828">
        <w:t xml:space="preserve">OCR issued </w:t>
      </w:r>
      <w:r w:rsidR="003D4189" w:rsidRPr="00BF1828">
        <w:t>78.7</w:t>
      </w:r>
      <w:r w:rsidR="00D877A6">
        <w:t xml:space="preserve"> percent</w:t>
      </w:r>
      <w:r w:rsidR="00D877A6" w:rsidRPr="00BF1828">
        <w:t xml:space="preserve"> </w:t>
      </w:r>
      <w:r w:rsidR="003D4189" w:rsidRPr="00BF1828">
        <w:t>fewer resolution agreements in disability discrimination cases</w:t>
      </w:r>
      <w:r w:rsidR="00014A32" w:rsidRPr="00BF1828">
        <w:t xml:space="preserve"> in 2025</w:t>
      </w:r>
      <w:r w:rsidR="003D4189" w:rsidRPr="00BF1828">
        <w:t xml:space="preserve"> than it did </w:t>
      </w:r>
      <w:r w:rsidR="00014A32" w:rsidRPr="00BF1828">
        <w:t>in 2024.</w:t>
      </w:r>
      <w:r w:rsidR="00C15428" w:rsidRPr="00BF1828">
        <w:t xml:space="preserve"> </w:t>
      </w:r>
      <w:r w:rsidR="00041C32">
        <w:t>O</w:t>
      </w:r>
      <w:r w:rsidR="00014A32" w:rsidRPr="00BF1828">
        <w:t>f 1,887 pending cases, ED OCR resolved zero cases about restr</w:t>
      </w:r>
      <w:r w:rsidR="00554FC8" w:rsidRPr="00BF1828">
        <w:t xml:space="preserve">aint and seclusion, </w:t>
      </w:r>
      <w:r w:rsidR="00894466">
        <w:t>1</w:t>
      </w:r>
      <w:r w:rsidR="00894466" w:rsidRPr="00BF1828">
        <w:t xml:space="preserve"> </w:t>
      </w:r>
      <w:r w:rsidR="00554FC8" w:rsidRPr="00BF1828">
        <w:t>case about disability harassment, and 40 cases about whether students with disabilities were receiving a free appropriate public education.</w:t>
      </w:r>
      <w:r w:rsidR="00C758D6" w:rsidRPr="00BF1828">
        <w:rPr>
          <w:rStyle w:val="EndnoteReference"/>
        </w:rPr>
        <w:endnoteReference w:id="73"/>
      </w:r>
    </w:p>
    <w:p w14:paraId="61057867" w14:textId="2A73C769" w:rsidR="00577189" w:rsidRPr="00BF1828" w:rsidRDefault="00221D5A" w:rsidP="003E6EF2">
      <w:pPr>
        <w:pStyle w:val="NCDBodyText"/>
      </w:pPr>
      <w:r w:rsidRPr="00BF1828">
        <w:t xml:space="preserve">ED has also sent RIF notices to </w:t>
      </w:r>
      <w:r w:rsidR="00C033F7" w:rsidRPr="00BF1828">
        <w:t>121 employees from the Office of Special Education and Rehabil</w:t>
      </w:r>
      <w:r w:rsidR="005B13E3" w:rsidRPr="00BF1828">
        <w:t>itative Services (OSERS).</w:t>
      </w:r>
      <w:r w:rsidR="00C15428" w:rsidRPr="00BF1828">
        <w:t xml:space="preserve"> </w:t>
      </w:r>
      <w:r w:rsidR="005B13E3" w:rsidRPr="00BF1828">
        <w:t xml:space="preserve">This left </w:t>
      </w:r>
      <w:r w:rsidR="00041C32">
        <w:t>fewer</w:t>
      </w:r>
      <w:r w:rsidR="00041C32" w:rsidRPr="00BF1828">
        <w:t xml:space="preserve"> </w:t>
      </w:r>
      <w:r w:rsidR="005B13E3" w:rsidRPr="00BF1828">
        <w:t>than half a dozen employees within the Office of Special Education Programs (OSEP), which is part of OSERS.</w:t>
      </w:r>
      <w:r w:rsidR="00C15428" w:rsidRPr="00BF1828">
        <w:t xml:space="preserve"> </w:t>
      </w:r>
      <w:r w:rsidR="005B13E3" w:rsidRPr="00BF1828">
        <w:lastRenderedPageBreak/>
        <w:t>OSEP</w:t>
      </w:r>
      <w:r w:rsidR="00A90FFD" w:rsidRPr="00BF1828">
        <w:t xml:space="preserve"> monitors compliance with IDEA</w:t>
      </w:r>
      <w:r w:rsidR="00AA0182" w:rsidRPr="00BF1828">
        <w:t xml:space="preserve"> and provides</w:t>
      </w:r>
      <w:r w:rsidR="001C2F40" w:rsidRPr="00BF1828">
        <w:t xml:space="preserve"> related</w:t>
      </w:r>
      <w:r w:rsidR="00AA0182" w:rsidRPr="00BF1828">
        <w:t xml:space="preserve"> technical assistance</w:t>
      </w:r>
      <w:r w:rsidR="006C116D" w:rsidRPr="00BF1828">
        <w:t>, serving 7.5 million students with disabilities</w:t>
      </w:r>
      <w:r w:rsidR="00AA0182" w:rsidRPr="00BF1828">
        <w:t>.</w:t>
      </w:r>
      <w:r w:rsidR="00C15428" w:rsidRPr="00BF1828">
        <w:t xml:space="preserve"> </w:t>
      </w:r>
      <w:r w:rsidR="00AA0182" w:rsidRPr="00BF1828">
        <w:t>In addition, almost all employees in OSERS’ Rehabilitation Services Administration received RIF notices.</w:t>
      </w:r>
      <w:r w:rsidR="00C15428" w:rsidRPr="00BF1828">
        <w:t xml:space="preserve"> </w:t>
      </w:r>
      <w:r w:rsidR="00894466">
        <w:t>This</w:t>
      </w:r>
      <w:r w:rsidR="00894466" w:rsidRPr="00BF1828">
        <w:t xml:space="preserve"> </w:t>
      </w:r>
      <w:r w:rsidR="00AA0182" w:rsidRPr="00BF1828">
        <w:t xml:space="preserve">office </w:t>
      </w:r>
      <w:r w:rsidR="002875DF" w:rsidRPr="00BF1828">
        <w:t>provides grants, technical assistance, and monitoring of state vocational rehabilitation services.</w:t>
      </w:r>
      <w:r w:rsidR="002875DF" w:rsidRPr="00BF1828">
        <w:rPr>
          <w:rStyle w:val="EndnoteReference"/>
        </w:rPr>
        <w:endnoteReference w:id="74"/>
      </w:r>
    </w:p>
    <w:p w14:paraId="2BF6A61B" w14:textId="36B5E302" w:rsidR="001C0439" w:rsidRPr="00BF1828" w:rsidRDefault="009430F3" w:rsidP="003E6EF2">
      <w:pPr>
        <w:pStyle w:val="Heading2"/>
      </w:pPr>
      <w:bookmarkStart w:id="128" w:name="_Toc241750895"/>
      <w:r w:rsidRPr="00BF1828">
        <w:t>NCD’s Prior Findings</w:t>
      </w:r>
      <w:bookmarkEnd w:id="128"/>
    </w:p>
    <w:p w14:paraId="60D69A1A" w14:textId="56220277" w:rsidR="00532653" w:rsidRPr="00BF1828" w:rsidRDefault="00532653" w:rsidP="003E6EF2">
      <w:pPr>
        <w:pStyle w:val="NCDBulletsLevel1"/>
      </w:pPr>
      <w:r w:rsidRPr="00BF1828">
        <w:t>“</w:t>
      </w:r>
      <w:r w:rsidR="007833B3" w:rsidRPr="00BF1828">
        <w:t>T</w:t>
      </w:r>
      <w:r w:rsidRPr="00BF1828">
        <w:t>he current system of monitoring and enforcement, while moving toward a more balanced approach of compliance and results, often fails to address noncompliance in a timely and effective manner.”</w:t>
      </w:r>
      <w:r w:rsidR="0066395D" w:rsidRPr="00BF1828">
        <w:rPr>
          <w:rStyle w:val="EndnoteReference"/>
        </w:rPr>
        <w:endnoteReference w:id="75"/>
      </w:r>
    </w:p>
    <w:p w14:paraId="103CD24D" w14:textId="183FF600" w:rsidR="005A251F" w:rsidRPr="00BF1828" w:rsidRDefault="00A524DA" w:rsidP="003E6EF2">
      <w:pPr>
        <w:pStyle w:val="NCDBodyText"/>
      </w:pPr>
      <w:r w:rsidRPr="00BF1828">
        <w:t xml:space="preserve">The Trump Administration has proposed </w:t>
      </w:r>
      <w:r w:rsidR="006562AE" w:rsidRPr="00BF1828">
        <w:t>closing ED and moving special education services</w:t>
      </w:r>
      <w:r w:rsidR="005B62BC" w:rsidRPr="00BF1828">
        <w:t xml:space="preserve"> and oversight</w:t>
      </w:r>
      <w:r w:rsidR="006562AE" w:rsidRPr="00BF1828">
        <w:t xml:space="preserve"> from ED to HHS.</w:t>
      </w:r>
      <w:r w:rsidR="00C15428" w:rsidRPr="00BF1828">
        <w:t xml:space="preserve"> </w:t>
      </w:r>
      <w:r w:rsidR="00AB55B2" w:rsidRPr="00BF1828">
        <w:t>Disability advocates</w:t>
      </w:r>
      <w:r w:rsidR="00C90694" w:rsidRPr="00BF1828">
        <w:t>, including members of the Consortium for Constituents with Disabilities’ Education Taskforce,</w:t>
      </w:r>
      <w:r w:rsidR="00AB55B2" w:rsidRPr="00BF1828">
        <w:t xml:space="preserve"> have raised concerns that this </w:t>
      </w:r>
      <w:r w:rsidR="00D7282C" w:rsidRPr="00BF1828">
        <w:t xml:space="preserve">could </w:t>
      </w:r>
      <w:r w:rsidR="00C90694" w:rsidRPr="00BF1828">
        <w:t>adversely affect students with disabilities</w:t>
      </w:r>
      <w:r w:rsidR="002A2223" w:rsidRPr="00BF1828">
        <w:t>.</w:t>
      </w:r>
      <w:r w:rsidR="000E7346" w:rsidRPr="00BF1828">
        <w:rPr>
          <w:rStyle w:val="EndnoteReference"/>
        </w:rPr>
        <w:endnoteReference w:id="76"/>
      </w:r>
      <w:r w:rsidR="00C15428" w:rsidRPr="00BF1828">
        <w:t xml:space="preserve"> </w:t>
      </w:r>
      <w:r w:rsidR="00430843" w:rsidRPr="00BF1828">
        <w:t xml:space="preserve">The spending bill that Congress passed in </w:t>
      </w:r>
      <w:r w:rsidR="00EB0F9E" w:rsidRPr="00BF1828">
        <w:t>February</w:t>
      </w:r>
      <w:r w:rsidR="00430843" w:rsidRPr="00BF1828">
        <w:t xml:space="preserve"> 2026 contains provisions that attempt to limit the Administration’s ability</w:t>
      </w:r>
      <w:r w:rsidR="005312CE" w:rsidRPr="00BF1828">
        <w:t xml:space="preserve"> to</w:t>
      </w:r>
      <w:r w:rsidR="00B34C67" w:rsidRPr="00BF1828">
        <w:t xml:space="preserve"> move</w:t>
      </w:r>
      <w:r w:rsidR="001E35BA" w:rsidRPr="00BF1828">
        <w:t xml:space="preserve"> special education oversight out of ED and </w:t>
      </w:r>
      <w:r w:rsidR="005312CE" w:rsidRPr="00BF1828">
        <w:t xml:space="preserve">to </w:t>
      </w:r>
      <w:r w:rsidR="001E35BA" w:rsidRPr="00BF1828">
        <w:t>eliminate</w:t>
      </w:r>
      <w:r w:rsidR="00B34C67" w:rsidRPr="00BF1828">
        <w:t xml:space="preserve"> or reduce funding for</w:t>
      </w:r>
      <w:r w:rsidR="001E35BA" w:rsidRPr="00BF1828">
        <w:t xml:space="preserve"> some programs that serve students with disab</w:t>
      </w:r>
      <w:r w:rsidR="00B34C67" w:rsidRPr="00BF1828">
        <w:t>ilities and their parents.</w:t>
      </w:r>
      <w:r w:rsidR="009E4D1F" w:rsidRPr="00BF1828">
        <w:rPr>
          <w:rStyle w:val="EndnoteReference"/>
        </w:rPr>
        <w:endnoteReference w:id="77"/>
      </w:r>
      <w:r w:rsidR="00C15428" w:rsidRPr="00BF1828">
        <w:t xml:space="preserve"> </w:t>
      </w:r>
      <w:r w:rsidR="00B34C67" w:rsidRPr="00BF1828">
        <w:t>However, at this time</w:t>
      </w:r>
      <w:r w:rsidR="007C5580" w:rsidRPr="00BF1828">
        <w:t xml:space="preserve">, </w:t>
      </w:r>
      <w:r w:rsidR="009E4D1F" w:rsidRPr="00BF1828">
        <w:t>ED’s future remains unclear.</w:t>
      </w:r>
    </w:p>
    <w:p w14:paraId="706C9840" w14:textId="5B0508BC" w:rsidR="00F624CD" w:rsidRPr="00BF1828" w:rsidRDefault="00F624CD" w:rsidP="003E6EF2">
      <w:pPr>
        <w:pStyle w:val="NCDBodyText"/>
      </w:pPr>
      <w:r w:rsidRPr="00BF1828">
        <w:t>In June 2026, ED announced new partnerships with other agencies that ED says will reduce bureaucracy and better support students.</w:t>
      </w:r>
      <w:r w:rsidR="00C15428" w:rsidRPr="00BF1828">
        <w:t xml:space="preserve"> </w:t>
      </w:r>
      <w:r w:rsidRPr="00BF1828">
        <w:t xml:space="preserve">OSERS will partner with HHS, and ED OCR will partner with </w:t>
      </w:r>
      <w:r w:rsidR="00197637" w:rsidRPr="00BF1828">
        <w:t>the DOJ</w:t>
      </w:r>
      <w:r w:rsidRPr="00BF1828">
        <w:t>.</w:t>
      </w:r>
      <w:r w:rsidRPr="00BF1828">
        <w:rPr>
          <w:rStyle w:val="EndnoteReference"/>
          <w:rFonts w:cs="Arial"/>
        </w:rPr>
        <w:endnoteReference w:id="78"/>
      </w:r>
      <w:r w:rsidR="00C15428" w:rsidRPr="00BF1828">
        <w:t xml:space="preserve"> </w:t>
      </w:r>
      <w:r w:rsidRPr="00BF1828">
        <w:t>It is not clear how these partnerships will work or what they will entail.</w:t>
      </w:r>
      <w:r w:rsidR="00C15428" w:rsidRPr="00BF1828">
        <w:t xml:space="preserve"> </w:t>
      </w:r>
      <w:r w:rsidRPr="00BF1828">
        <w:t xml:space="preserve">The announcement notes that “the Trump Administration remains firmly committed to carrying out the </w:t>
      </w:r>
      <w:r w:rsidR="006E47B2">
        <w:t>F</w:t>
      </w:r>
      <w:r w:rsidRPr="00BF1828">
        <w:t xml:space="preserve">ederal </w:t>
      </w:r>
      <w:r w:rsidR="006E47B2">
        <w:t>G</w:t>
      </w:r>
      <w:r w:rsidRPr="00BF1828">
        <w:t>overnment’s duty to enforce the federal laws that provide rights and protections for individuals with disabilities and invest in critical support for them.”</w:t>
      </w:r>
      <w:r w:rsidRPr="00BF1828">
        <w:rPr>
          <w:rStyle w:val="EndnoteReference"/>
          <w:rFonts w:cs="Arial"/>
        </w:rPr>
        <w:endnoteReference w:id="79"/>
      </w:r>
      <w:r w:rsidR="00C15428" w:rsidRPr="00BF1828">
        <w:t xml:space="preserve"> </w:t>
      </w:r>
      <w:r w:rsidRPr="00BF1828">
        <w:t xml:space="preserve">Disability rights groups </w:t>
      </w:r>
      <w:r w:rsidR="00F625D3">
        <w:t>such as</w:t>
      </w:r>
      <w:r w:rsidR="00F625D3" w:rsidRPr="00BF1828">
        <w:t xml:space="preserve"> </w:t>
      </w:r>
      <w:r w:rsidRPr="00BF1828">
        <w:t>the American Association of People with Disabilities have raised concerns that moving OSERS’ responsibilities to HHS could risk segregating disability issues and reinforcing the medical model of disability.</w:t>
      </w:r>
      <w:r w:rsidR="00C15428" w:rsidRPr="00BF1828">
        <w:t xml:space="preserve"> </w:t>
      </w:r>
      <w:r w:rsidRPr="00BF1828">
        <w:t>The</w:t>
      </w:r>
      <w:r w:rsidR="00894466">
        <w:t>se groups</w:t>
      </w:r>
      <w:r w:rsidRPr="00BF1828">
        <w:t xml:space="preserve"> have also raised concerns that DOJ may not have the resources to take on ED OCR’s portfolio.</w:t>
      </w:r>
      <w:r w:rsidRPr="00BF1828">
        <w:rPr>
          <w:rStyle w:val="EndnoteReference"/>
          <w:rFonts w:cs="Arial"/>
        </w:rPr>
        <w:endnoteReference w:id="80"/>
      </w:r>
      <w:r w:rsidR="00C15428" w:rsidRPr="00BF1828">
        <w:t xml:space="preserve"> </w:t>
      </w:r>
      <w:r w:rsidRPr="00BF1828">
        <w:t>NCD will continue to monitor the effectiveness of these partnerships.</w:t>
      </w:r>
    </w:p>
    <w:p w14:paraId="51ACBDE9" w14:textId="6B2CEA03" w:rsidR="00297AE3" w:rsidRPr="00BF1828" w:rsidRDefault="006A51B7" w:rsidP="003E6EF2">
      <w:pPr>
        <w:pStyle w:val="Heading2"/>
      </w:pPr>
      <w:bookmarkStart w:id="129" w:name="_Toc241750896"/>
      <w:r w:rsidRPr="00BF1828">
        <w:lastRenderedPageBreak/>
        <w:t xml:space="preserve">NCD’s Current </w:t>
      </w:r>
      <w:r w:rsidR="00297AE3" w:rsidRPr="00BF1828">
        <w:t>Recommendation</w:t>
      </w:r>
      <w:bookmarkEnd w:id="129"/>
    </w:p>
    <w:p w14:paraId="7E29810F" w14:textId="351A6D80" w:rsidR="00893001" w:rsidRPr="00BF1828" w:rsidRDefault="00F625D3" w:rsidP="003E6EF2">
      <w:pPr>
        <w:pStyle w:val="NCDBulletsLevel1"/>
      </w:pPr>
      <w:r>
        <w:t xml:space="preserve">ED </w:t>
      </w:r>
      <w:r w:rsidR="00297AE3" w:rsidRPr="00BF1828">
        <w:t>should continue to play an important role in the education of students with disabilities</w:t>
      </w:r>
      <w:r w:rsidR="00BB74F2" w:rsidRPr="00BF1828">
        <w:t xml:space="preserve">, including through robust </w:t>
      </w:r>
      <w:r w:rsidR="006C4F0F" w:rsidRPr="00BF1828">
        <w:t>oversight</w:t>
      </w:r>
      <w:r w:rsidR="00445D84" w:rsidRPr="00BF1828">
        <w:t xml:space="preserve"> and enforcement of </w:t>
      </w:r>
      <w:r w:rsidR="006C4F0F" w:rsidRPr="00BF1828">
        <w:t>disability rights</w:t>
      </w:r>
      <w:r w:rsidR="00445D84" w:rsidRPr="00BF1828">
        <w:t xml:space="preserve"> laws</w:t>
      </w:r>
      <w:r w:rsidR="00297AE3" w:rsidRPr="00BF1828">
        <w:t>.</w:t>
      </w:r>
    </w:p>
    <w:p w14:paraId="270A5450" w14:textId="0B706AB1" w:rsidR="00B608B3" w:rsidRPr="00B73D69" w:rsidRDefault="001060FE" w:rsidP="003E6EF2">
      <w:pPr>
        <w:pStyle w:val="NCDBodyText"/>
        <w:rPr>
          <w:color w:val="0000FF"/>
          <w:u w:val="single"/>
        </w:rPr>
      </w:pPr>
      <w:bookmarkStart w:id="130" w:name="_Toc221791994"/>
      <w:r w:rsidRPr="00B355D8">
        <w:rPr>
          <w:rFonts w:cs="Arial"/>
          <w:b/>
          <w:bCs/>
          <w:u w:color="0000FF"/>
        </w:rPr>
        <w:t>Read more about NCD’s work on education</w:t>
      </w:r>
      <w:bookmarkEnd w:id="130"/>
      <w:r w:rsidR="00B355D8" w:rsidRPr="00B355D8">
        <w:rPr>
          <w:rFonts w:cs="Arial"/>
          <w:b/>
          <w:bCs/>
          <w:u w:color="0000FF"/>
        </w:rPr>
        <w:t xml:space="preserve">: </w:t>
      </w:r>
      <w:hyperlink r:id="rId12" w:tooltip="https://www.ncd.gov/policy-areas/education/" w:history="1">
        <w:r w:rsidR="00B355D8" w:rsidRPr="00B73D69">
          <w:rPr>
            <w:rStyle w:val="Hyperlink"/>
            <w:rFonts w:cs="Arial"/>
            <w:b/>
            <w:bCs/>
            <w:color w:val="0000FF"/>
          </w:rPr>
          <w:t>https://www.ncd.gov/policy-areas/education/</w:t>
        </w:r>
      </w:hyperlink>
    </w:p>
    <w:p w14:paraId="69E84386" w14:textId="77777777" w:rsidR="00F61E6E" w:rsidRPr="00BF1828" w:rsidRDefault="00F61E6E">
      <w:pPr>
        <w:spacing w:after="0" w:line="240" w:lineRule="auto"/>
        <w:rPr>
          <w:rFonts w:eastAsia="Times New Roman" w:cs="Arial"/>
          <w:b/>
          <w:bCs/>
          <w:color w:val="000000"/>
          <w:sz w:val="36"/>
          <w:szCs w:val="36"/>
        </w:rPr>
      </w:pPr>
      <w:r w:rsidRPr="00BF1828">
        <w:br w:type="page"/>
      </w:r>
    </w:p>
    <w:p w14:paraId="52513A3B" w14:textId="68719EDC" w:rsidR="002F56C8" w:rsidRPr="00BF1828" w:rsidRDefault="0098259C" w:rsidP="00050056">
      <w:pPr>
        <w:pStyle w:val="Heading1"/>
      </w:pPr>
      <w:bookmarkStart w:id="131" w:name="_Toc241750897"/>
      <w:r w:rsidRPr="00BF1828">
        <w:lastRenderedPageBreak/>
        <w:t xml:space="preserve">Section 4: </w:t>
      </w:r>
      <w:r w:rsidR="00650A2D" w:rsidRPr="00BF1828">
        <w:t>E</w:t>
      </w:r>
      <w:r w:rsidR="00B149F6" w:rsidRPr="00BF1828">
        <w:t>mployment</w:t>
      </w:r>
      <w:bookmarkEnd w:id="131"/>
    </w:p>
    <w:p w14:paraId="0F43804A" w14:textId="14C250FF" w:rsidR="00B168E7" w:rsidRPr="00BF1828" w:rsidRDefault="00B168E7" w:rsidP="003E6EF2">
      <w:pPr>
        <w:pStyle w:val="Heading2"/>
      </w:pPr>
      <w:bookmarkStart w:id="132" w:name="_Toc241750898"/>
      <w:r w:rsidRPr="00BF1828">
        <w:t>Disability Employment Trends</w:t>
      </w:r>
      <w:bookmarkEnd w:id="132"/>
    </w:p>
    <w:p w14:paraId="1133D9FB" w14:textId="08C96E9A" w:rsidR="00B149F6" w:rsidRPr="00BF1828" w:rsidRDefault="001666B1" w:rsidP="003E6EF2">
      <w:pPr>
        <w:pStyle w:val="NCDBodyText"/>
        <w:rPr>
          <w:rFonts w:cs="Arial"/>
        </w:rPr>
      </w:pPr>
      <w:r w:rsidRPr="00BF1828">
        <w:t>There have been</w:t>
      </w:r>
      <w:r w:rsidR="00FA52C2" w:rsidRPr="00BF1828">
        <w:t xml:space="preserve"> some positive trends </w:t>
      </w:r>
      <w:r w:rsidR="006701C8" w:rsidRPr="00BF1828">
        <w:t>in disability employment this year.</w:t>
      </w:r>
      <w:r w:rsidR="00C15428" w:rsidRPr="00BF1828">
        <w:t xml:space="preserve"> </w:t>
      </w:r>
      <w:r w:rsidR="006701C8" w:rsidRPr="00BF1828">
        <w:t xml:space="preserve">First, </w:t>
      </w:r>
      <w:r w:rsidR="0099656A" w:rsidRPr="00BF1828">
        <w:t xml:space="preserve">an October 2025 report </w:t>
      </w:r>
      <w:r w:rsidR="002B1247" w:rsidRPr="00BF1828">
        <w:t xml:space="preserve">by the Society for Human Resource Management </w:t>
      </w:r>
      <w:r w:rsidR="0099656A" w:rsidRPr="00BF1828">
        <w:t xml:space="preserve">found that </w:t>
      </w:r>
      <w:r w:rsidR="00E90711" w:rsidRPr="00BF1828">
        <w:rPr>
          <w:rFonts w:cs="Arial"/>
        </w:rPr>
        <w:t xml:space="preserve">as of July 2025, nearly </w:t>
      </w:r>
      <w:r w:rsidR="00916202" w:rsidRPr="00BF1828">
        <w:rPr>
          <w:rFonts w:cs="Arial"/>
        </w:rPr>
        <w:t>25 percent</w:t>
      </w:r>
      <w:r w:rsidR="00E90711" w:rsidRPr="00BF1828">
        <w:rPr>
          <w:rFonts w:cs="Arial"/>
        </w:rPr>
        <w:t xml:space="preserve"> of people with disabilities participated in the labor force.</w:t>
      </w:r>
      <w:r w:rsidR="00C15428" w:rsidRPr="00BF1828">
        <w:rPr>
          <w:rFonts w:cs="Arial"/>
        </w:rPr>
        <w:t xml:space="preserve"> </w:t>
      </w:r>
      <w:r w:rsidR="00E90711" w:rsidRPr="00BF1828">
        <w:rPr>
          <w:rFonts w:cs="Arial"/>
        </w:rPr>
        <w:t>This represent</w:t>
      </w:r>
      <w:r w:rsidR="00A83B85" w:rsidRPr="00BF1828">
        <w:rPr>
          <w:rFonts w:cs="Arial"/>
        </w:rPr>
        <w:t>s</w:t>
      </w:r>
      <w:r w:rsidR="00E90711" w:rsidRPr="00BF1828">
        <w:rPr>
          <w:rFonts w:cs="Arial"/>
        </w:rPr>
        <w:t xml:space="preserve"> a historic high rate</w:t>
      </w:r>
      <w:r w:rsidR="00D76243" w:rsidRPr="00BF1828">
        <w:rPr>
          <w:rFonts w:cs="Arial"/>
        </w:rPr>
        <w:t xml:space="preserve"> of labor force participation</w:t>
      </w:r>
      <w:r w:rsidR="00E90711" w:rsidRPr="00BF1828">
        <w:rPr>
          <w:rFonts w:cs="Arial"/>
        </w:rPr>
        <w:t>.</w:t>
      </w:r>
      <w:r w:rsidR="00C15428" w:rsidRPr="00BF1828">
        <w:rPr>
          <w:rFonts w:cs="Arial"/>
        </w:rPr>
        <w:t xml:space="preserve"> </w:t>
      </w:r>
      <w:r w:rsidR="00A83B85" w:rsidRPr="00BF1828">
        <w:rPr>
          <w:rFonts w:cs="Arial"/>
        </w:rPr>
        <w:t>Additionally, t</w:t>
      </w:r>
      <w:r w:rsidR="00E90711" w:rsidRPr="00BF1828">
        <w:rPr>
          <w:rFonts w:cs="Arial"/>
        </w:rPr>
        <w:t>he civilian labor force of people with disabilities has increased by more than 30 percent</w:t>
      </w:r>
      <w:r w:rsidR="00916202" w:rsidRPr="00BF1828">
        <w:rPr>
          <w:rFonts w:cs="Arial"/>
        </w:rPr>
        <w:t xml:space="preserve"> since the beginning of the COVID-19 pandemic</w:t>
      </w:r>
      <w:r w:rsidR="00E90711" w:rsidRPr="00BF1828">
        <w:rPr>
          <w:rFonts w:cs="Arial"/>
        </w:rPr>
        <w:t>.</w:t>
      </w:r>
      <w:r w:rsidR="00345C0A" w:rsidRPr="00BF1828">
        <w:rPr>
          <w:rStyle w:val="EndnoteReference"/>
          <w:rFonts w:cs="Arial"/>
        </w:rPr>
        <w:endnoteReference w:id="81"/>
      </w:r>
      <w:r w:rsidR="00C15428" w:rsidRPr="00BF1828">
        <w:rPr>
          <w:rFonts w:cs="Arial"/>
        </w:rPr>
        <w:t xml:space="preserve"> </w:t>
      </w:r>
      <w:r w:rsidR="008E216F" w:rsidRPr="00BF1828">
        <w:rPr>
          <w:rFonts w:cs="Arial"/>
        </w:rPr>
        <w:t>Ho</w:t>
      </w:r>
      <w:r w:rsidR="005E7668" w:rsidRPr="00BF1828">
        <w:rPr>
          <w:rFonts w:cs="Arial"/>
        </w:rPr>
        <w:t xml:space="preserve">wever, the </w:t>
      </w:r>
      <w:r w:rsidR="00DD3EA6" w:rsidRPr="00BF1828">
        <w:rPr>
          <w:rFonts w:cs="Arial"/>
        </w:rPr>
        <w:t xml:space="preserve">Bureau of Labor Statistics reports that the </w:t>
      </w:r>
      <w:r w:rsidR="005E7668" w:rsidRPr="00BF1828">
        <w:rPr>
          <w:rFonts w:cs="Arial"/>
        </w:rPr>
        <w:t>unemployment rate for people with disabilit</w:t>
      </w:r>
      <w:r w:rsidR="00A20904">
        <w:rPr>
          <w:rFonts w:cs="Arial"/>
        </w:rPr>
        <w:t>ies</w:t>
      </w:r>
      <w:r w:rsidR="005E7668" w:rsidRPr="00BF1828">
        <w:rPr>
          <w:rFonts w:cs="Arial"/>
        </w:rPr>
        <w:t xml:space="preserve"> rose to 8.3 percent, which is about double the unemployment rate for people without disabilit</w:t>
      </w:r>
      <w:r w:rsidR="00A20904">
        <w:rPr>
          <w:rFonts w:cs="Arial"/>
        </w:rPr>
        <w:t>ies</w:t>
      </w:r>
      <w:r w:rsidR="006B1B76" w:rsidRPr="00BF1828">
        <w:rPr>
          <w:rFonts w:cs="Arial"/>
        </w:rPr>
        <w:t>.</w:t>
      </w:r>
      <w:r w:rsidR="00CE0C27" w:rsidRPr="00BF1828">
        <w:rPr>
          <w:rStyle w:val="EndnoteReference"/>
          <w:rFonts w:cs="Arial"/>
        </w:rPr>
        <w:endnoteReference w:id="82"/>
      </w:r>
    </w:p>
    <w:p w14:paraId="36397DD9" w14:textId="32A4D0FA" w:rsidR="00B629FE" w:rsidRPr="00BF1828" w:rsidRDefault="009430F3" w:rsidP="003E6EF2">
      <w:pPr>
        <w:pStyle w:val="Heading2"/>
      </w:pPr>
      <w:bookmarkStart w:id="133" w:name="_Toc241750899"/>
      <w:r w:rsidRPr="00BF1828">
        <w:t>NCD’s Prior Findings</w:t>
      </w:r>
      <w:bookmarkEnd w:id="133"/>
    </w:p>
    <w:p w14:paraId="07932BE2" w14:textId="068ABAEC" w:rsidR="00443080" w:rsidRPr="00BF1828" w:rsidRDefault="00D10C9F" w:rsidP="003E6EF2">
      <w:pPr>
        <w:pStyle w:val="NCDBulletsLevel1"/>
      </w:pPr>
      <w:r w:rsidRPr="00BF1828">
        <w:t>“</w:t>
      </w:r>
      <w:r w:rsidR="00443080" w:rsidRPr="00BF1828">
        <w:t>Notwithstanding the ADA’s positive impact, people with disabilities continue to struggle to obtain and retain employment.</w:t>
      </w:r>
      <w:r w:rsidR="00C15428" w:rsidRPr="00BF1828">
        <w:t xml:space="preserve"> </w:t>
      </w:r>
      <w:r w:rsidR="00443080" w:rsidRPr="00BF1828">
        <w:t>Barriers continue to exist that contribute to people with disabilities remaining largely outside of the nation’s workforce.</w:t>
      </w:r>
      <w:r w:rsidR="00C15428" w:rsidRPr="00BF1828">
        <w:t xml:space="preserve"> </w:t>
      </w:r>
      <w:r w:rsidR="00443080" w:rsidRPr="00BF1828">
        <w:t>This is true despite subsequent federal legislation and billions spent annually on federal programs directed at assisting people with disabilities to enter the workforce and has resulted in continued poverty and a lack of adequate housing, transportation, and health care for millions of working-age people with disabilities.</w:t>
      </w:r>
      <w:r w:rsidRPr="00BF1828">
        <w:t>”</w:t>
      </w:r>
      <w:r w:rsidR="00424A19" w:rsidRPr="00BF1828">
        <w:rPr>
          <w:rStyle w:val="EndnoteReference"/>
        </w:rPr>
        <w:endnoteReference w:id="83"/>
      </w:r>
    </w:p>
    <w:p w14:paraId="2E697DA2" w14:textId="1D87D478" w:rsidR="00BF687B" w:rsidRPr="00BF1828" w:rsidRDefault="00737F8A" w:rsidP="003E6EF2">
      <w:pPr>
        <w:pStyle w:val="NCDBodyText"/>
      </w:pPr>
      <w:r w:rsidRPr="00BF1828">
        <w:t>People with disabilities’ participation in c</w:t>
      </w:r>
      <w:r w:rsidR="00156599" w:rsidRPr="00BF1828">
        <w:t>ompetitive, integrated employment has continued to increase.</w:t>
      </w:r>
      <w:r w:rsidR="00C15428" w:rsidRPr="00BF1828">
        <w:t xml:space="preserve"> </w:t>
      </w:r>
      <w:r w:rsidR="00C97A38" w:rsidRPr="00BF1828">
        <w:t xml:space="preserve">A 2026 report </w:t>
      </w:r>
      <w:r w:rsidR="00094FAD" w:rsidRPr="00BF1828">
        <w:t xml:space="preserve">by United Cerebral Palsy and the American Network of Community Options and Resources </w:t>
      </w:r>
      <w:r w:rsidR="00C97A38" w:rsidRPr="00BF1828">
        <w:t>found that in 2022, which is the most recent year for which data is available</w:t>
      </w:r>
      <w:r w:rsidR="00553976" w:rsidRPr="00BF1828">
        <w:t xml:space="preserve"> from the Institute for Community Inclusion</w:t>
      </w:r>
      <w:r w:rsidR="00751315" w:rsidRPr="00BF1828">
        <w:t xml:space="preserve">’s </w:t>
      </w:r>
      <w:r w:rsidR="00553976" w:rsidRPr="00BF1828">
        <w:t>National Survey of State Intellectual and Developmental Disabilities Agencies’ Employment and Day Services</w:t>
      </w:r>
      <w:r w:rsidR="00ED58C9" w:rsidRPr="00BF1828">
        <w:t>,</w:t>
      </w:r>
      <w:r w:rsidR="00257530" w:rsidRPr="00BF1828">
        <w:rPr>
          <w:rStyle w:val="EndnoteReference"/>
          <w:rFonts w:cs="Arial"/>
        </w:rPr>
        <w:endnoteReference w:id="84"/>
      </w:r>
      <w:r w:rsidR="00ED58C9" w:rsidRPr="00BF1828">
        <w:t xml:space="preserve"> the percentage of people with intellectual and developmental disabilities who are </w:t>
      </w:r>
      <w:r w:rsidR="00E92776" w:rsidRPr="00BF1828">
        <w:t>engaged in employment services and working in integrated employment reached 23.5 percent.</w:t>
      </w:r>
      <w:r w:rsidR="00C15428" w:rsidRPr="00BF1828">
        <w:t xml:space="preserve"> </w:t>
      </w:r>
      <w:r w:rsidR="00E92776" w:rsidRPr="00BF1828">
        <w:t>This represents another historic high.</w:t>
      </w:r>
      <w:r w:rsidR="00C15428" w:rsidRPr="00BF1828">
        <w:t xml:space="preserve"> </w:t>
      </w:r>
      <w:r w:rsidR="00806EDA" w:rsidRPr="00BF1828">
        <w:t xml:space="preserve">Simultaneously, </w:t>
      </w:r>
      <w:r w:rsidR="00370986" w:rsidRPr="00BF1828">
        <w:t xml:space="preserve">that data shows that </w:t>
      </w:r>
      <w:r w:rsidR="00806EDA" w:rsidRPr="00BF1828">
        <w:t>participation in facility-based work continued to decline.</w:t>
      </w:r>
      <w:r w:rsidR="00C15428" w:rsidRPr="00BF1828">
        <w:t xml:space="preserve"> </w:t>
      </w:r>
      <w:r w:rsidR="00D92A11" w:rsidRPr="00BF1828">
        <w:t xml:space="preserve">The </w:t>
      </w:r>
      <w:r w:rsidR="000202AD" w:rsidRPr="00BF1828">
        <w:t xml:space="preserve">Institute for Community Inclusion </w:t>
      </w:r>
      <w:r w:rsidR="00FD7AB8" w:rsidRPr="00BF1828">
        <w:t>found</w:t>
      </w:r>
      <w:r w:rsidR="00CB13DC" w:rsidRPr="00BF1828">
        <w:t xml:space="preserve">, based on data from the </w:t>
      </w:r>
      <w:r w:rsidR="00EB55C4" w:rsidRPr="00BF1828">
        <w:t xml:space="preserve">U.S. </w:t>
      </w:r>
      <w:r w:rsidR="00EB55C4" w:rsidRPr="00BF1828">
        <w:lastRenderedPageBreak/>
        <w:t>Department of Labo</w:t>
      </w:r>
      <w:r w:rsidR="00BC2F46" w:rsidRPr="00BF1828">
        <w:t xml:space="preserve">r’s </w:t>
      </w:r>
      <w:r w:rsidR="00EB55C4" w:rsidRPr="00BF1828">
        <w:t>Wage and Hour Division, that the</w:t>
      </w:r>
      <w:r w:rsidR="009D1C56" w:rsidRPr="00BF1828">
        <w:t xml:space="preserve"> </w:t>
      </w:r>
      <w:r w:rsidR="00D92A11" w:rsidRPr="00BF1828">
        <w:t>number of workers with disabilities earning less than the minimum wage</w:t>
      </w:r>
      <w:r w:rsidR="00A75998" w:rsidRPr="00BF1828">
        <w:t xml:space="preserve"> has declined from an estimated 210,689 workers in 2013 to 59,537 workers in 2022.</w:t>
      </w:r>
      <w:r w:rsidR="00AC24B8" w:rsidRPr="00BF1828">
        <w:rPr>
          <w:rStyle w:val="EndnoteReference"/>
          <w:rFonts w:cs="Arial"/>
        </w:rPr>
        <w:endnoteReference w:id="85"/>
      </w:r>
    </w:p>
    <w:p w14:paraId="34571479" w14:textId="7EEECABE" w:rsidR="0084609F" w:rsidRPr="00BF1828" w:rsidRDefault="00DA4C0C" w:rsidP="003E6EF2">
      <w:pPr>
        <w:pStyle w:val="NCDBodyText"/>
        <w:rPr>
          <w:shd w:val="clear" w:color="auto" w:fill="FFFF00"/>
        </w:rPr>
      </w:pPr>
      <w:r w:rsidRPr="00BF1828">
        <w:t>The most recent data available from the U.S. Department of Labor at the time this report was finalized, which is from June 2026, reflects that 607 employers are authorized, or have applied for authorization, to pay workers with disabilities less than minimum wage.</w:t>
      </w:r>
      <w:r w:rsidR="00C15428" w:rsidRPr="00BF1828">
        <w:t xml:space="preserve"> </w:t>
      </w:r>
      <w:r w:rsidRPr="00BF1828">
        <w:t>These employers reported paying 31,273 workers with disabilities less than minimum wage during the most recently completed quarter of their fiscal year.</w:t>
      </w:r>
      <w:r w:rsidR="008A6785" w:rsidRPr="00BF1828">
        <w:rPr>
          <w:rStyle w:val="EndnoteReference"/>
          <w:rFonts w:cs="Arial"/>
        </w:rPr>
        <w:endnoteReference w:id="86"/>
      </w:r>
    </w:p>
    <w:p w14:paraId="55C49781" w14:textId="4823DA64" w:rsidR="0029297E" w:rsidRPr="00BF1828" w:rsidRDefault="00184A40" w:rsidP="003E6EF2">
      <w:pPr>
        <w:pStyle w:val="NCDBulletsLevel1"/>
      </w:pPr>
      <w:r w:rsidRPr="00BF1828">
        <w:t>“</w:t>
      </w:r>
      <w:r w:rsidR="00505B54" w:rsidRPr="00BF1828">
        <w:t>NCD stands for the principle that no person with a disability should be discriminated against in an employment setting by paying less than the minimum wage available to all other citizens.</w:t>
      </w:r>
      <w:r w:rsidR="005C3896" w:rsidRPr="00BF1828">
        <w:t>”</w:t>
      </w:r>
      <w:r w:rsidR="005C3896" w:rsidRPr="00BF1828">
        <w:rPr>
          <w:rStyle w:val="EndnoteReference"/>
        </w:rPr>
        <w:endnoteReference w:id="87"/>
      </w:r>
    </w:p>
    <w:p w14:paraId="357C0CB1" w14:textId="4FC287F1" w:rsidR="00092732" w:rsidRPr="00BF1828" w:rsidRDefault="00092732" w:rsidP="003E6EF2">
      <w:pPr>
        <w:pStyle w:val="NCDBulletsLevel1"/>
      </w:pPr>
      <w:r w:rsidRPr="00BF1828">
        <w:t>“[E]ach person with a disability that can and wants to work in competitive integrated employment should be fully supported to do so, without delay.”</w:t>
      </w:r>
      <w:r w:rsidRPr="00BF1828">
        <w:rPr>
          <w:rStyle w:val="EndnoteReference"/>
        </w:rPr>
        <w:endnoteReference w:id="88"/>
      </w:r>
    </w:p>
    <w:p w14:paraId="551DD253" w14:textId="29E4E258" w:rsidR="008362D3" w:rsidRPr="00BF1828" w:rsidRDefault="007C5BF4" w:rsidP="003E6EF2">
      <w:pPr>
        <w:pStyle w:val="Heading2"/>
      </w:pPr>
      <w:bookmarkStart w:id="134" w:name="_Toc241750900"/>
      <w:r w:rsidRPr="00BF1828">
        <w:t xml:space="preserve">NCD’s Current </w:t>
      </w:r>
      <w:r w:rsidR="008362D3" w:rsidRPr="00BF1828">
        <w:t>Recommendation</w:t>
      </w:r>
      <w:r w:rsidR="009B3767" w:rsidRPr="00BF1828">
        <w:t>s</w:t>
      </w:r>
      <w:bookmarkEnd w:id="134"/>
    </w:p>
    <w:p w14:paraId="6CA9FB70" w14:textId="0C862236" w:rsidR="008362D3" w:rsidRPr="00BF1828" w:rsidRDefault="009570E8" w:rsidP="003E6EF2">
      <w:pPr>
        <w:pStyle w:val="NCDBulletsLevel1"/>
      </w:pPr>
      <w:r w:rsidRPr="00BF1828">
        <w:t xml:space="preserve">NCD </w:t>
      </w:r>
      <w:r w:rsidR="006339A5" w:rsidRPr="00BF1828">
        <w:t xml:space="preserve">recommends </w:t>
      </w:r>
      <w:r w:rsidRPr="00BF1828">
        <w:t xml:space="preserve">Congress pass legislation phasing out the </w:t>
      </w:r>
      <w:r w:rsidR="00431DBF" w:rsidRPr="00BF1828">
        <w:t xml:space="preserve">Section </w:t>
      </w:r>
      <w:r w:rsidR="008563F7" w:rsidRPr="00BF1828">
        <w:t>14(c) certificate program.</w:t>
      </w:r>
    </w:p>
    <w:p w14:paraId="4925A48A" w14:textId="4EAA8FDF" w:rsidR="0040215F" w:rsidRPr="00BF1828" w:rsidRDefault="008563F7" w:rsidP="003E6EF2">
      <w:pPr>
        <w:pStyle w:val="NCDBulletsLevel1"/>
      </w:pPr>
      <w:r w:rsidRPr="00BF1828">
        <w:t xml:space="preserve">NCD </w:t>
      </w:r>
      <w:r w:rsidR="006339A5" w:rsidRPr="00BF1828">
        <w:t xml:space="preserve">recommends </w:t>
      </w:r>
      <w:r w:rsidRPr="00BF1828">
        <w:t xml:space="preserve">the Department of Labor </w:t>
      </w:r>
      <w:r w:rsidR="00833F3A" w:rsidRPr="00BF1828">
        <w:t>resume its efforts to issue regulations that would</w:t>
      </w:r>
      <w:r w:rsidRPr="00BF1828">
        <w:t xml:space="preserve"> </w:t>
      </w:r>
      <w:r w:rsidR="00431DBF" w:rsidRPr="00BF1828">
        <w:t>cease issuing</w:t>
      </w:r>
      <w:r w:rsidR="002314F5" w:rsidRPr="00BF1828">
        <w:t xml:space="preserve"> new</w:t>
      </w:r>
      <w:r w:rsidR="00431DBF" w:rsidRPr="00BF1828">
        <w:t xml:space="preserve"> Section 14(c) certificates</w:t>
      </w:r>
      <w:r w:rsidR="002314F5" w:rsidRPr="00BF1828">
        <w:t xml:space="preserve"> and phase </w:t>
      </w:r>
      <w:r w:rsidR="00431DBF" w:rsidRPr="00BF1828">
        <w:t xml:space="preserve">out existing </w:t>
      </w:r>
      <w:r w:rsidR="00390245" w:rsidRPr="00BF1828">
        <w:t>Section 14(c) certificates.</w:t>
      </w:r>
    </w:p>
    <w:p w14:paraId="5EABFD2D" w14:textId="1010B6D5" w:rsidR="0040215F" w:rsidRPr="00BF1828" w:rsidRDefault="0040215F" w:rsidP="003E6EF2">
      <w:pPr>
        <w:pStyle w:val="NCDBodyText"/>
      </w:pPr>
      <w:r w:rsidRPr="00BF1828">
        <w:t>The Restoration of Employment Choice for Adults with Disabilities Act was introduced during the 119th Congress.</w:t>
      </w:r>
      <w:r w:rsidRPr="00BF1828">
        <w:rPr>
          <w:rStyle w:val="EndnoteReference"/>
          <w:rFonts w:cs="Arial"/>
        </w:rPr>
        <w:endnoteReference w:id="89"/>
      </w:r>
      <w:r w:rsidR="00C15428" w:rsidRPr="00BF1828">
        <w:t xml:space="preserve"> </w:t>
      </w:r>
      <w:r w:rsidRPr="00BF1828">
        <w:t>This bill proposes changes to Section 511 of the Rehabilitation Act</w:t>
      </w:r>
      <w:r w:rsidR="00C72BE9" w:rsidRPr="00BF1828">
        <w:t xml:space="preserve">, which </w:t>
      </w:r>
      <w:r w:rsidRPr="00BF1828">
        <w:t>limit</w:t>
      </w:r>
      <w:r w:rsidR="00C72BE9" w:rsidRPr="00BF1828">
        <w:t>s</w:t>
      </w:r>
      <w:r w:rsidRPr="00BF1828">
        <w:t xml:space="preserve"> the use of subminimum wages.</w:t>
      </w:r>
      <w:r w:rsidR="00C15428" w:rsidRPr="00BF1828">
        <w:t xml:space="preserve"> </w:t>
      </w:r>
      <w:r w:rsidRPr="00BF1828">
        <w:t xml:space="preserve">Section 511 currently imposes strict guardrails before an individual </w:t>
      </w:r>
      <w:r w:rsidR="00C72BE9" w:rsidRPr="00BF1828">
        <w:t xml:space="preserve">with a disability who is </w:t>
      </w:r>
      <w:r w:rsidRPr="00BF1828">
        <w:t xml:space="preserve">age 24 </w:t>
      </w:r>
      <w:r w:rsidR="00DD25DD">
        <w:t xml:space="preserve">years </w:t>
      </w:r>
      <w:r w:rsidRPr="00BF1828">
        <w:t>or younger can be paid subminimum wages and requires state vocational rehabilitation agencies to provide counseling, information, and referral services to explore competitive integrated employment options first.</w:t>
      </w:r>
      <w:r w:rsidRPr="00BF1828">
        <w:rPr>
          <w:rStyle w:val="EndnoteReference"/>
          <w:rFonts w:cs="Arial"/>
        </w:rPr>
        <w:endnoteReference w:id="90"/>
      </w:r>
      <w:r w:rsidR="00C15428" w:rsidRPr="00BF1828">
        <w:t xml:space="preserve"> </w:t>
      </w:r>
      <w:r w:rsidRPr="00BF1828">
        <w:t>Supporters frame this legislation as a measure to remove federal barriers to employment and expand worker choice.</w:t>
      </w:r>
      <w:r w:rsidR="00C15428" w:rsidRPr="00BF1828">
        <w:t xml:space="preserve"> </w:t>
      </w:r>
      <w:r w:rsidRPr="00BF1828">
        <w:t xml:space="preserve">However, if this legislation is enacted, it </w:t>
      </w:r>
      <w:r w:rsidR="0008658F" w:rsidRPr="00BF1828">
        <w:t xml:space="preserve">could reestablish </w:t>
      </w:r>
      <w:r w:rsidRPr="00BF1828">
        <w:t xml:space="preserve">the pipeline to subminimum wage work for </w:t>
      </w:r>
      <w:r w:rsidRPr="00BF1828">
        <w:lastRenderedPageBreak/>
        <w:t>youth with disabilities.</w:t>
      </w:r>
      <w:r w:rsidR="00C15428" w:rsidRPr="00BF1828">
        <w:t xml:space="preserve"> </w:t>
      </w:r>
      <w:r w:rsidRPr="00BF1828">
        <w:t xml:space="preserve">The bill would </w:t>
      </w:r>
      <w:r w:rsidR="00F64B37" w:rsidRPr="00BF1828">
        <w:t>eliminate</w:t>
      </w:r>
      <w:r w:rsidRPr="00BF1828">
        <w:t xml:space="preserve"> the requirement that </w:t>
      </w:r>
      <w:r w:rsidR="00C72BE9" w:rsidRPr="00BF1828">
        <w:t>individual</w:t>
      </w:r>
      <w:r w:rsidR="00DD25DD">
        <w:t>s</w:t>
      </w:r>
      <w:r w:rsidR="00C72BE9" w:rsidRPr="00BF1828">
        <w:t xml:space="preserve"> </w:t>
      </w:r>
      <w:r w:rsidRPr="00BF1828">
        <w:t>with disabilit</w:t>
      </w:r>
      <w:r w:rsidR="00DD25DD">
        <w:t>ies</w:t>
      </w:r>
      <w:r w:rsidRPr="00BF1828">
        <w:t xml:space="preserve"> </w:t>
      </w:r>
      <w:r w:rsidR="00C72BE9" w:rsidRPr="00BF1828">
        <w:t xml:space="preserve">who </w:t>
      </w:r>
      <w:r w:rsidR="00DD25DD">
        <w:t>are</w:t>
      </w:r>
      <w:r w:rsidR="00C72BE9" w:rsidRPr="00BF1828">
        <w:t xml:space="preserve"> </w:t>
      </w:r>
      <w:r w:rsidRPr="00BF1828">
        <w:t xml:space="preserve">age 24 </w:t>
      </w:r>
      <w:r w:rsidR="00DD25DD">
        <w:t xml:space="preserve">years </w:t>
      </w:r>
      <w:r w:rsidRPr="00BF1828">
        <w:t xml:space="preserve">or younger </w:t>
      </w:r>
      <w:r w:rsidR="00C72BE9" w:rsidRPr="00BF1828">
        <w:t>r</w:t>
      </w:r>
      <w:r w:rsidRPr="00BF1828">
        <w:t>eceive pre-employment transition services and meet specified vocational rehabilitation criteria before beginning subminimum wage work.</w:t>
      </w:r>
      <w:r w:rsidR="00F64B37" w:rsidRPr="00BF1828">
        <w:rPr>
          <w:rStyle w:val="EndnoteReference"/>
          <w:rFonts w:cs="Arial"/>
        </w:rPr>
        <w:endnoteReference w:id="91"/>
      </w:r>
      <w:r w:rsidRPr="00BF1828">
        <w:t xml:space="preserve"> The bill would also </w:t>
      </w:r>
      <w:r w:rsidR="00C72BE9" w:rsidRPr="00BF1828">
        <w:t>limit</w:t>
      </w:r>
      <w:r w:rsidRPr="00BF1828">
        <w:t xml:space="preserve"> career counseling and service referral requirements for those paid subminimum wages and lower Section 511’s age threshold from 24 to 18</w:t>
      </w:r>
      <w:r w:rsidR="00DD25DD">
        <w:t xml:space="preserve"> years</w:t>
      </w:r>
      <w:r w:rsidR="00F64B37" w:rsidRPr="00BF1828">
        <w:t>.</w:t>
      </w:r>
      <w:r w:rsidR="00C72BE9" w:rsidRPr="00BF1828">
        <w:rPr>
          <w:rStyle w:val="EndnoteReference"/>
          <w:rFonts w:cs="Arial"/>
        </w:rPr>
        <w:endnoteReference w:id="92"/>
      </w:r>
      <w:r w:rsidR="00C15428" w:rsidRPr="00BF1828">
        <w:t xml:space="preserve"> </w:t>
      </w:r>
      <w:r w:rsidRPr="00BF1828">
        <w:t>These changes and others</w:t>
      </w:r>
      <w:r w:rsidR="00C72BE9" w:rsidRPr="00BF1828">
        <w:t xml:space="preserve"> in the proposed legislation</w:t>
      </w:r>
      <w:r w:rsidRPr="00BF1828">
        <w:t xml:space="preserve"> would </w:t>
      </w:r>
      <w:r w:rsidR="008B3C35" w:rsidRPr="00BF1828">
        <w:t>remove</w:t>
      </w:r>
      <w:r w:rsidRPr="00BF1828">
        <w:t xml:space="preserve"> vocational rehabilitation agencies’ </w:t>
      </w:r>
      <w:r w:rsidR="008B3C35" w:rsidRPr="00BF1828">
        <w:t xml:space="preserve">affirmative </w:t>
      </w:r>
      <w:r w:rsidRPr="00BF1828">
        <w:t xml:space="preserve">obligation to help integrate youth </w:t>
      </w:r>
      <w:r w:rsidR="00C72BE9" w:rsidRPr="00BF1828">
        <w:t xml:space="preserve">with disabilities </w:t>
      </w:r>
      <w:r w:rsidRPr="00BF1828">
        <w:t>into the workforce</w:t>
      </w:r>
      <w:r w:rsidR="00253DF1">
        <w:t>.</w:t>
      </w:r>
    </w:p>
    <w:p w14:paraId="0F14198F" w14:textId="24003738" w:rsidR="002B52AA" w:rsidRPr="00BF1828" w:rsidRDefault="002B52AA" w:rsidP="003E6EF2">
      <w:pPr>
        <w:pStyle w:val="Heading2"/>
      </w:pPr>
      <w:bookmarkStart w:id="135" w:name="_Toc241750901"/>
      <w:r w:rsidRPr="00BF1828">
        <w:t>The AbilityOne Program</w:t>
      </w:r>
      <w:bookmarkEnd w:id="135"/>
    </w:p>
    <w:p w14:paraId="220327D3" w14:textId="66122E9B" w:rsidR="008A0291" w:rsidRPr="00BF1828" w:rsidRDefault="00D31821" w:rsidP="003E6EF2">
      <w:pPr>
        <w:pStyle w:val="NCDBodyText"/>
      </w:pPr>
      <w:r w:rsidRPr="00BF1828">
        <w:t xml:space="preserve">Since NCD last discussed the AbilityOne </w:t>
      </w:r>
      <w:r w:rsidR="00A41522" w:rsidRPr="00BF1828">
        <w:t>P</w:t>
      </w:r>
      <w:r w:rsidRPr="00BF1828">
        <w:t>rogram in 2024,</w:t>
      </w:r>
      <w:r w:rsidR="00BC6A27" w:rsidRPr="00BF1828">
        <w:rPr>
          <w:rStyle w:val="EndnoteReference"/>
          <w:rFonts w:cs="Arial"/>
        </w:rPr>
        <w:endnoteReference w:id="93"/>
      </w:r>
      <w:r w:rsidRPr="00BF1828">
        <w:t xml:space="preserve"> the U.S. AbilityOne Commission has </w:t>
      </w:r>
      <w:r w:rsidR="00090F2C" w:rsidRPr="00BF1828">
        <w:t>implemented</w:t>
      </w:r>
      <w:r w:rsidRPr="00BF1828">
        <w:t xml:space="preserve"> some changes.</w:t>
      </w:r>
    </w:p>
    <w:p w14:paraId="51D86E31" w14:textId="29CDDEDA" w:rsidR="00CC7D99" w:rsidRPr="00BF1828" w:rsidRDefault="00CE01DA" w:rsidP="003E6EF2">
      <w:pPr>
        <w:pStyle w:val="NCDBodyText"/>
      </w:pPr>
      <w:r w:rsidRPr="00BF1828">
        <w:t xml:space="preserve">For example, in December 2024, the Commission entered into updated cooperative agreements with </w:t>
      </w:r>
      <w:proofErr w:type="spellStart"/>
      <w:r w:rsidRPr="00BF1828">
        <w:t>SourceAmerica</w:t>
      </w:r>
      <w:proofErr w:type="spellEnd"/>
      <w:r w:rsidRPr="00BF1828">
        <w:t xml:space="preserve"> and National Industries for the Blind.</w:t>
      </w:r>
      <w:r w:rsidR="005A6C5A" w:rsidRPr="00BF1828">
        <w:rPr>
          <w:rStyle w:val="EndnoteReference"/>
          <w:rFonts w:cs="Arial"/>
        </w:rPr>
        <w:endnoteReference w:id="94"/>
      </w:r>
      <w:r w:rsidR="00C15428" w:rsidRPr="00BF1828">
        <w:t xml:space="preserve"> </w:t>
      </w:r>
      <w:r w:rsidR="00E24355" w:rsidRPr="00BF1828">
        <w:t>In April 2025, the Commission announced that it had received clearance to use</w:t>
      </w:r>
      <w:r w:rsidR="00CC7D99" w:rsidRPr="00BF1828">
        <w:t xml:space="preserve"> new data collection forms to assist with oversight.</w:t>
      </w:r>
      <w:r w:rsidR="00CC7D99" w:rsidRPr="00BF1828">
        <w:rPr>
          <w:rStyle w:val="EndnoteReference"/>
          <w:rFonts w:cs="Arial"/>
        </w:rPr>
        <w:endnoteReference w:id="95"/>
      </w:r>
      <w:r w:rsidR="00C15428" w:rsidRPr="00BF1828">
        <w:t xml:space="preserve"> </w:t>
      </w:r>
      <w:r w:rsidR="00CC7D99" w:rsidRPr="00BF1828">
        <w:t>In September 2025, the Commission issued a directive on strengthening compliance with domestic sourcing laws.</w:t>
      </w:r>
      <w:r w:rsidR="00CC7D99" w:rsidRPr="00BF1828">
        <w:rPr>
          <w:rStyle w:val="EndnoteReference"/>
          <w:rFonts w:cs="Arial"/>
        </w:rPr>
        <w:endnoteReference w:id="96"/>
      </w:r>
      <w:r w:rsidR="00C15428" w:rsidRPr="00BF1828">
        <w:t xml:space="preserve"> </w:t>
      </w:r>
      <w:r w:rsidR="006332F6" w:rsidRPr="00BF1828">
        <w:t xml:space="preserve">In April 2026, the Commission </w:t>
      </w:r>
      <w:r w:rsidR="008F1F0B" w:rsidRPr="00BF1828">
        <w:t xml:space="preserve">affirmed that it has zero tolerance for fraud, waste, </w:t>
      </w:r>
      <w:r w:rsidR="00013CB3">
        <w:t>and</w:t>
      </w:r>
      <w:r w:rsidR="00013CB3" w:rsidRPr="00BF1828">
        <w:t xml:space="preserve"> </w:t>
      </w:r>
      <w:r w:rsidR="008F1F0B" w:rsidRPr="00BF1828">
        <w:t>abuse.</w:t>
      </w:r>
      <w:r w:rsidR="008F1F0B" w:rsidRPr="00BF1828">
        <w:rPr>
          <w:rStyle w:val="EndnoteReference"/>
          <w:rFonts w:cs="Arial"/>
        </w:rPr>
        <w:endnoteReference w:id="97"/>
      </w:r>
      <w:r w:rsidR="00C15428" w:rsidRPr="00BF1828">
        <w:t xml:space="preserve"> </w:t>
      </w:r>
      <w:r w:rsidR="00136AE6" w:rsidRPr="00BF1828">
        <w:t xml:space="preserve">In May 2026, the Commission issued a notice of proposed rulemaking </w:t>
      </w:r>
      <w:r w:rsidR="00075094" w:rsidRPr="00BF1828">
        <w:t xml:space="preserve">that would require </w:t>
      </w:r>
      <w:r w:rsidR="005F6480" w:rsidRPr="00BF1828">
        <w:t>cooperative agreements</w:t>
      </w:r>
      <w:r w:rsidR="00711631" w:rsidRPr="00BF1828">
        <w:t xml:space="preserve"> and </w:t>
      </w:r>
      <w:r w:rsidR="001C7212" w:rsidRPr="00BF1828">
        <w:t>clarify</w:t>
      </w:r>
      <w:r w:rsidR="00711631" w:rsidRPr="00BF1828">
        <w:t xml:space="preserve"> t</w:t>
      </w:r>
      <w:r w:rsidR="008C3C2A" w:rsidRPr="00BF1828">
        <w:t>he use of subcontracting</w:t>
      </w:r>
      <w:r w:rsidR="001C7212" w:rsidRPr="00BF1828">
        <w:t xml:space="preserve"> in the </w:t>
      </w:r>
      <w:r w:rsidR="00013CB3">
        <w:t>p</w:t>
      </w:r>
      <w:r w:rsidR="001C7212" w:rsidRPr="00BF1828">
        <w:t>rogram</w:t>
      </w:r>
      <w:r w:rsidR="00160C8A" w:rsidRPr="00BF1828">
        <w:t xml:space="preserve"> while seeking public comment on program fees.</w:t>
      </w:r>
      <w:r w:rsidR="00160C8A" w:rsidRPr="00BF1828">
        <w:rPr>
          <w:rStyle w:val="EndnoteReference"/>
          <w:rFonts w:cs="Arial"/>
        </w:rPr>
        <w:endnoteReference w:id="98"/>
      </w:r>
    </w:p>
    <w:p w14:paraId="02FAD62F" w14:textId="06EA8682" w:rsidR="00A15B6D" w:rsidRPr="00BF1828" w:rsidRDefault="00603444" w:rsidP="003E6EF2">
      <w:pPr>
        <w:pStyle w:val="NCDBodyText"/>
      </w:pPr>
      <w:r w:rsidRPr="00BF1828">
        <w:t>The Commission has</w:t>
      </w:r>
      <w:r w:rsidR="00CC7D99" w:rsidRPr="00BF1828">
        <w:t xml:space="preserve"> now</w:t>
      </w:r>
      <w:r w:rsidRPr="00BF1828">
        <w:t xml:space="preserve"> implemented </w:t>
      </w:r>
      <w:r w:rsidR="0032559A" w:rsidRPr="00BF1828">
        <w:t>25 of the</w:t>
      </w:r>
      <w:r w:rsidRPr="00BF1828">
        <w:t xml:space="preserve"> </w:t>
      </w:r>
      <w:r w:rsidR="0032559A" w:rsidRPr="00BF1828">
        <w:t>28</w:t>
      </w:r>
      <w:r w:rsidRPr="00BF1828">
        <w:t xml:space="preserve"> </w:t>
      </w:r>
      <w:r w:rsidR="0032559A" w:rsidRPr="00BF1828">
        <w:t xml:space="preserve">performance measures in its </w:t>
      </w:r>
      <w:r w:rsidR="006C4545" w:rsidRPr="00BF1828">
        <w:t xml:space="preserve">Fiscal Year </w:t>
      </w:r>
      <w:r w:rsidR="005E75D4">
        <w:t xml:space="preserve">(FY) </w:t>
      </w:r>
      <w:r w:rsidR="006C4545" w:rsidRPr="00BF1828">
        <w:t>2022–2026 strategic plan</w:t>
      </w:r>
      <w:r w:rsidR="009B51AD" w:rsidRPr="00BF1828">
        <w:t xml:space="preserve">, initiated one performance </w:t>
      </w:r>
      <w:r w:rsidR="00FE3325" w:rsidRPr="00BF1828">
        <w:t>measure, and removed two performance measures</w:t>
      </w:r>
      <w:r w:rsidR="006C4545" w:rsidRPr="00BF1828">
        <w:t>.</w:t>
      </w:r>
      <w:r w:rsidR="00C15428" w:rsidRPr="00BF1828">
        <w:t xml:space="preserve"> </w:t>
      </w:r>
      <w:r w:rsidR="007B2B56" w:rsidRPr="00BF1828">
        <w:t>The objectives of that</w:t>
      </w:r>
      <w:r w:rsidR="00FE3325" w:rsidRPr="00BF1828">
        <w:t xml:space="preserve"> strategic</w:t>
      </w:r>
      <w:r w:rsidR="007B2B56" w:rsidRPr="00BF1828">
        <w:t xml:space="preserve"> plan are transforming the program to </w:t>
      </w:r>
      <w:r w:rsidR="001752F1" w:rsidRPr="00BF1828">
        <w:t>expand</w:t>
      </w:r>
      <w:r w:rsidR="007B2B56" w:rsidRPr="00BF1828">
        <w:t xml:space="preserve"> competitive, integrated employment; identifying, publicizing, and </w:t>
      </w:r>
      <w:r w:rsidR="001752F1" w:rsidRPr="00BF1828">
        <w:t>supporting</w:t>
      </w:r>
      <w:r w:rsidR="007B2B56" w:rsidRPr="00BF1828">
        <w:t xml:space="preserve"> good and optimal jobs within the program; ensuring effective governance and results across the program; and engaging in partnerships to increase employment for AbilityOne employees within and </w:t>
      </w:r>
      <w:r w:rsidR="003B3E00" w:rsidRPr="00BF1828">
        <w:t>beyond</w:t>
      </w:r>
      <w:r w:rsidR="007B2B56" w:rsidRPr="00BF1828">
        <w:t xml:space="preserve"> the program.</w:t>
      </w:r>
      <w:r w:rsidR="006C4545" w:rsidRPr="00BF1828">
        <w:rPr>
          <w:rStyle w:val="EndnoteReference"/>
          <w:rFonts w:cs="Arial"/>
        </w:rPr>
        <w:endnoteReference w:id="99"/>
      </w:r>
      <w:r w:rsidR="00C15428" w:rsidRPr="00BF1828">
        <w:t xml:space="preserve"> </w:t>
      </w:r>
      <w:r w:rsidR="00AC6033" w:rsidRPr="00BF1828">
        <w:t xml:space="preserve">The Commission has begun to draft its </w:t>
      </w:r>
      <w:r w:rsidR="00A66097" w:rsidRPr="00BF1828">
        <w:t>next strategic plan.</w:t>
      </w:r>
      <w:r w:rsidR="00A66097" w:rsidRPr="00BF1828">
        <w:rPr>
          <w:rStyle w:val="EndnoteReference"/>
          <w:rFonts w:cs="Arial"/>
        </w:rPr>
        <w:endnoteReference w:id="100"/>
      </w:r>
    </w:p>
    <w:p w14:paraId="62D8B3D2" w14:textId="308D11F2" w:rsidR="0003334E" w:rsidRPr="00BF1828" w:rsidRDefault="00A66B52" w:rsidP="003E6EF2">
      <w:pPr>
        <w:pStyle w:val="NCDBodyText"/>
      </w:pPr>
      <w:r w:rsidRPr="00BF1828">
        <w:lastRenderedPageBreak/>
        <w:t xml:space="preserve">The Commission has also updated </w:t>
      </w:r>
      <w:r w:rsidR="00A07556" w:rsidRPr="00BF1828">
        <w:t>many of its</w:t>
      </w:r>
      <w:r w:rsidRPr="00BF1828">
        <w:t xml:space="preserve"> </w:t>
      </w:r>
      <w:r w:rsidR="00292FF5" w:rsidRPr="00BF1828">
        <w:t>policies</w:t>
      </w:r>
      <w:r w:rsidR="00A07556" w:rsidRPr="00BF1828">
        <w:t xml:space="preserve">, including its </w:t>
      </w:r>
      <w:r w:rsidR="001E398A" w:rsidRPr="00BF1828">
        <w:t xml:space="preserve">series of </w:t>
      </w:r>
      <w:r w:rsidR="00A07556" w:rsidRPr="00BF1828">
        <w:t>compliance policies</w:t>
      </w:r>
      <w:r w:rsidR="00292FF5" w:rsidRPr="00BF1828">
        <w:t>.</w:t>
      </w:r>
      <w:r w:rsidR="00292FF5" w:rsidRPr="00BF1828">
        <w:rPr>
          <w:rStyle w:val="EndnoteReference"/>
          <w:rFonts w:cs="Arial"/>
        </w:rPr>
        <w:endnoteReference w:id="101"/>
      </w:r>
      <w:r w:rsidR="00C15428" w:rsidRPr="00BF1828">
        <w:t xml:space="preserve"> </w:t>
      </w:r>
      <w:r w:rsidR="0020752B" w:rsidRPr="00BF1828">
        <w:t>Among other things, t</w:t>
      </w:r>
      <w:r w:rsidR="00165CE7" w:rsidRPr="00BF1828">
        <w:t>hese</w:t>
      </w:r>
      <w:r w:rsidR="00A07556" w:rsidRPr="00BF1828">
        <w:t xml:space="preserve"> updated</w:t>
      </w:r>
      <w:r w:rsidR="00165CE7" w:rsidRPr="00BF1828">
        <w:t xml:space="preserve"> policies</w:t>
      </w:r>
      <w:r w:rsidR="005F4B46" w:rsidRPr="00BF1828">
        <w:t xml:space="preserve"> set out a process for compliance monitoring and corrective action;</w:t>
      </w:r>
      <w:r w:rsidR="004F55C5" w:rsidRPr="00BF1828">
        <w:t xml:space="preserve"> </w:t>
      </w:r>
      <w:r w:rsidR="00013CB3">
        <w:t>establish</w:t>
      </w:r>
      <w:r w:rsidR="004F55C5" w:rsidRPr="00BF1828">
        <w:t xml:space="preserve"> a methodology for calculating </w:t>
      </w:r>
      <w:r w:rsidR="00BD68B5" w:rsidRPr="00BF1828">
        <w:t xml:space="preserve">and reporting on </w:t>
      </w:r>
      <w:r w:rsidR="004F55C5" w:rsidRPr="00BF1828">
        <w:t>program fees</w:t>
      </w:r>
      <w:r w:rsidR="00974EE9">
        <w:t>,</w:t>
      </w:r>
      <w:r w:rsidR="00974EE9" w:rsidRPr="00BF1828">
        <w:t xml:space="preserve"> </w:t>
      </w:r>
      <w:r w:rsidR="00165CE7" w:rsidRPr="00BF1828">
        <w:t xml:space="preserve">reaffirm that employees on AbilityOne contracts </w:t>
      </w:r>
      <w:r w:rsidR="00FE39D0" w:rsidRPr="00BF1828">
        <w:t>will not</w:t>
      </w:r>
      <w:r w:rsidR="00165CE7" w:rsidRPr="00BF1828">
        <w:t xml:space="preserve"> be paid a sub</w:t>
      </w:r>
      <w:r w:rsidR="00FE39D0" w:rsidRPr="00BF1828">
        <w:t>minimum wage using a Section 14(c) certificate</w:t>
      </w:r>
      <w:r w:rsidR="00974EE9">
        <w:t>,</w:t>
      </w:r>
      <w:r w:rsidR="00974EE9" w:rsidRPr="00BF1828">
        <w:t xml:space="preserve"> </w:t>
      </w:r>
      <w:r w:rsidR="00D17D95" w:rsidRPr="00BF1828">
        <w:t xml:space="preserve">and state that </w:t>
      </w:r>
      <w:r w:rsidR="0020752B" w:rsidRPr="00BF1828">
        <w:t xml:space="preserve">participating </w:t>
      </w:r>
      <w:r w:rsidR="00D17D95" w:rsidRPr="00BF1828">
        <w:t>employees are entitled to the same legal protections and subject to the same legal standards and shall enjoy equal access to employment benefits as nondisabled employees performing the same or similar work.</w:t>
      </w:r>
      <w:r w:rsidR="00C15428" w:rsidRPr="00BF1828">
        <w:t xml:space="preserve"> </w:t>
      </w:r>
      <w:r w:rsidR="002B0C07" w:rsidRPr="00BF1828">
        <w:t xml:space="preserve">The policies also </w:t>
      </w:r>
      <w:r w:rsidR="002F0B9B" w:rsidRPr="00BF1828">
        <w:t>clarify how to conduct disability determinations for purposes of program eligibility</w:t>
      </w:r>
      <w:r w:rsidR="00F60442" w:rsidRPr="00BF1828">
        <w:t>.</w:t>
      </w:r>
    </w:p>
    <w:p w14:paraId="40837B0B" w14:textId="3911C61F" w:rsidR="002B52AA" w:rsidRPr="00BF1828" w:rsidRDefault="008C79BF" w:rsidP="003E6EF2">
      <w:pPr>
        <w:pStyle w:val="NCDBodyText"/>
      </w:pPr>
      <w:r w:rsidRPr="00BF1828">
        <w:t>The promulgation of these AbilityOne policy documents generally align</w:t>
      </w:r>
      <w:r w:rsidR="00253FB5" w:rsidRPr="00BF1828">
        <w:t>s</w:t>
      </w:r>
      <w:r w:rsidRPr="00BF1828">
        <w:t xml:space="preserve"> with some of NCD’s interim recommendations from our 2020 report</w:t>
      </w:r>
      <w:r w:rsidR="0032081F" w:rsidRPr="00BF1828">
        <w:t>.</w:t>
      </w:r>
      <w:r w:rsidR="00324BAD" w:rsidRPr="00BF1828">
        <w:rPr>
          <w:rStyle w:val="EndnoteReference"/>
        </w:rPr>
        <w:endnoteReference w:id="102"/>
      </w:r>
      <w:r w:rsidR="00C15428" w:rsidRPr="00BF1828">
        <w:t xml:space="preserve"> </w:t>
      </w:r>
      <w:r w:rsidRPr="00BF1828">
        <w:t xml:space="preserve">However, NCD made clear in that report that the interim recommendations were only contextually appropriate during the phaseout of the AbilityOne </w:t>
      </w:r>
      <w:r w:rsidR="00D335BE" w:rsidRPr="00BF1828">
        <w:t>P</w:t>
      </w:r>
      <w:r w:rsidRPr="00BF1828">
        <w:t>rogram</w:t>
      </w:r>
      <w:r w:rsidR="0005737A" w:rsidRPr="00BF1828">
        <w:t>, which has not occurred.</w:t>
      </w:r>
    </w:p>
    <w:p w14:paraId="25C68A13" w14:textId="1C917F87" w:rsidR="003764DE" w:rsidRPr="00BF1828" w:rsidRDefault="00253FB5" w:rsidP="003E6EF2">
      <w:pPr>
        <w:pStyle w:val="NCDBodyText"/>
      </w:pPr>
      <w:r w:rsidRPr="00BF1828">
        <w:t xml:space="preserve">In April 2026, NCD met with representatives of the AbilityOne Commission, </w:t>
      </w:r>
      <w:proofErr w:type="spellStart"/>
      <w:r w:rsidRPr="00BF1828">
        <w:t>SourceAmerica</w:t>
      </w:r>
      <w:proofErr w:type="spellEnd"/>
      <w:r w:rsidRPr="00BF1828">
        <w:t xml:space="preserve">, National Industries for the Blind, and </w:t>
      </w:r>
      <w:proofErr w:type="spellStart"/>
      <w:r w:rsidRPr="00BF1828">
        <w:t>Melwood</w:t>
      </w:r>
      <w:proofErr w:type="spellEnd"/>
      <w:r w:rsidR="00452E2D" w:rsidRPr="00BF1828">
        <w:t xml:space="preserve"> to listen</w:t>
      </w:r>
      <w:r w:rsidR="00614DC1" w:rsidRPr="00BF1828">
        <w:t xml:space="preserve"> to their views on the AbilityOne </w:t>
      </w:r>
      <w:r w:rsidR="00A41522" w:rsidRPr="00BF1828">
        <w:t>P</w:t>
      </w:r>
      <w:r w:rsidR="00614DC1" w:rsidRPr="00BF1828">
        <w:t>rogram.</w:t>
      </w:r>
      <w:r w:rsidR="00C15428" w:rsidRPr="00BF1828">
        <w:t xml:space="preserve"> </w:t>
      </w:r>
      <w:r w:rsidR="00614DC1" w:rsidRPr="00BF1828">
        <w:t xml:space="preserve">NCD </w:t>
      </w:r>
      <w:r w:rsidR="00DD4E2D">
        <w:t>recently reviewed</w:t>
      </w:r>
      <w:r w:rsidR="00614DC1" w:rsidRPr="00BF1828">
        <w:t xml:space="preserve"> draft legislation </w:t>
      </w:r>
      <w:r w:rsidR="001D0630" w:rsidRPr="00BF1828">
        <w:t xml:space="preserve">that </w:t>
      </w:r>
      <w:r w:rsidR="0097339F" w:rsidRPr="00BF1828">
        <w:t>would update the Javitz-Wagner-O’Day</w:t>
      </w:r>
      <w:r w:rsidR="00D17D6F" w:rsidRPr="00BF1828">
        <w:t xml:space="preserve"> Act, which governs the AbilityOne </w:t>
      </w:r>
      <w:r w:rsidR="00236CC9" w:rsidRPr="00BF1828">
        <w:t>P</w:t>
      </w:r>
      <w:r w:rsidR="00D17D6F" w:rsidRPr="00BF1828">
        <w:t xml:space="preserve">rogram </w:t>
      </w:r>
      <w:r w:rsidR="00F877DB" w:rsidRPr="00BF1828">
        <w:t>and is intended to</w:t>
      </w:r>
      <w:r w:rsidR="00D17D6F" w:rsidRPr="00BF1828">
        <w:t xml:space="preserve"> modernize the </w:t>
      </w:r>
      <w:r w:rsidR="002938D9">
        <w:t>p</w:t>
      </w:r>
      <w:r w:rsidR="00D17D6F" w:rsidRPr="00BF1828">
        <w:t>rogram.</w:t>
      </w:r>
      <w:r w:rsidR="00C15428" w:rsidRPr="00BF1828">
        <w:t xml:space="preserve"> </w:t>
      </w:r>
      <w:r w:rsidR="00D17D6F" w:rsidRPr="00BF1828">
        <w:t xml:space="preserve">NCD takes no position on </w:t>
      </w:r>
      <w:r w:rsidR="002938D9">
        <w:t>this</w:t>
      </w:r>
      <w:r w:rsidR="002938D9" w:rsidRPr="00BF1828">
        <w:t xml:space="preserve"> </w:t>
      </w:r>
      <w:r w:rsidR="00D17D6F" w:rsidRPr="00BF1828">
        <w:t>legislation.</w:t>
      </w:r>
    </w:p>
    <w:p w14:paraId="7397F686" w14:textId="090335EC" w:rsidR="003764DE" w:rsidRPr="00BF1828" w:rsidRDefault="003764DE" w:rsidP="003E6EF2">
      <w:pPr>
        <w:pStyle w:val="NCDBodyText"/>
      </w:pPr>
      <w:r w:rsidRPr="00BF1828">
        <w:t>NCD notes the U.S. Department of Labor's Office of Federal Contract Compliance Programs issued a final rule on August 21, 2026, that eliminates the 7</w:t>
      </w:r>
      <w:r w:rsidR="00D877A6">
        <w:t xml:space="preserve"> percent</w:t>
      </w:r>
      <w:r w:rsidR="00D877A6" w:rsidRPr="00BF1828">
        <w:t xml:space="preserve"> </w:t>
      </w:r>
      <w:r w:rsidRPr="00BF1828">
        <w:t>hiring benchmark for qualified individuals with disabilities in each job group</w:t>
      </w:r>
      <w:r w:rsidR="002938D9">
        <w:t>,</w:t>
      </w:r>
      <w:r w:rsidRPr="00BF1828">
        <w:t xml:space="preserve"> </w:t>
      </w:r>
      <w:r w:rsidR="002938D9">
        <w:t xml:space="preserve">eliminates </w:t>
      </w:r>
      <w:r w:rsidRPr="00BF1828">
        <w:t>the requirement to invite job applicants and employees to self-identify as having a disability</w:t>
      </w:r>
      <w:r w:rsidR="002938D9">
        <w:t>,</w:t>
      </w:r>
      <w:r w:rsidRPr="00BF1828">
        <w:t xml:space="preserve"> and ends mandatory disability data collection and related utilization analyses. Federal contractors cannot discriminate against qualified people with disabilities and must continue to provide reasonable workplace accommodations.</w:t>
      </w:r>
      <w:r w:rsidR="00551938" w:rsidRPr="00BF1828">
        <w:rPr>
          <w:rStyle w:val="EndnoteReference"/>
        </w:rPr>
        <w:endnoteReference w:id="103"/>
      </w:r>
    </w:p>
    <w:p w14:paraId="388A0C3E" w14:textId="5780F425" w:rsidR="0049683F" w:rsidRPr="00BF1828" w:rsidRDefault="007C5BF4" w:rsidP="003E6EF2">
      <w:pPr>
        <w:pStyle w:val="Heading2"/>
      </w:pPr>
      <w:bookmarkStart w:id="136" w:name="_Toc241750902"/>
      <w:r w:rsidRPr="00BF1828">
        <w:t xml:space="preserve">NCD’s Current </w:t>
      </w:r>
      <w:r w:rsidR="0049683F" w:rsidRPr="00BF1828">
        <w:t>Recommendation</w:t>
      </w:r>
      <w:r w:rsidR="00FD39DB" w:rsidRPr="00BF1828">
        <w:t>s</w:t>
      </w:r>
      <w:bookmarkEnd w:id="136"/>
    </w:p>
    <w:p w14:paraId="1679428E" w14:textId="48F87BF2" w:rsidR="003B0BC2" w:rsidRPr="00BF1828" w:rsidRDefault="00E24E84" w:rsidP="003E6EF2">
      <w:pPr>
        <w:pStyle w:val="NCDBulletsLevel1"/>
      </w:pPr>
      <w:r w:rsidRPr="00BF1828">
        <w:t xml:space="preserve">As stated in </w:t>
      </w:r>
      <w:r w:rsidR="00236CC9" w:rsidRPr="00BF1828">
        <w:t xml:space="preserve">more detail in </w:t>
      </w:r>
      <w:r w:rsidRPr="00BF1828">
        <w:t xml:space="preserve">its 2020 report, NCD continues to recommend </w:t>
      </w:r>
      <w:r w:rsidR="00236CC9" w:rsidRPr="00BF1828">
        <w:t>that Congress pass legislation to phase out the AbilityOne Program</w:t>
      </w:r>
      <w:r w:rsidR="003B0BC2" w:rsidRPr="00BF1828">
        <w:t>.</w:t>
      </w:r>
    </w:p>
    <w:p w14:paraId="3FC1023E" w14:textId="0DE7D32B" w:rsidR="0049683F" w:rsidRPr="00BF1828" w:rsidRDefault="003B0BC2" w:rsidP="003E6EF2">
      <w:pPr>
        <w:pStyle w:val="NCDBulletsLevel1"/>
      </w:pPr>
      <w:r w:rsidRPr="00BF1828">
        <w:lastRenderedPageBreak/>
        <w:t>NCD also continues to recommend that Congress</w:t>
      </w:r>
      <w:r w:rsidR="006F01E1" w:rsidRPr="00BF1828">
        <w:t xml:space="preserve"> replace the </w:t>
      </w:r>
      <w:r w:rsidR="004C054D" w:rsidRPr="00BF1828">
        <w:t xml:space="preserve">AbilityOne </w:t>
      </w:r>
      <w:r w:rsidR="006F01E1" w:rsidRPr="00BF1828">
        <w:t>Program</w:t>
      </w:r>
      <w:r w:rsidR="00E24E84" w:rsidRPr="00BF1828">
        <w:t xml:space="preserve"> by amending Section 503 of the Rehabilitation Act </w:t>
      </w:r>
      <w:r w:rsidR="006F01E1" w:rsidRPr="00BF1828">
        <w:t>to</w:t>
      </w:r>
      <w:r w:rsidR="00E24E84" w:rsidRPr="00BF1828">
        <w:t xml:space="preserve"> require federal contractors</w:t>
      </w:r>
      <w:r w:rsidR="006F01E1" w:rsidRPr="00BF1828">
        <w:t xml:space="preserve"> to</w:t>
      </w:r>
      <w:r w:rsidR="00E24E84" w:rsidRPr="00BF1828">
        <w:t xml:space="preserve"> employ a </w:t>
      </w:r>
      <w:r w:rsidR="006F01E1" w:rsidRPr="00BF1828">
        <w:t xml:space="preserve">certain </w:t>
      </w:r>
      <w:r w:rsidR="00E24E84" w:rsidRPr="00BF1828">
        <w:t xml:space="preserve">percentage of people with significant disabilities </w:t>
      </w:r>
      <w:r w:rsidR="00D335BE" w:rsidRPr="00BF1828">
        <w:t>or</w:t>
      </w:r>
      <w:r w:rsidR="00E24E84" w:rsidRPr="00BF1828">
        <w:t xml:space="preserve"> who are blind.</w:t>
      </w:r>
    </w:p>
    <w:p w14:paraId="6D0257CB" w14:textId="27E03A46" w:rsidR="00CF76EF" w:rsidRPr="00D32E98" w:rsidRDefault="008A327D" w:rsidP="003E6EF2">
      <w:pPr>
        <w:pStyle w:val="NCDBodyText"/>
        <w:rPr>
          <w:rStyle w:val="Hyperlink"/>
          <w:color w:val="0000FF"/>
          <w:u w:color="0000FF"/>
        </w:rPr>
      </w:pPr>
      <w:bookmarkStart w:id="137" w:name="_Toc221791996"/>
      <w:r w:rsidRPr="005E6948">
        <w:rPr>
          <w:rFonts w:cs="Arial"/>
          <w:b/>
          <w:bCs/>
          <w:u w:color="0000FF"/>
        </w:rPr>
        <w:t>Read more about NCD’s work on employment</w:t>
      </w:r>
      <w:bookmarkEnd w:id="137"/>
      <w:r w:rsidR="005E6948" w:rsidRPr="005E6948">
        <w:rPr>
          <w:rFonts w:cs="Arial"/>
          <w:b/>
          <w:bCs/>
          <w:u w:color="0000FF"/>
        </w:rPr>
        <w:t>:</w:t>
      </w:r>
      <w:r w:rsidR="005E6948">
        <w:rPr>
          <w:rFonts w:cs="Arial"/>
          <w:b/>
          <w:bCs/>
          <w:u w:color="0000FF"/>
        </w:rPr>
        <w:t xml:space="preserve"> </w:t>
      </w:r>
      <w:hyperlink r:id="rId13" w:tooltip="https://www.ncd.gov/newsroom/employment/" w:history="1">
        <w:r w:rsidR="005E6948" w:rsidRPr="00430CA1">
          <w:rPr>
            <w:rStyle w:val="Hyperlink"/>
            <w:rFonts w:cs="Arial"/>
            <w:b/>
            <w:bCs/>
            <w:color w:val="0000FF"/>
          </w:rPr>
          <w:t>https://www.ncd.gov/newsroom/employment/</w:t>
        </w:r>
      </w:hyperlink>
    </w:p>
    <w:p w14:paraId="78FF3CCF" w14:textId="77777777" w:rsidR="00F61E6E" w:rsidRPr="00BF1828" w:rsidRDefault="00F61E6E">
      <w:pPr>
        <w:spacing w:after="0" w:line="240" w:lineRule="auto"/>
        <w:rPr>
          <w:rFonts w:eastAsia="Times New Roman" w:cs="Arial"/>
          <w:b/>
          <w:bCs/>
          <w:color w:val="000000"/>
          <w:sz w:val="36"/>
          <w:szCs w:val="36"/>
        </w:rPr>
      </w:pPr>
      <w:r w:rsidRPr="00BF1828">
        <w:br w:type="page"/>
      </w:r>
    </w:p>
    <w:p w14:paraId="079CBB46" w14:textId="77777777" w:rsidR="003752ED" w:rsidRDefault="003752ED" w:rsidP="003752ED">
      <w:pPr>
        <w:pStyle w:val="NCDBodyText"/>
        <w:rPr>
          <w:rFonts w:eastAsia="Times New Roman" w:cs="Arial"/>
          <w:sz w:val="36"/>
          <w:szCs w:val="36"/>
        </w:rPr>
      </w:pPr>
      <w:r>
        <w:lastRenderedPageBreak/>
        <w:br w:type="page"/>
      </w:r>
    </w:p>
    <w:p w14:paraId="0DEEE9F4" w14:textId="62D45A65" w:rsidR="00650A2D" w:rsidRPr="00BF1828" w:rsidRDefault="0098259C" w:rsidP="00956E72">
      <w:pPr>
        <w:pStyle w:val="Heading1"/>
      </w:pPr>
      <w:bookmarkStart w:id="138" w:name="_Toc241750903"/>
      <w:r w:rsidRPr="00BF1828">
        <w:lastRenderedPageBreak/>
        <w:t xml:space="preserve">Section 5: </w:t>
      </w:r>
      <w:r w:rsidR="00E60D39" w:rsidRPr="00BF1828">
        <w:t>A</w:t>
      </w:r>
      <w:r w:rsidRPr="00BF1828">
        <w:t xml:space="preserve">rtificial Intelligence </w:t>
      </w:r>
      <w:r w:rsidR="00E60D39" w:rsidRPr="00BF1828">
        <w:t xml:space="preserve">and Other </w:t>
      </w:r>
      <w:r w:rsidR="00650A2D" w:rsidRPr="00BF1828">
        <w:t>T</w:t>
      </w:r>
      <w:r w:rsidR="0082791A" w:rsidRPr="00BF1828">
        <w:t>echnolog</w:t>
      </w:r>
      <w:r w:rsidR="0082791A">
        <w:t>ies</w:t>
      </w:r>
      <w:bookmarkEnd w:id="138"/>
    </w:p>
    <w:p w14:paraId="2191FC00" w14:textId="1D96922F" w:rsidR="00DE7D5B" w:rsidRPr="00BF1828" w:rsidRDefault="004B0250" w:rsidP="003E6EF2">
      <w:pPr>
        <w:pStyle w:val="NCDBodyText"/>
      </w:pPr>
      <w:r w:rsidRPr="00BF1828">
        <w:t>Artificial intelligence (AI) and other technolog</w:t>
      </w:r>
      <w:r w:rsidR="00A95B0B">
        <w:t>ies</w:t>
      </w:r>
      <w:r w:rsidRPr="00BF1828">
        <w:t xml:space="preserve"> </w:t>
      </w:r>
      <w:r w:rsidR="00D15193" w:rsidRPr="00BF1828">
        <w:t>have</w:t>
      </w:r>
      <w:r w:rsidRPr="00BF1828">
        <w:t xml:space="preserve"> the potential to </w:t>
      </w:r>
      <w:r w:rsidR="00D15193" w:rsidRPr="00BF1828">
        <w:t xml:space="preserve">reduce </w:t>
      </w:r>
      <w:r w:rsidR="006012EA" w:rsidRPr="00BF1828">
        <w:t xml:space="preserve">accessibility </w:t>
      </w:r>
      <w:r w:rsidR="00D15193" w:rsidRPr="00BF1828">
        <w:t>barriers and improve the lives of people with disabilities.</w:t>
      </w:r>
      <w:r w:rsidR="00C15428" w:rsidRPr="00BF1828">
        <w:t xml:space="preserve"> </w:t>
      </w:r>
      <w:r w:rsidR="00D15193" w:rsidRPr="00BF1828">
        <w:t xml:space="preserve">However, </w:t>
      </w:r>
      <w:r w:rsidR="006D0769" w:rsidRPr="00BF1828">
        <w:t>to do so, they must be implemented with care</w:t>
      </w:r>
      <w:r w:rsidR="00883762" w:rsidRPr="00BF1828">
        <w:t xml:space="preserve"> to ensure accessibility and nondiscrimination.</w:t>
      </w:r>
      <w:r w:rsidR="00C15428" w:rsidRPr="00BF1828">
        <w:t xml:space="preserve"> </w:t>
      </w:r>
      <w:r w:rsidR="00883762" w:rsidRPr="00BF1828">
        <w:t>This year, the use of AI and other technolog</w:t>
      </w:r>
      <w:r w:rsidR="00214C4E">
        <w:t>ies</w:t>
      </w:r>
      <w:r w:rsidR="00883762" w:rsidRPr="00BF1828">
        <w:t xml:space="preserve"> continued to </w:t>
      </w:r>
      <w:r w:rsidR="00DF7A07" w:rsidRPr="00BF1828">
        <w:t>expand</w:t>
      </w:r>
      <w:r w:rsidR="002E6578" w:rsidRPr="00BF1828">
        <w:t xml:space="preserve"> across sectors</w:t>
      </w:r>
      <w:r w:rsidR="00A95B0B">
        <w:t xml:space="preserve">, </w:t>
      </w:r>
      <w:r w:rsidR="00EB6C21" w:rsidRPr="00BF1828">
        <w:t>from education to health</w:t>
      </w:r>
      <w:r w:rsidR="008C4A20" w:rsidRPr="00BF1828">
        <w:t xml:space="preserve"> </w:t>
      </w:r>
      <w:r w:rsidR="00EB6C21" w:rsidRPr="00BF1828">
        <w:t>care and beyond</w:t>
      </w:r>
      <w:r w:rsidR="00883762" w:rsidRPr="00BF1828">
        <w:t>.</w:t>
      </w:r>
      <w:r w:rsidR="00C15428" w:rsidRPr="00BF1828">
        <w:t xml:space="preserve"> </w:t>
      </w:r>
      <w:r w:rsidR="00883762" w:rsidRPr="00BF1828">
        <w:t xml:space="preserve">NCD will continue to monitor </w:t>
      </w:r>
      <w:r w:rsidR="002E6578" w:rsidRPr="00BF1828">
        <w:t xml:space="preserve">how </w:t>
      </w:r>
      <w:r w:rsidR="00B866EC" w:rsidRPr="00BF1828">
        <w:t xml:space="preserve">AI and other </w:t>
      </w:r>
      <w:r w:rsidR="002E6578" w:rsidRPr="00BF1828">
        <w:t>technolog</w:t>
      </w:r>
      <w:r w:rsidR="00A95B0B">
        <w:t>ies</w:t>
      </w:r>
      <w:r w:rsidR="002E6578" w:rsidRPr="00BF1828">
        <w:t xml:space="preserve"> </w:t>
      </w:r>
      <w:r w:rsidR="00B866EC" w:rsidRPr="00BF1828">
        <w:t>are</w:t>
      </w:r>
      <w:r w:rsidR="002E6578" w:rsidRPr="00BF1828">
        <w:t xml:space="preserve"> being used to ensure that </w:t>
      </w:r>
      <w:r w:rsidR="00B866EC" w:rsidRPr="00BF1828">
        <w:t>they are</w:t>
      </w:r>
      <w:r w:rsidR="002E6578" w:rsidRPr="00BF1828">
        <w:t xml:space="preserve"> deployed</w:t>
      </w:r>
      <w:r w:rsidR="00883762" w:rsidRPr="00BF1828">
        <w:t xml:space="preserve"> in a nondiscriminatory manner and that </w:t>
      </w:r>
      <w:r w:rsidR="00B866EC" w:rsidRPr="00BF1828">
        <w:t>their</w:t>
      </w:r>
      <w:r w:rsidR="00883762" w:rsidRPr="00BF1828">
        <w:t xml:space="preserve"> </w:t>
      </w:r>
      <w:r w:rsidR="0071219D" w:rsidRPr="00BF1828">
        <w:t xml:space="preserve">immense </w:t>
      </w:r>
      <w:r w:rsidR="00883762" w:rsidRPr="00BF1828">
        <w:t xml:space="preserve">potential is </w:t>
      </w:r>
      <w:r w:rsidR="002E6578" w:rsidRPr="00BF1828">
        <w:t>applied</w:t>
      </w:r>
      <w:r w:rsidR="00883762" w:rsidRPr="00BF1828">
        <w:t xml:space="preserve"> to </w:t>
      </w:r>
      <w:r w:rsidR="00DF7A07" w:rsidRPr="00BF1828">
        <w:t>assist, rather than exclude</w:t>
      </w:r>
      <w:r w:rsidR="006A37D1" w:rsidRPr="00BF1828">
        <w:t xml:space="preserve"> or discriminate against</w:t>
      </w:r>
      <w:r w:rsidR="00DF7A07" w:rsidRPr="00BF1828">
        <w:t>, people with disabilities.</w:t>
      </w:r>
      <w:r w:rsidR="00C15428" w:rsidRPr="00BF1828">
        <w:t xml:space="preserve"> </w:t>
      </w:r>
      <w:r w:rsidR="0038270A" w:rsidRPr="00BF1828">
        <w:t>T</w:t>
      </w:r>
      <w:r w:rsidR="00242FC0" w:rsidRPr="00BF1828">
        <w:t xml:space="preserve">he Council </w:t>
      </w:r>
      <w:r w:rsidR="00B5573D" w:rsidRPr="00BF1828">
        <w:t>voted</w:t>
      </w:r>
      <w:r w:rsidR="00242FC0" w:rsidRPr="00BF1828">
        <w:t xml:space="preserve"> to study AI as one of its policy priorities in FY</w:t>
      </w:r>
      <w:r w:rsidR="005E75D4">
        <w:t xml:space="preserve"> </w:t>
      </w:r>
      <w:r w:rsidR="00001EA8">
        <w:t>20</w:t>
      </w:r>
      <w:r w:rsidR="00242FC0" w:rsidRPr="00BF1828">
        <w:t>27.</w:t>
      </w:r>
    </w:p>
    <w:p w14:paraId="787D54FA" w14:textId="77777777" w:rsidR="00E60D39" w:rsidRPr="00BF1828" w:rsidRDefault="00A37D87" w:rsidP="003E6EF2">
      <w:pPr>
        <w:pStyle w:val="Heading2"/>
      </w:pPr>
      <w:bookmarkStart w:id="139" w:name="_Toc241750904"/>
      <w:r w:rsidRPr="00BF1828">
        <w:t>Artificial Intelligence</w:t>
      </w:r>
      <w:bookmarkEnd w:id="139"/>
    </w:p>
    <w:p w14:paraId="7B31F7DF" w14:textId="28ED944F" w:rsidR="0069179E" w:rsidRPr="00BF1828" w:rsidRDefault="00286B71" w:rsidP="003E6EF2">
      <w:pPr>
        <w:pStyle w:val="NCDBodyText"/>
        <w:rPr>
          <w:rFonts w:cs="Arial"/>
        </w:rPr>
      </w:pPr>
      <w:r w:rsidRPr="00BF1828">
        <w:t>M</w:t>
      </w:r>
      <w:r w:rsidR="00F32C1B" w:rsidRPr="00BF1828">
        <w:t xml:space="preserve">any other organizations share </w:t>
      </w:r>
      <w:r w:rsidRPr="00BF1828">
        <w:t>NCD’s</w:t>
      </w:r>
      <w:r w:rsidR="00F32C1B" w:rsidRPr="00BF1828">
        <w:t xml:space="preserve"> commitment</w:t>
      </w:r>
      <w:r w:rsidRPr="00BF1828">
        <w:t xml:space="preserve"> to monitoring the impact of AI on people with disabilities</w:t>
      </w:r>
      <w:r w:rsidR="00F32C1B" w:rsidRPr="00BF1828">
        <w:t>.</w:t>
      </w:r>
      <w:r w:rsidR="00C15428" w:rsidRPr="00BF1828">
        <w:t xml:space="preserve"> </w:t>
      </w:r>
      <w:r w:rsidR="009A349C" w:rsidRPr="00BF1828">
        <w:t xml:space="preserve">For example, </w:t>
      </w:r>
      <w:r w:rsidR="00707C9C" w:rsidRPr="00BF1828">
        <w:t xml:space="preserve">this year, </w:t>
      </w:r>
      <w:r w:rsidR="009A349C" w:rsidRPr="00BF1828">
        <w:t>the American Association of People with Disabilities</w:t>
      </w:r>
      <w:r w:rsidR="00707C9C" w:rsidRPr="00BF1828">
        <w:t xml:space="preserve"> announced a partnership with digital engineering company GlobalLogic</w:t>
      </w:r>
      <w:r w:rsidR="00026BEE" w:rsidRPr="00BF1828">
        <w:rPr>
          <w:rStyle w:val="EndnoteReference"/>
        </w:rPr>
        <w:endnoteReference w:id="104"/>
      </w:r>
      <w:r w:rsidR="00707C9C" w:rsidRPr="00BF1828">
        <w:t xml:space="preserve"> to develop a</w:t>
      </w:r>
      <w:r w:rsidR="002B1643" w:rsidRPr="00BF1828">
        <w:t>n Inclusive AI Governance Framework that will “</w:t>
      </w:r>
      <w:r w:rsidR="005C7546" w:rsidRPr="00BF1828">
        <w:rPr>
          <w:rFonts w:cs="Arial"/>
        </w:rPr>
        <w:t>ensure fairness, privacy preservation, and accessibility for people with disabilities across all AI systems and models.</w:t>
      </w:r>
      <w:r w:rsidR="0074649A" w:rsidRPr="00BF1828">
        <w:rPr>
          <w:rFonts w:cs="Arial"/>
        </w:rPr>
        <w:t>”</w:t>
      </w:r>
      <w:r w:rsidR="007E7EF3" w:rsidRPr="00BF1828">
        <w:rPr>
          <w:rStyle w:val="EndnoteReference"/>
          <w:rFonts w:cs="Arial"/>
        </w:rPr>
        <w:endnoteReference w:id="105"/>
      </w:r>
      <w:r w:rsidR="00C15428" w:rsidRPr="00BF1828">
        <w:rPr>
          <w:rFonts w:cs="Arial"/>
        </w:rPr>
        <w:t xml:space="preserve"> </w:t>
      </w:r>
      <w:r w:rsidR="00EA1713" w:rsidRPr="00BF1828">
        <w:rPr>
          <w:rFonts w:cs="Arial"/>
        </w:rPr>
        <w:t xml:space="preserve">The Inclusive AI Governance Framework is intended to </w:t>
      </w:r>
      <w:r w:rsidR="00DD0EF5" w:rsidRPr="00BF1828">
        <w:rPr>
          <w:rFonts w:cs="Arial"/>
        </w:rPr>
        <w:t xml:space="preserve">build these principles into AI solutions at the outset </w:t>
      </w:r>
      <w:r w:rsidR="0071436B" w:rsidRPr="00BF1828">
        <w:rPr>
          <w:rFonts w:cs="Arial"/>
        </w:rPr>
        <w:t>rather than</w:t>
      </w:r>
      <w:r w:rsidR="005E2DBC" w:rsidRPr="00BF1828">
        <w:rPr>
          <w:rFonts w:cs="Arial"/>
        </w:rPr>
        <w:t xml:space="preserve"> making accommodations for people with disabilities </w:t>
      </w:r>
      <w:r w:rsidR="00C05BCF" w:rsidRPr="00BF1828">
        <w:rPr>
          <w:rFonts w:cs="Arial"/>
        </w:rPr>
        <w:t xml:space="preserve">after the technology is </w:t>
      </w:r>
      <w:r w:rsidR="00A82481" w:rsidRPr="00BF1828">
        <w:rPr>
          <w:rFonts w:cs="Arial"/>
        </w:rPr>
        <w:t>already being used.</w:t>
      </w:r>
    </w:p>
    <w:p w14:paraId="46FF2C5C" w14:textId="11A20856" w:rsidR="004F095E" w:rsidRPr="00BF1828" w:rsidRDefault="00706274" w:rsidP="003E6EF2">
      <w:pPr>
        <w:pStyle w:val="NCDBodyText"/>
      </w:pPr>
      <w:r w:rsidRPr="00BF1828">
        <w:t>Additionally, i</w:t>
      </w:r>
      <w:r w:rsidR="004F095E" w:rsidRPr="00BF1828">
        <w:t>n partnership with the Lawyers</w:t>
      </w:r>
      <w:r w:rsidRPr="00BF1828">
        <w:t>’</w:t>
      </w:r>
      <w:r w:rsidR="004F095E" w:rsidRPr="00BF1828">
        <w:t xml:space="preserve"> Committee for Civil Rights Under Law, Senator Ed Markey and Representatives Yvette Clarke, Summer Lee, Ayanna Pressley, and Pramila Jayapal introduced the AI Civil Rights Act</w:t>
      </w:r>
      <w:r w:rsidR="00CD4F2B" w:rsidRPr="00BF1828">
        <w:t xml:space="preserve"> (H.R.</w:t>
      </w:r>
      <w:r w:rsidR="00363760" w:rsidRPr="00BF1828">
        <w:t xml:space="preserve"> </w:t>
      </w:r>
      <w:r w:rsidR="00CD4F2B" w:rsidRPr="00BF1828">
        <w:t>6356 / S.</w:t>
      </w:r>
      <w:r w:rsidR="00363760" w:rsidRPr="00BF1828">
        <w:t xml:space="preserve"> 3308)</w:t>
      </w:r>
      <w:r w:rsidR="00D823CC" w:rsidRPr="00BF1828">
        <w:t>.</w:t>
      </w:r>
      <w:r w:rsidR="00C15428" w:rsidRPr="00BF1828">
        <w:t xml:space="preserve"> </w:t>
      </w:r>
      <w:r w:rsidR="00D823CC" w:rsidRPr="00BF1828">
        <w:t xml:space="preserve">Among other things, the bill would </w:t>
      </w:r>
      <w:r w:rsidR="00363760" w:rsidRPr="00BF1828">
        <w:t xml:space="preserve">prohibit </w:t>
      </w:r>
      <w:r w:rsidR="00D823CC" w:rsidRPr="00BF1828">
        <w:t xml:space="preserve">algorithms </w:t>
      </w:r>
      <w:r w:rsidR="0005664E" w:rsidRPr="00BF1828">
        <w:t>from being used</w:t>
      </w:r>
      <w:r w:rsidR="00D115F2" w:rsidRPr="00BF1828">
        <w:t xml:space="preserve"> in a manner that is discriminatory.</w:t>
      </w:r>
    </w:p>
    <w:p w14:paraId="4655931F" w14:textId="68B14451" w:rsidR="005A1138" w:rsidRPr="00BF1828" w:rsidRDefault="00A9363E" w:rsidP="003E6EF2">
      <w:pPr>
        <w:pStyle w:val="NCDBodyText"/>
      </w:pPr>
      <w:r w:rsidRPr="00BF1828">
        <w:t xml:space="preserve">Technology companies </w:t>
      </w:r>
      <w:r w:rsidR="00F1613B">
        <w:t>such as</w:t>
      </w:r>
      <w:r w:rsidR="00F1613B" w:rsidRPr="00BF1828">
        <w:t xml:space="preserve"> </w:t>
      </w:r>
      <w:r w:rsidRPr="00BF1828">
        <w:t xml:space="preserve">Microsoft are </w:t>
      </w:r>
      <w:r w:rsidR="00703CE9" w:rsidRPr="00BF1828">
        <w:t>working to ensure that AI-generated images accurately portray people with disabilities.</w:t>
      </w:r>
      <w:r w:rsidR="00C15428" w:rsidRPr="00BF1828">
        <w:t xml:space="preserve"> </w:t>
      </w:r>
      <w:r w:rsidR="00703CE9" w:rsidRPr="00BF1828">
        <w:t xml:space="preserve">Microsoft found that </w:t>
      </w:r>
      <w:r w:rsidR="00F12E24" w:rsidRPr="00BF1828">
        <w:t xml:space="preserve">because AI models are trained on publicly available content, they relied on limited </w:t>
      </w:r>
      <w:r w:rsidR="00AC6484" w:rsidRPr="00BF1828">
        <w:t xml:space="preserve">and sometimes </w:t>
      </w:r>
      <w:r w:rsidR="00AC6484" w:rsidRPr="00BF1828">
        <w:lastRenderedPageBreak/>
        <w:t>inaccurate representations of disabilities.</w:t>
      </w:r>
      <w:r w:rsidR="00C15428" w:rsidRPr="00BF1828">
        <w:t xml:space="preserve"> </w:t>
      </w:r>
      <w:r w:rsidR="00AC6484" w:rsidRPr="00BF1828">
        <w:t xml:space="preserve">As a result, </w:t>
      </w:r>
      <w:r w:rsidR="00D0041D" w:rsidRPr="00BF1828">
        <w:t>some Microsoft products</w:t>
      </w:r>
      <w:r w:rsidR="00AC6484" w:rsidRPr="00BF1828">
        <w:t xml:space="preserve"> produced inaccurate images of people with disabilities, such as depicting an individual wearing a blindfold when asked to generate an image of someone who is blind.</w:t>
      </w:r>
      <w:r w:rsidR="009C74CD" w:rsidRPr="00BF1828">
        <w:rPr>
          <w:rStyle w:val="EndnoteReference"/>
          <w:rFonts w:cs="Arial"/>
        </w:rPr>
        <w:endnoteReference w:id="106"/>
      </w:r>
      <w:r w:rsidR="00C15428" w:rsidRPr="00BF1828">
        <w:t xml:space="preserve"> </w:t>
      </w:r>
      <w:r w:rsidR="00AC6484" w:rsidRPr="00BF1828">
        <w:t>The company worked with individuals with disabilities, among others, to train its AI models to produce more authentic images.</w:t>
      </w:r>
    </w:p>
    <w:p w14:paraId="5BF9F3F6" w14:textId="5D41BB61" w:rsidR="00B246DC" w:rsidRPr="00BF1828" w:rsidRDefault="00C14F49" w:rsidP="003E6EF2">
      <w:pPr>
        <w:pStyle w:val="NCDBodyText"/>
      </w:pPr>
      <w:r w:rsidRPr="00BF1828">
        <w:t xml:space="preserve">AI has </w:t>
      </w:r>
      <w:r w:rsidR="00BA2535" w:rsidRPr="00BF1828">
        <w:t>impacted the workforce, health</w:t>
      </w:r>
      <w:r w:rsidR="008C4A20" w:rsidRPr="00BF1828">
        <w:t xml:space="preserve"> </w:t>
      </w:r>
      <w:r w:rsidR="00BA2535" w:rsidRPr="00BF1828">
        <w:t>care, education, and other parts of society.</w:t>
      </w:r>
      <w:r w:rsidR="00C15428" w:rsidRPr="00BF1828">
        <w:t xml:space="preserve"> </w:t>
      </w:r>
      <w:r w:rsidR="00BA2535" w:rsidRPr="00BF1828">
        <w:t xml:space="preserve">In the workforce, </w:t>
      </w:r>
      <w:r w:rsidR="00F92B77" w:rsidRPr="00BF1828">
        <w:t xml:space="preserve">some people with </w:t>
      </w:r>
      <w:r w:rsidR="005E75D4">
        <w:t>a</w:t>
      </w:r>
      <w:r w:rsidR="005E75D4" w:rsidRPr="005E75D4">
        <w:t>ttention deficit hyperactivity disorder</w:t>
      </w:r>
      <w:r w:rsidR="00F92B77" w:rsidRPr="00BF1828">
        <w:t>, autism, dyslexia, and other disabilities have described</w:t>
      </w:r>
      <w:r w:rsidR="00B246DC" w:rsidRPr="00BF1828">
        <w:t xml:space="preserve"> how AI has helped level the playing field for them in the workplace.</w:t>
      </w:r>
      <w:r w:rsidR="00C15428" w:rsidRPr="00BF1828">
        <w:t xml:space="preserve"> </w:t>
      </w:r>
      <w:r w:rsidR="005A7B87" w:rsidRPr="00BF1828">
        <w:t xml:space="preserve">AI tools </w:t>
      </w:r>
      <w:r w:rsidR="005E75D4">
        <w:t>such as</w:t>
      </w:r>
      <w:r w:rsidR="005E75D4" w:rsidRPr="00BF1828">
        <w:t xml:space="preserve"> </w:t>
      </w:r>
      <w:r w:rsidR="005A7B87" w:rsidRPr="00BF1828">
        <w:t xml:space="preserve">notetakers, document readers, and automated schedulers </w:t>
      </w:r>
      <w:r w:rsidR="0076078F" w:rsidRPr="00BF1828">
        <w:t xml:space="preserve">can </w:t>
      </w:r>
      <w:r w:rsidR="005A7B87" w:rsidRPr="00BF1828">
        <w:t>provide benefits for workers with disabilities.</w:t>
      </w:r>
      <w:r w:rsidR="00C15428" w:rsidRPr="00BF1828">
        <w:t xml:space="preserve"> </w:t>
      </w:r>
      <w:r w:rsidR="006A3170" w:rsidRPr="00BF1828">
        <w:rPr>
          <w:rStyle w:val="EndnoteReference"/>
          <w:rFonts w:cs="Arial"/>
        </w:rPr>
        <w:endnoteReference w:id="107"/>
      </w:r>
      <w:r w:rsidR="00C15428" w:rsidRPr="00BF1828">
        <w:t xml:space="preserve"> </w:t>
      </w:r>
      <w:r w:rsidR="003253EC" w:rsidRPr="00BF1828">
        <w:t>However, AI can also be used in ways that discriminate against workers with disabilities.</w:t>
      </w:r>
      <w:r w:rsidR="00C15428" w:rsidRPr="00BF1828">
        <w:t xml:space="preserve"> </w:t>
      </w:r>
      <w:r w:rsidR="003253EC" w:rsidRPr="00BF1828">
        <w:t xml:space="preserve">For example, </w:t>
      </w:r>
      <w:r w:rsidR="000622E1" w:rsidRPr="00BF1828">
        <w:t xml:space="preserve">when AI is used </w:t>
      </w:r>
      <w:r w:rsidR="00FF0C49" w:rsidRPr="00BF1828">
        <w:t xml:space="preserve">to evaluate applicants </w:t>
      </w:r>
      <w:r w:rsidR="000622E1" w:rsidRPr="00BF1828">
        <w:t xml:space="preserve">in interviews, it may </w:t>
      </w:r>
      <w:r w:rsidR="0057424B" w:rsidRPr="00BF1828">
        <w:t>screen out people who have</w:t>
      </w:r>
      <w:r w:rsidR="000622E1" w:rsidRPr="00BF1828">
        <w:t xml:space="preserve"> differ</w:t>
      </w:r>
      <w:r w:rsidR="007E0372" w:rsidRPr="00BF1828">
        <w:t xml:space="preserve">ent patterns of movement, eye contact, </w:t>
      </w:r>
      <w:r w:rsidR="008C31BF" w:rsidRPr="00BF1828">
        <w:t xml:space="preserve">speech, </w:t>
      </w:r>
      <w:r w:rsidR="007E0372" w:rsidRPr="00BF1828">
        <w:t>or facial expressions that are caused by disabilities.</w:t>
      </w:r>
      <w:r w:rsidR="007E0372" w:rsidRPr="00BF1828">
        <w:rPr>
          <w:rStyle w:val="EndnoteReference"/>
          <w:rFonts w:cs="Arial"/>
        </w:rPr>
        <w:endnoteReference w:id="108"/>
      </w:r>
    </w:p>
    <w:p w14:paraId="5AFDC2A7" w14:textId="3DBE700D" w:rsidR="00D72BEC" w:rsidRPr="00BF1828" w:rsidRDefault="009430F3" w:rsidP="003E6EF2">
      <w:pPr>
        <w:pStyle w:val="Heading2"/>
      </w:pPr>
      <w:bookmarkStart w:id="140" w:name="_Toc241750905"/>
      <w:r w:rsidRPr="00BF1828">
        <w:t>NCD’s Prior Findings and Recommendations</w:t>
      </w:r>
      <w:bookmarkEnd w:id="140"/>
    </w:p>
    <w:p w14:paraId="5B377E7A" w14:textId="6AACDD08" w:rsidR="00D72BEC" w:rsidRPr="00BF1828" w:rsidRDefault="00D72BEC" w:rsidP="003E6EF2">
      <w:pPr>
        <w:pStyle w:val="NCDBulletsLevel1"/>
      </w:pPr>
      <w:r w:rsidRPr="00BF1828">
        <w:t>“Given the growing prevalence in the use of AI by employers to select, employ, and train job candidates, it is important that these tools and mechanisms are designed and assessed to prevent discrimination against people with disabilities.”</w:t>
      </w:r>
      <w:r w:rsidRPr="00BF1828">
        <w:rPr>
          <w:rStyle w:val="EndnoteReference"/>
        </w:rPr>
        <w:endnoteReference w:id="109"/>
      </w:r>
    </w:p>
    <w:p w14:paraId="1F110D32" w14:textId="48352C2C" w:rsidR="00F71C75" w:rsidRPr="00BF1828" w:rsidRDefault="00A30C3D" w:rsidP="003E6EF2">
      <w:pPr>
        <w:pStyle w:val="NCDBodyText"/>
      </w:pPr>
      <w:r w:rsidRPr="00BF1828">
        <w:t>The promise and potential danger of AI for people with disabil</w:t>
      </w:r>
      <w:r w:rsidR="00646A81" w:rsidRPr="00BF1828">
        <w:t xml:space="preserve">ities </w:t>
      </w:r>
      <w:r w:rsidR="005E75D4">
        <w:t>are</w:t>
      </w:r>
      <w:r w:rsidR="005E75D4" w:rsidRPr="00BF1828">
        <w:t xml:space="preserve"> </w:t>
      </w:r>
      <w:r w:rsidR="00646A81" w:rsidRPr="00BF1828">
        <w:t>also evident in the health</w:t>
      </w:r>
      <w:r w:rsidR="008C4A20" w:rsidRPr="00BF1828">
        <w:t xml:space="preserve"> </w:t>
      </w:r>
      <w:r w:rsidR="00646A81" w:rsidRPr="00BF1828">
        <w:t>care sector.</w:t>
      </w:r>
      <w:r w:rsidR="00C15428" w:rsidRPr="00BF1828">
        <w:t xml:space="preserve"> </w:t>
      </w:r>
      <w:r w:rsidR="00A9621F" w:rsidRPr="00BF1828">
        <w:t>HHS announced a new Caregiver Artificial Intelligence Prize Competition</w:t>
      </w:r>
      <w:r w:rsidR="000C3B1D" w:rsidRPr="00BF1828">
        <w:t>.</w:t>
      </w:r>
      <w:r w:rsidR="00C15428" w:rsidRPr="00BF1828">
        <w:t xml:space="preserve"> </w:t>
      </w:r>
      <w:r w:rsidR="007D070C" w:rsidRPr="00BF1828">
        <w:t>HHS states that the</w:t>
      </w:r>
      <w:r w:rsidR="000C3B1D" w:rsidRPr="00BF1828">
        <w:t xml:space="preserve"> competition</w:t>
      </w:r>
      <w:r w:rsidR="004C7456" w:rsidRPr="00BF1828">
        <w:t>, which will award up to $2.5 million,</w:t>
      </w:r>
      <w:r w:rsidR="000C3B1D" w:rsidRPr="00BF1828">
        <w:t xml:space="preserve"> is intended to fund and recognize innovators who are developing tools that support caregivers in providing safe, person-centered care </w:t>
      </w:r>
      <w:r w:rsidR="007D070C" w:rsidRPr="00BF1828">
        <w:t xml:space="preserve">to people with disabilities </w:t>
      </w:r>
      <w:r w:rsidR="000C3B1D" w:rsidRPr="00BF1828">
        <w:t>at home</w:t>
      </w:r>
      <w:r w:rsidR="007D070C" w:rsidRPr="00BF1828">
        <w:t xml:space="preserve"> while supporting </w:t>
      </w:r>
      <w:r w:rsidR="000C3B1D" w:rsidRPr="00BF1828">
        <w:t>employers by improving efficiency, scheduling, and training in the caregiving workforce.</w:t>
      </w:r>
      <w:r w:rsidR="000653CD" w:rsidRPr="00BF1828">
        <w:rPr>
          <w:rStyle w:val="EndnoteReference"/>
          <w:rFonts w:cs="Arial"/>
        </w:rPr>
        <w:endnoteReference w:id="110"/>
      </w:r>
    </w:p>
    <w:p w14:paraId="6C33EF0F" w14:textId="301DEB3F" w:rsidR="00E176F9" w:rsidRPr="00BF1828" w:rsidRDefault="000D5A90" w:rsidP="003E6EF2">
      <w:pPr>
        <w:pStyle w:val="NCDBodyText"/>
      </w:pPr>
      <w:r>
        <w:t>Although</w:t>
      </w:r>
      <w:r w:rsidRPr="00BF1828">
        <w:t xml:space="preserve"> </w:t>
      </w:r>
      <w:r w:rsidR="00BD4BD3" w:rsidRPr="00BF1828">
        <w:t xml:space="preserve">HHS’ competition </w:t>
      </w:r>
      <w:r w:rsidR="0076078F" w:rsidRPr="00BF1828">
        <w:t xml:space="preserve">attempts to </w:t>
      </w:r>
      <w:r w:rsidR="00BD4BD3" w:rsidRPr="00BF1828">
        <w:t>identify helpful uses of AI in providing health</w:t>
      </w:r>
      <w:r w:rsidR="008C4A20" w:rsidRPr="00BF1828">
        <w:t xml:space="preserve"> </w:t>
      </w:r>
      <w:r w:rsidR="00BD4BD3" w:rsidRPr="00BF1828">
        <w:t xml:space="preserve">care, </w:t>
      </w:r>
      <w:r w:rsidR="006F644F" w:rsidRPr="00BF1828">
        <w:t xml:space="preserve">AI </w:t>
      </w:r>
      <w:r w:rsidR="002A63FA" w:rsidRPr="00BF1828">
        <w:t>can also be deployed</w:t>
      </w:r>
      <w:r w:rsidR="00F71C75" w:rsidRPr="00BF1828">
        <w:t xml:space="preserve"> in ways that deny access to health</w:t>
      </w:r>
      <w:r w:rsidR="008C4A20" w:rsidRPr="00BF1828">
        <w:t xml:space="preserve"> </w:t>
      </w:r>
      <w:r w:rsidR="00F71C75" w:rsidRPr="00BF1828">
        <w:t>care</w:t>
      </w:r>
      <w:r w:rsidR="002A63FA" w:rsidRPr="00BF1828">
        <w:t xml:space="preserve"> to people with disabilities</w:t>
      </w:r>
      <w:r w:rsidR="00F71C75" w:rsidRPr="00BF1828">
        <w:t>.</w:t>
      </w:r>
      <w:r w:rsidR="00C15428" w:rsidRPr="00BF1828">
        <w:t xml:space="preserve"> </w:t>
      </w:r>
      <w:r w:rsidR="00817656" w:rsidRPr="00BF1828">
        <w:t xml:space="preserve">For example, </w:t>
      </w:r>
      <w:r w:rsidR="00090AAE" w:rsidRPr="00BF1828">
        <w:t xml:space="preserve">the </w:t>
      </w:r>
      <w:r w:rsidR="00170259" w:rsidRPr="00BF1828">
        <w:t xml:space="preserve">Bazelon Center for Mental Health Law reports that </w:t>
      </w:r>
      <w:r w:rsidR="00817656" w:rsidRPr="00BF1828">
        <w:t xml:space="preserve">in North </w:t>
      </w:r>
      <w:r w:rsidR="00817656" w:rsidRPr="00BF1828">
        <w:lastRenderedPageBreak/>
        <w:t xml:space="preserve">Carolina, an algorithm was </w:t>
      </w:r>
      <w:r w:rsidR="009C1D34" w:rsidRPr="00BF1828">
        <w:t xml:space="preserve">allegedly </w:t>
      </w:r>
      <w:r w:rsidR="00817656" w:rsidRPr="00BF1828">
        <w:t xml:space="preserve">used to deny </w:t>
      </w:r>
      <w:r w:rsidR="0015301D" w:rsidRPr="00BF1828">
        <w:t>HCBS</w:t>
      </w:r>
      <w:r w:rsidR="00837C06" w:rsidRPr="00BF1828">
        <w:t>, and some private insurance provide</w:t>
      </w:r>
      <w:r w:rsidR="00BC66FD" w:rsidRPr="00BF1828">
        <w:t>rs are</w:t>
      </w:r>
      <w:r w:rsidR="002A63FA" w:rsidRPr="00BF1828">
        <w:t xml:space="preserve"> allegedly</w:t>
      </w:r>
      <w:r w:rsidR="00BC66FD" w:rsidRPr="00BF1828">
        <w:t xml:space="preserve"> using algorithms to limit therapy visits.</w:t>
      </w:r>
      <w:r w:rsidR="009C1D34" w:rsidRPr="00BF1828">
        <w:rPr>
          <w:rStyle w:val="EndnoteReference"/>
          <w:rFonts w:cs="Arial"/>
        </w:rPr>
        <w:endnoteReference w:id="111"/>
      </w:r>
      <w:r w:rsidR="00C15428" w:rsidRPr="00BF1828">
        <w:t xml:space="preserve"> </w:t>
      </w:r>
      <w:r w:rsidR="00FA6AB6" w:rsidRPr="00BF1828">
        <w:t xml:space="preserve">In Nebraska, legal advocates are </w:t>
      </w:r>
      <w:r w:rsidR="00E7558D" w:rsidRPr="00BF1828">
        <w:t>suing to challenge the state’s use of an algorithm to cut Medicaid services for people with intellectual and developmental disabilities.</w:t>
      </w:r>
      <w:r w:rsidR="00C15428" w:rsidRPr="00BF1828">
        <w:t xml:space="preserve"> </w:t>
      </w:r>
      <w:r w:rsidR="005A075C" w:rsidRPr="00BF1828">
        <w:t xml:space="preserve">The lawsuit alleges that the state violated due process by </w:t>
      </w:r>
      <w:r w:rsidR="00681C6D" w:rsidRPr="00BF1828">
        <w:t>using an assessment tool that does not explain the processes or criteria for funding decisions.</w:t>
      </w:r>
      <w:r w:rsidR="00EB7C5C" w:rsidRPr="00BF1828">
        <w:rPr>
          <w:rStyle w:val="EndnoteReference"/>
          <w:rFonts w:cs="Arial"/>
        </w:rPr>
        <w:endnoteReference w:id="112"/>
      </w:r>
      <w:r w:rsidR="00C15428" w:rsidRPr="00BF1828">
        <w:t xml:space="preserve"> </w:t>
      </w:r>
      <w:r w:rsidR="00E54856" w:rsidRPr="00BF1828">
        <w:t>One study</w:t>
      </w:r>
      <w:r w:rsidR="000A271A" w:rsidRPr="00BF1828">
        <w:t xml:space="preserve"> by Upturn</w:t>
      </w:r>
      <w:r w:rsidR="00015FF9" w:rsidRPr="00BF1828">
        <w:rPr>
          <w:rStyle w:val="EndnoteReference"/>
          <w:rFonts w:cs="Arial"/>
        </w:rPr>
        <w:endnoteReference w:id="113"/>
      </w:r>
      <w:r w:rsidR="00E54856" w:rsidRPr="00BF1828">
        <w:t xml:space="preserve"> found that even </w:t>
      </w:r>
      <w:r w:rsidR="00091250" w:rsidRPr="00BF1828">
        <w:t xml:space="preserve">when an individual seeking </w:t>
      </w:r>
      <w:r w:rsidR="005E75D4" w:rsidRPr="00BF1828">
        <w:t xml:space="preserve">HCBS </w:t>
      </w:r>
      <w:r w:rsidR="00091250" w:rsidRPr="00BF1828">
        <w:t>gave the same responses to a</w:t>
      </w:r>
      <w:r w:rsidR="007518F0" w:rsidRPr="00BF1828">
        <w:t>n</w:t>
      </w:r>
      <w:r w:rsidR="00091250" w:rsidRPr="00BF1828">
        <w:t xml:space="preserve"> assessmen</w:t>
      </w:r>
      <w:r w:rsidR="007518F0" w:rsidRPr="00BF1828">
        <w:t>t of their needs</w:t>
      </w:r>
      <w:r w:rsidR="00091250" w:rsidRPr="00BF1828">
        <w:t xml:space="preserve">, </w:t>
      </w:r>
      <w:r w:rsidR="001A1B5E" w:rsidRPr="00BF1828">
        <w:t xml:space="preserve">the design of the algorithms states </w:t>
      </w:r>
      <w:r w:rsidR="006F644F" w:rsidRPr="00BF1828">
        <w:t>used</w:t>
      </w:r>
      <w:r w:rsidR="001A1B5E" w:rsidRPr="00BF1828">
        <w:t xml:space="preserve"> to</w:t>
      </w:r>
      <w:r w:rsidR="007518F0" w:rsidRPr="00BF1828">
        <w:t xml:space="preserve"> score the assessment and</w:t>
      </w:r>
      <w:r w:rsidR="001A1B5E" w:rsidRPr="00BF1828">
        <w:t xml:space="preserve"> determine eligibility resulted in the person being eligible for services in some states and ineligible in others.</w:t>
      </w:r>
      <w:r w:rsidR="00C15428" w:rsidRPr="00BF1828">
        <w:t xml:space="preserve"> </w:t>
      </w:r>
      <w:r w:rsidR="00A36C5A" w:rsidRPr="00BF1828">
        <w:t xml:space="preserve">The </w:t>
      </w:r>
      <w:r w:rsidR="007926F1" w:rsidRPr="00BF1828">
        <w:t>algorithm</w:t>
      </w:r>
      <w:r w:rsidR="00A36C5A" w:rsidRPr="00BF1828">
        <w:t xml:space="preserve"> is almost never made available</w:t>
      </w:r>
      <w:r w:rsidR="00850008" w:rsidRPr="00BF1828">
        <w:t>, preventing individuals from understanding and challenging the reasons for their denial.</w:t>
      </w:r>
      <w:r w:rsidR="00C16655" w:rsidRPr="00BF1828">
        <w:rPr>
          <w:rStyle w:val="EndnoteReference"/>
          <w:rFonts w:cs="Arial"/>
        </w:rPr>
        <w:endnoteReference w:id="114"/>
      </w:r>
    </w:p>
    <w:p w14:paraId="7A968FB8" w14:textId="714EB7DD" w:rsidR="00F33535" w:rsidRPr="00BF1828" w:rsidRDefault="00944A39" w:rsidP="003E6EF2">
      <w:pPr>
        <w:pStyle w:val="NCDBulletsLevel1"/>
      </w:pPr>
      <w:r w:rsidRPr="00BF1828">
        <w:t>“</w:t>
      </w:r>
      <w:r w:rsidR="00F33535" w:rsidRPr="00BF1828">
        <w:t>While NCD’s research recognizes the potential benefits of utilizing AI to improve healthcare outcomes for people with disabilities, there exist some vulnerabilities in these technologies that could negatively impact the diagnosis and treatment of people with disabilities and provide policymakers with erroneous information rather than accurate solutions.</w:t>
      </w:r>
      <w:r w:rsidR="006678BE" w:rsidRPr="00BF1828">
        <w:t xml:space="preserve"> . . . </w:t>
      </w:r>
      <w:r w:rsidR="00F33535" w:rsidRPr="00BF1828">
        <w:t>Because AI is intended to develop the same decision-making capabilities as humans, NCD is similarly concerned that AI technologies may inadvertently develop the same assumptions and biases about people with disabilities.</w:t>
      </w:r>
      <w:r w:rsidR="00C15428" w:rsidRPr="00BF1828">
        <w:t xml:space="preserve"> </w:t>
      </w:r>
      <w:r w:rsidR="00F33535" w:rsidRPr="00BF1828">
        <w:t>For this reason, NCD advises policymakers to review the use of AI in healthcare in general and establish regulations as needed to ensure that these technologies are built on data sets that include people with disabilities, so that implicit</w:t>
      </w:r>
      <w:r w:rsidR="00C92755" w:rsidRPr="00BF1828">
        <w:t xml:space="preserve"> and explicit biases are not accidentally developed or ‘learned.’”</w:t>
      </w:r>
      <w:r w:rsidR="009E2748" w:rsidRPr="00BF1828">
        <w:rPr>
          <w:rStyle w:val="EndnoteReference"/>
        </w:rPr>
        <w:endnoteReference w:id="115"/>
      </w:r>
    </w:p>
    <w:p w14:paraId="1F66FF9F" w14:textId="16D52D38" w:rsidR="00D571FB" w:rsidRPr="00BF1828" w:rsidRDefault="00395CE9" w:rsidP="003E6EF2">
      <w:pPr>
        <w:pStyle w:val="NCDBodyText"/>
        <w:rPr>
          <w:rFonts w:cs="Arial"/>
        </w:rPr>
      </w:pPr>
      <w:r w:rsidRPr="00BF1828">
        <w:t>As in the health</w:t>
      </w:r>
      <w:r w:rsidR="008C4A20" w:rsidRPr="00BF1828">
        <w:t xml:space="preserve"> </w:t>
      </w:r>
      <w:r w:rsidRPr="00BF1828">
        <w:t xml:space="preserve">care context, use of AI in education </w:t>
      </w:r>
      <w:r w:rsidR="0076078F" w:rsidRPr="00BF1828">
        <w:t xml:space="preserve">can pose </w:t>
      </w:r>
      <w:r w:rsidRPr="00BF1828">
        <w:t xml:space="preserve">both </w:t>
      </w:r>
      <w:r w:rsidR="007858CA" w:rsidRPr="00BF1828">
        <w:t>challenges and opportunities.</w:t>
      </w:r>
      <w:r w:rsidR="00C15428" w:rsidRPr="00BF1828">
        <w:t xml:space="preserve"> </w:t>
      </w:r>
      <w:r w:rsidR="00DF236D" w:rsidRPr="00BF1828">
        <w:t>According to a report by the Center for Democracy and Technology, s</w:t>
      </w:r>
      <w:r w:rsidR="007858CA" w:rsidRPr="00BF1828">
        <w:t>pecial education teachers are increasingly using AI to help draft Individualized Education</w:t>
      </w:r>
      <w:r w:rsidR="00416A42" w:rsidRPr="00BF1828">
        <w:t xml:space="preserve"> Program documents </w:t>
      </w:r>
      <w:r w:rsidR="0012540C">
        <w:t>and</w:t>
      </w:r>
      <w:r w:rsidR="0012540C" w:rsidRPr="00BF1828">
        <w:t xml:space="preserve"> </w:t>
      </w:r>
      <w:r w:rsidR="00416A42" w:rsidRPr="00BF1828">
        <w:t>plans required under Section 504 of the Rehabilitation Act.</w:t>
      </w:r>
      <w:r w:rsidR="00C15428" w:rsidRPr="00BF1828">
        <w:t xml:space="preserve"> </w:t>
      </w:r>
      <w:r w:rsidR="00DF236D" w:rsidRPr="00BF1828">
        <w:t xml:space="preserve">The report found that </w:t>
      </w:r>
      <w:r w:rsidR="005E75D4">
        <w:t>although</w:t>
      </w:r>
      <w:r w:rsidR="005E75D4" w:rsidRPr="00BF1828">
        <w:t xml:space="preserve"> </w:t>
      </w:r>
      <w:r w:rsidR="00416A42" w:rsidRPr="00BF1828">
        <w:t xml:space="preserve">AI may </w:t>
      </w:r>
      <w:r w:rsidR="00364877" w:rsidRPr="00BF1828">
        <w:t>save teachers time</w:t>
      </w:r>
      <w:r w:rsidR="00C164C7" w:rsidRPr="00BF1828">
        <w:t xml:space="preserve"> and help them cope with high caseloads</w:t>
      </w:r>
      <w:r w:rsidR="00DB2FF7" w:rsidRPr="00BF1828">
        <w:t xml:space="preserve"> and staffing demands</w:t>
      </w:r>
      <w:r w:rsidR="0094525C" w:rsidRPr="00BF1828">
        <w:t xml:space="preserve">, </w:t>
      </w:r>
      <w:r w:rsidR="00FD2193" w:rsidRPr="00BF1828">
        <w:t>its use could violate student privacy laws and disability rights laws</w:t>
      </w:r>
      <w:r w:rsidR="00817A4D" w:rsidRPr="00BF1828">
        <w:t xml:space="preserve">, </w:t>
      </w:r>
      <w:r w:rsidR="00DB2FF7" w:rsidRPr="00BF1828">
        <w:t>lead to inaccuracy, and replicate bias</w:t>
      </w:r>
      <w:r w:rsidR="00FD2193" w:rsidRPr="00BF1828">
        <w:t>.</w:t>
      </w:r>
      <w:r w:rsidR="00DB2FF7" w:rsidRPr="00BF1828">
        <w:rPr>
          <w:rStyle w:val="EndnoteReference"/>
          <w:rFonts w:cs="Arial"/>
        </w:rPr>
        <w:endnoteReference w:id="116"/>
      </w:r>
    </w:p>
    <w:p w14:paraId="02834383" w14:textId="0B34711F" w:rsidR="0076078F" w:rsidRPr="00BF1828" w:rsidRDefault="00C838A6" w:rsidP="003E6EF2">
      <w:pPr>
        <w:pStyle w:val="Heading2"/>
      </w:pPr>
      <w:bookmarkStart w:id="141" w:name="_Toc241750906"/>
      <w:r w:rsidRPr="00BF1828">
        <w:lastRenderedPageBreak/>
        <w:t xml:space="preserve">NCD’s Current </w:t>
      </w:r>
      <w:r w:rsidR="0076078F" w:rsidRPr="00BF1828">
        <w:t>Recommendation</w:t>
      </w:r>
      <w:r w:rsidR="004502EF" w:rsidRPr="00BF1828">
        <w:t>s</w:t>
      </w:r>
      <w:bookmarkEnd w:id="141"/>
    </w:p>
    <w:p w14:paraId="0C2F0C52" w14:textId="75E47971" w:rsidR="00C762EF" w:rsidRPr="00BF1828" w:rsidRDefault="00DD13D3" w:rsidP="003E6EF2">
      <w:pPr>
        <w:pStyle w:val="NCDBulletsLevel1"/>
      </w:pPr>
      <w:r w:rsidRPr="00BF1828">
        <w:t>NCD recommends l</w:t>
      </w:r>
      <w:r w:rsidR="0076078F" w:rsidRPr="00BF1828">
        <w:t xml:space="preserve">egislation addressing discriminatory impacts of </w:t>
      </w:r>
      <w:r w:rsidR="00A95B0B">
        <w:t>AI</w:t>
      </w:r>
      <w:r w:rsidR="0076078F" w:rsidRPr="00BF1828">
        <w:t xml:space="preserve"> and algorithms include </w:t>
      </w:r>
      <w:r w:rsidR="00C762EF" w:rsidRPr="00BF1828">
        <w:t>people with disabilities as a protected group that cannot be discriminated against.</w:t>
      </w:r>
    </w:p>
    <w:p w14:paraId="1804A0BA" w14:textId="75DD4A8F" w:rsidR="004502EF" w:rsidRPr="00BF1828" w:rsidRDefault="004502EF" w:rsidP="003E6EF2">
      <w:pPr>
        <w:pStyle w:val="NCDBulletsLevel1"/>
      </w:pPr>
      <w:r w:rsidRPr="00BF1828">
        <w:t xml:space="preserve">NCD </w:t>
      </w:r>
      <w:r w:rsidR="006339A5" w:rsidRPr="00BF1828">
        <w:t xml:space="preserve">recommends </w:t>
      </w:r>
      <w:r w:rsidRPr="00BF1828">
        <w:t xml:space="preserve">policymakers establish regulations to ensure that </w:t>
      </w:r>
      <w:r w:rsidR="00A677B5" w:rsidRPr="00BF1828">
        <w:t>AI</w:t>
      </w:r>
      <w:r w:rsidRPr="00BF1828">
        <w:t xml:space="preserve"> technologies are built on data sets that include people with disabilities</w:t>
      </w:r>
      <w:r w:rsidR="00A677B5" w:rsidRPr="00BF1828">
        <w:t>.</w:t>
      </w:r>
    </w:p>
    <w:p w14:paraId="4D694343" w14:textId="3472DB48" w:rsidR="005516CB" w:rsidRPr="00BF1828" w:rsidRDefault="00F34CB8" w:rsidP="003E6EF2">
      <w:pPr>
        <w:pStyle w:val="Heading2"/>
      </w:pPr>
      <w:bookmarkStart w:id="142" w:name="_Toc241750907"/>
      <w:r w:rsidRPr="00BF1828">
        <w:t>Other T</w:t>
      </w:r>
      <w:r w:rsidR="005C441F" w:rsidRPr="00BF1828">
        <w:t>echnolog</w:t>
      </w:r>
      <w:r w:rsidR="005C441F">
        <w:t>ies</w:t>
      </w:r>
      <w:bookmarkEnd w:id="142"/>
    </w:p>
    <w:p w14:paraId="1D8DCB10" w14:textId="4455FD93" w:rsidR="00454A18" w:rsidRPr="00BF1828" w:rsidRDefault="00F32C1B" w:rsidP="003E6EF2">
      <w:pPr>
        <w:pStyle w:val="NCDBodyText"/>
      </w:pPr>
      <w:r w:rsidRPr="00BF1828">
        <w:t>T</w:t>
      </w:r>
      <w:r w:rsidR="00F9214C" w:rsidRPr="00BF1828">
        <w:t>echnology has been used to increase accessibility for people with disabilities in many ways this year.</w:t>
      </w:r>
      <w:r w:rsidR="00C15428" w:rsidRPr="00BF1828">
        <w:t xml:space="preserve"> </w:t>
      </w:r>
      <w:r w:rsidR="0041755B" w:rsidRPr="00BF1828">
        <w:t>For example, i</w:t>
      </w:r>
      <w:r w:rsidR="00CE6CCC" w:rsidRPr="00BF1828">
        <w:t>n Burleson, Texas, robots are being used to survey sidewalks for accessibility.</w:t>
      </w:r>
      <w:r w:rsidR="00C15428" w:rsidRPr="00BF1828">
        <w:t xml:space="preserve"> </w:t>
      </w:r>
      <w:r w:rsidR="00CE6CCC" w:rsidRPr="00BF1828">
        <w:t>The</w:t>
      </w:r>
      <w:r w:rsidR="00AE6B8D" w:rsidRPr="00BF1828">
        <w:t>se</w:t>
      </w:r>
      <w:r w:rsidR="00CE6CCC" w:rsidRPr="00BF1828">
        <w:t xml:space="preserve"> robots use sensors and mapping technology to measure the slope and width of city sidewalks and detect obstacles.</w:t>
      </w:r>
      <w:r w:rsidR="00C15428" w:rsidRPr="00BF1828">
        <w:t xml:space="preserve"> </w:t>
      </w:r>
      <w:r w:rsidR="008E012F" w:rsidRPr="00BF1828">
        <w:t xml:space="preserve">City officials report that </w:t>
      </w:r>
      <w:r w:rsidR="0012540C">
        <w:t xml:space="preserve">whereas </w:t>
      </w:r>
      <w:r w:rsidR="008E012F" w:rsidRPr="00BF1828">
        <w:t>the robots can measure six to seven miles of sidewalks per day, humans assigned to the same task typically cover about two miles of sidewalks.</w:t>
      </w:r>
      <w:r w:rsidR="00C15428" w:rsidRPr="00BF1828">
        <w:t xml:space="preserve"> </w:t>
      </w:r>
      <w:r w:rsidR="00FE3C0C" w:rsidRPr="00BF1828">
        <w:t>The city is using the data gathered by these robots to help prioritize accessibility improvements to sidewalks.</w:t>
      </w:r>
      <w:r w:rsidR="00AE6B8D" w:rsidRPr="00BF1828">
        <w:rPr>
          <w:rStyle w:val="EndnoteReference"/>
          <w:rFonts w:cs="Arial"/>
        </w:rPr>
        <w:endnoteReference w:id="117"/>
      </w:r>
    </w:p>
    <w:p w14:paraId="3CC0D6C8" w14:textId="31EDC7B2" w:rsidR="001817D1" w:rsidRPr="00BF1828" w:rsidRDefault="009430F3" w:rsidP="003E6EF2">
      <w:pPr>
        <w:pStyle w:val="Heading2"/>
      </w:pPr>
      <w:bookmarkStart w:id="143" w:name="_Toc241750908"/>
      <w:r w:rsidRPr="00BF1828">
        <w:t>NCD’s Prior Findings</w:t>
      </w:r>
      <w:bookmarkEnd w:id="143"/>
    </w:p>
    <w:p w14:paraId="707B9999" w14:textId="68C5EF1B" w:rsidR="001817D1" w:rsidRPr="00BF1828" w:rsidRDefault="00010DC9" w:rsidP="003E6EF2">
      <w:pPr>
        <w:pStyle w:val="NCDBulletsLevel1"/>
      </w:pPr>
      <w:r w:rsidRPr="00BF1828">
        <w:t xml:space="preserve">“Technology that enables access to the full opportunities of citizenship under the Constitution is a right. . . . </w:t>
      </w:r>
      <w:r w:rsidR="00636065" w:rsidRPr="00BF1828">
        <w:t>The barriers that people with disabilities face in accessing technology are</w:t>
      </w:r>
      <w:r w:rsidR="00592728" w:rsidRPr="00BF1828">
        <w:t xml:space="preserve"> </w:t>
      </w:r>
      <w:r w:rsidR="00636065" w:rsidRPr="00BF1828">
        <w:t>especially troubling because technology has the potential to transform how this population lives in a society designed for those with no functional differences.</w:t>
      </w:r>
      <w:r w:rsidR="00C15428" w:rsidRPr="00BF1828">
        <w:t xml:space="preserve"> </w:t>
      </w:r>
      <w:r w:rsidR="00636065" w:rsidRPr="00BF1828">
        <w:t>These barriers limit the ability of people with disabilities to participate in and contribute to society by reducing options to access important services that are available to people without disabilities.</w:t>
      </w:r>
      <w:r w:rsidR="00C15428" w:rsidRPr="00BF1828">
        <w:t xml:space="preserve"> </w:t>
      </w:r>
      <w:r w:rsidR="00636065" w:rsidRPr="00BF1828">
        <w:t>By expanding access to technology to everyone, people with disabilities will be able to take advantage of services that are intended to enhance the lives of all people in our society.</w:t>
      </w:r>
      <w:r w:rsidR="00C15428" w:rsidRPr="00BF1828">
        <w:t xml:space="preserve"> </w:t>
      </w:r>
      <w:r w:rsidR="00636065" w:rsidRPr="00BF1828">
        <w:t>Making technology accessible to people with disabilities will not only make our society more inclusive but will also serve to maximize the potential ability of a powerful but often excluded population to contribute to society.</w:t>
      </w:r>
      <w:r w:rsidR="002D3E8D" w:rsidRPr="00BF1828">
        <w:t>”</w:t>
      </w:r>
      <w:r w:rsidR="002D3E8D" w:rsidRPr="00BF1828">
        <w:rPr>
          <w:rStyle w:val="EndnoteReference"/>
        </w:rPr>
        <w:endnoteReference w:id="118"/>
      </w:r>
    </w:p>
    <w:p w14:paraId="442E5DD0" w14:textId="0C72C04B" w:rsidR="00B863DE" w:rsidRPr="00BF1828" w:rsidRDefault="00B863DE" w:rsidP="003E6EF2">
      <w:pPr>
        <w:pStyle w:val="Heading2"/>
      </w:pPr>
      <w:bookmarkStart w:id="144" w:name="_Toc241750909"/>
      <w:r w:rsidRPr="00BF1828">
        <w:lastRenderedPageBreak/>
        <w:t>NCD’s Current Recommendation</w:t>
      </w:r>
      <w:bookmarkEnd w:id="144"/>
    </w:p>
    <w:p w14:paraId="41D1C93B" w14:textId="54FA853F" w:rsidR="00B863DE" w:rsidRPr="00BF1828" w:rsidRDefault="00B863DE" w:rsidP="003E6EF2">
      <w:pPr>
        <w:pStyle w:val="NCDBulletsLevel1"/>
      </w:pPr>
      <w:r w:rsidRPr="00BF1828">
        <w:t xml:space="preserve">NCD </w:t>
      </w:r>
      <w:r w:rsidR="00870730" w:rsidRPr="00BF1828">
        <w:t>encourages</w:t>
      </w:r>
      <w:r w:rsidR="002D5A03" w:rsidRPr="00BF1828">
        <w:t xml:space="preserve"> policymakers</w:t>
      </w:r>
      <w:r w:rsidR="00BA788B" w:rsidRPr="00BF1828">
        <w:t>, developers,</w:t>
      </w:r>
      <w:r w:rsidR="002D5A03" w:rsidRPr="00BF1828">
        <w:t xml:space="preserve"> and manufacturers to ensure that </w:t>
      </w:r>
      <w:r w:rsidR="005C441F" w:rsidRPr="00BF1828">
        <w:t>technolog</w:t>
      </w:r>
      <w:r w:rsidR="005C441F">
        <w:t>ies are</w:t>
      </w:r>
      <w:r w:rsidR="002D5A03" w:rsidRPr="00BF1828">
        <w:t xml:space="preserve"> accessible to and usable by people with disabilities</w:t>
      </w:r>
      <w:r w:rsidR="00DC4AEA" w:rsidRPr="00BF1828">
        <w:t>.</w:t>
      </w:r>
      <w:r w:rsidR="00C15428" w:rsidRPr="00BF1828">
        <w:t xml:space="preserve"> </w:t>
      </w:r>
      <w:r w:rsidR="00DC4AEA" w:rsidRPr="00BF1828">
        <w:t xml:space="preserve">This is needed to provide </w:t>
      </w:r>
      <w:r w:rsidR="007313B4" w:rsidRPr="00BF1828">
        <w:t>equal access to</w:t>
      </w:r>
      <w:r w:rsidR="001A6A13" w:rsidRPr="00BF1828">
        <w:t xml:space="preserve"> </w:t>
      </w:r>
      <w:r w:rsidR="00B225CE" w:rsidRPr="00BF1828">
        <w:t>health care, education, employment, transportation</w:t>
      </w:r>
      <w:r w:rsidR="0086044B" w:rsidRPr="00BF1828">
        <w:t xml:space="preserve">, and </w:t>
      </w:r>
      <w:r w:rsidR="00BF5922" w:rsidRPr="00BF1828">
        <w:t xml:space="preserve">the many </w:t>
      </w:r>
      <w:r w:rsidR="0086044B" w:rsidRPr="00BF1828">
        <w:t xml:space="preserve">other </w:t>
      </w:r>
      <w:r w:rsidR="00A01400" w:rsidRPr="00BF1828">
        <w:t>services and activities</w:t>
      </w:r>
      <w:r w:rsidR="007313B4" w:rsidRPr="00BF1828">
        <w:t xml:space="preserve"> that a</w:t>
      </w:r>
      <w:r w:rsidR="009F532F" w:rsidRPr="00BF1828">
        <w:t xml:space="preserve">re offered through technology, which has become an essential part of </w:t>
      </w:r>
      <w:r w:rsidR="00BF5922" w:rsidRPr="00BF1828">
        <w:t xml:space="preserve">all aspects of </w:t>
      </w:r>
      <w:r w:rsidR="007313B4" w:rsidRPr="00BF1828">
        <w:t>everyday life</w:t>
      </w:r>
      <w:r w:rsidRPr="00BF1828">
        <w:t>.</w:t>
      </w:r>
    </w:p>
    <w:p w14:paraId="0FBBA309" w14:textId="77777777" w:rsidR="00E3418F" w:rsidRPr="00BF1828" w:rsidRDefault="00E3418F" w:rsidP="003E6EF2">
      <w:pPr>
        <w:pStyle w:val="Heading2"/>
      </w:pPr>
      <w:bookmarkStart w:id="145" w:name="_Toc241750910"/>
      <w:r w:rsidRPr="00BF1828">
        <w:t>Federal Technology Accessibility</w:t>
      </w:r>
      <w:bookmarkEnd w:id="145"/>
    </w:p>
    <w:p w14:paraId="04CC9B85" w14:textId="1A6B5606" w:rsidR="00E3418F" w:rsidRPr="00BF1828" w:rsidRDefault="00E3418F" w:rsidP="003E6EF2">
      <w:pPr>
        <w:pStyle w:val="NCDBodyText"/>
      </w:pPr>
      <w:r w:rsidRPr="00BF1828">
        <w:t xml:space="preserve">In March 2026, the General Services Administration (GSA) released its annual assessment of the </w:t>
      </w:r>
      <w:r w:rsidR="006E47B2">
        <w:t>F</w:t>
      </w:r>
      <w:r w:rsidRPr="00BF1828">
        <w:t xml:space="preserve">ederal </w:t>
      </w:r>
      <w:r w:rsidR="006E47B2">
        <w:t>G</w:t>
      </w:r>
      <w:r w:rsidRPr="00BF1828">
        <w:t xml:space="preserve">overnment’s compliance with Section 508 of the Rehabilitation Act for </w:t>
      </w:r>
      <w:r w:rsidR="005E75D4">
        <w:t>FY</w:t>
      </w:r>
      <w:r w:rsidRPr="00BF1828">
        <w:t xml:space="preserve"> 2025.</w:t>
      </w:r>
      <w:bookmarkStart w:id="146" w:name="_Ref224054612"/>
      <w:r w:rsidRPr="00BF1828">
        <w:rPr>
          <w:rStyle w:val="EndnoteReference"/>
        </w:rPr>
        <w:endnoteReference w:id="119"/>
      </w:r>
      <w:bookmarkEnd w:id="146"/>
      <w:r w:rsidR="00C15428" w:rsidRPr="00BF1828">
        <w:t xml:space="preserve"> </w:t>
      </w:r>
      <w:r w:rsidRPr="00BF1828">
        <w:t>Section 508 addresses the accessibility of information and communication technology (ICT) that is used by federal agencies.</w:t>
      </w:r>
      <w:r w:rsidR="00C15428" w:rsidRPr="00BF1828">
        <w:t xml:space="preserve"> </w:t>
      </w:r>
      <w:r w:rsidRPr="00BF1828">
        <w:t>ICT includes websites and electronic documents.</w:t>
      </w:r>
      <w:r w:rsidR="00C15428" w:rsidRPr="00BF1828">
        <w:t xml:space="preserve"> </w:t>
      </w:r>
      <w:r w:rsidRPr="00BF1828">
        <w:t>As the U.S. Access Board noted, “While the report highlights strengthened acquisition and procurement practices, the federal government continues to fall short of its legal and statutory obligations to ensure equal access for individuals with disabilities, including federal employees and members of the public.”</w:t>
      </w:r>
      <w:r w:rsidRPr="00BF1828">
        <w:rPr>
          <w:rStyle w:val="EndnoteReference"/>
        </w:rPr>
        <w:endnoteReference w:id="120"/>
      </w:r>
      <w:r w:rsidR="00C15428" w:rsidRPr="00BF1828">
        <w:t xml:space="preserve"> </w:t>
      </w:r>
      <w:r w:rsidRPr="00BF1828">
        <w:t>Agencies reported a low governmentwide average for Section 508 conformance of ICT, at 1.96 on a 5-point scale.</w:t>
      </w:r>
      <w:r w:rsidR="00C15428" w:rsidRPr="00BF1828">
        <w:t xml:space="preserve"> </w:t>
      </w:r>
      <w:r w:rsidRPr="00BF1828">
        <w:t>Fewer than half of agencies’ most-viewed or most-used ICT were fully conformant with applicable technical standards.</w:t>
      </w:r>
      <w:r w:rsidRPr="00BF1828">
        <w:rPr>
          <w:rStyle w:val="EndnoteReference"/>
        </w:rPr>
        <w:endnoteReference w:id="121"/>
      </w:r>
    </w:p>
    <w:p w14:paraId="3B22649C" w14:textId="22CFECB6" w:rsidR="00631178" w:rsidRPr="00BF1828" w:rsidRDefault="009430F3" w:rsidP="003E6EF2">
      <w:pPr>
        <w:pStyle w:val="Heading2"/>
      </w:pPr>
      <w:bookmarkStart w:id="147" w:name="_Toc241750911"/>
      <w:r w:rsidRPr="00BF1828">
        <w:t>NCD’s Prior Findings and Recommendations</w:t>
      </w:r>
      <w:bookmarkEnd w:id="147"/>
    </w:p>
    <w:p w14:paraId="11AA8924" w14:textId="1DB8D55D" w:rsidR="00631178" w:rsidRPr="00BF1828" w:rsidRDefault="0084626A" w:rsidP="003E6EF2">
      <w:pPr>
        <w:pStyle w:val="NCDBulletsLevel1"/>
        <w:rPr>
          <w:b/>
          <w:bCs/>
        </w:rPr>
      </w:pPr>
      <w:r w:rsidRPr="00BF1828">
        <w:t xml:space="preserve">NCD has been calling for </w:t>
      </w:r>
      <w:r w:rsidR="00E20228" w:rsidRPr="00BF1828">
        <w:t>technology accessibility in the federal sector for two decades.</w:t>
      </w:r>
      <w:r w:rsidR="00C15428" w:rsidRPr="00BF1828">
        <w:t xml:space="preserve"> </w:t>
      </w:r>
      <w:r w:rsidR="00E20228" w:rsidRPr="00BF1828">
        <w:t xml:space="preserve">In 2006, an NCD report stated, </w:t>
      </w:r>
      <w:r w:rsidR="003313E8" w:rsidRPr="00BF1828">
        <w:t>“</w:t>
      </w:r>
      <w:r w:rsidR="00125344" w:rsidRPr="00BF1828">
        <w:t>Through the harnessing of the enormous buying power of the U.S. government, Section 508 has the potential to dramatically redefine the design practices of the telecommunications, computer and related industries.</w:t>
      </w:r>
      <w:r w:rsidR="00374242" w:rsidRPr="00BF1828">
        <w:t>”</w:t>
      </w:r>
      <w:r w:rsidR="00374242" w:rsidRPr="00BF1828">
        <w:rPr>
          <w:rStyle w:val="EndnoteReference"/>
        </w:rPr>
        <w:endnoteReference w:id="122"/>
      </w:r>
    </w:p>
    <w:p w14:paraId="21FFF8C8" w14:textId="77777777" w:rsidR="003E6EF2" w:rsidRDefault="003E6EF2" w:rsidP="003E6EF2">
      <w:pPr>
        <w:pStyle w:val="NCDBodyText"/>
        <w:rPr>
          <w:rFonts w:eastAsia="Times New Roman" w:cs="Arial"/>
          <w:sz w:val="28"/>
          <w:szCs w:val="36"/>
        </w:rPr>
      </w:pPr>
      <w:r>
        <w:br w:type="page"/>
      </w:r>
    </w:p>
    <w:p w14:paraId="01015659" w14:textId="5C1EBB30" w:rsidR="00F726B2" w:rsidRPr="00BF1828" w:rsidRDefault="00C838A6" w:rsidP="003E6EF2">
      <w:pPr>
        <w:pStyle w:val="Heading2"/>
      </w:pPr>
      <w:bookmarkStart w:id="148" w:name="_Toc241750912"/>
      <w:r w:rsidRPr="00BF1828">
        <w:lastRenderedPageBreak/>
        <w:t xml:space="preserve">NCD’s Current </w:t>
      </w:r>
      <w:r w:rsidR="00F726B2" w:rsidRPr="00BF1828">
        <w:t>Recommendation</w:t>
      </w:r>
      <w:r w:rsidR="005E75D4">
        <w:t>s</w:t>
      </w:r>
      <w:bookmarkEnd w:id="148"/>
    </w:p>
    <w:p w14:paraId="0086A132" w14:textId="7B545D8A" w:rsidR="00C762EF" w:rsidRPr="00BF1828" w:rsidRDefault="007648D4" w:rsidP="003E6EF2">
      <w:pPr>
        <w:pStyle w:val="NCDBulletsLevel1"/>
      </w:pPr>
      <w:r w:rsidRPr="00BF1828">
        <w:t xml:space="preserve">NCD </w:t>
      </w:r>
      <w:r w:rsidR="006339A5" w:rsidRPr="00BF1828">
        <w:t xml:space="preserve">recommends </w:t>
      </w:r>
      <w:r w:rsidR="00C9272B" w:rsidRPr="00BF1828">
        <w:t xml:space="preserve">Congress </w:t>
      </w:r>
      <w:r w:rsidR="007839A4" w:rsidRPr="00BF1828">
        <w:t>and federal agencies implement the recommendations in GSA’s FY 202</w:t>
      </w:r>
      <w:r w:rsidR="00C31C05" w:rsidRPr="00BF1828">
        <w:t>5</w:t>
      </w:r>
      <w:r w:rsidR="007839A4" w:rsidRPr="00BF1828">
        <w:t xml:space="preserve"> Sect</w:t>
      </w:r>
      <w:r w:rsidR="00345F29" w:rsidRPr="00BF1828">
        <w:t>ion 508 assessment.</w:t>
      </w:r>
      <w:r w:rsidR="00345F29" w:rsidRPr="00BF1828">
        <w:rPr>
          <w:rStyle w:val="EndnoteReference"/>
        </w:rPr>
        <w:endnoteReference w:id="123"/>
      </w:r>
      <w:r w:rsidR="00C15428" w:rsidRPr="00BF1828">
        <w:t xml:space="preserve"> </w:t>
      </w:r>
      <w:r w:rsidR="003F5F07" w:rsidRPr="00BF1828">
        <w:t xml:space="preserve">In particular, NCD encourages </w:t>
      </w:r>
      <w:r w:rsidR="00A50F9A" w:rsidRPr="00BF1828">
        <w:t>C</w:t>
      </w:r>
      <w:r w:rsidR="003F5F07" w:rsidRPr="00BF1828">
        <w:t xml:space="preserve">ongress to </w:t>
      </w:r>
      <w:r w:rsidR="00A50F9A" w:rsidRPr="00BF1828">
        <w:t>explore legislative options to strengthen enforcement of Section 508</w:t>
      </w:r>
      <w:r w:rsidR="007022F6" w:rsidRPr="00BF1828">
        <w:t xml:space="preserve"> and accountability for compliance while increasing congressional oversight.</w:t>
      </w:r>
    </w:p>
    <w:p w14:paraId="67D37D9D" w14:textId="188D635B" w:rsidR="00DA7F6A" w:rsidRPr="00D749BA" w:rsidRDefault="001F6115" w:rsidP="003E6EF2">
      <w:pPr>
        <w:pStyle w:val="NCDBodyText"/>
        <w:rPr>
          <w:rStyle w:val="Hyperlink"/>
          <w:rFonts w:cs="Arial"/>
          <w:b/>
          <w:bCs/>
          <w:color w:val="0000FF"/>
          <w:u w:color="0000FF"/>
        </w:rPr>
      </w:pPr>
      <w:bookmarkStart w:id="149" w:name="_Toc221792001"/>
      <w:r w:rsidRPr="00D749BA">
        <w:rPr>
          <w:rFonts w:cs="Arial"/>
          <w:b/>
          <w:bCs/>
          <w:u w:color="0000FF"/>
        </w:rPr>
        <w:t>Read more about NCD’s work on technology</w:t>
      </w:r>
      <w:bookmarkEnd w:id="149"/>
      <w:r w:rsidR="00D749BA" w:rsidRPr="00D749BA">
        <w:rPr>
          <w:rFonts w:cs="Arial"/>
          <w:b/>
          <w:bCs/>
          <w:u w:color="0000FF"/>
        </w:rPr>
        <w:t xml:space="preserve">: </w:t>
      </w:r>
      <w:hyperlink r:id="rId14" w:tooltip="https://www.ncd.gov/policy-areas/technology/" w:history="1">
        <w:r w:rsidR="00D749BA" w:rsidRPr="00D749BA">
          <w:rPr>
            <w:rStyle w:val="Hyperlink"/>
            <w:rFonts w:cs="Arial"/>
            <w:b/>
            <w:bCs/>
            <w:color w:val="0000FF"/>
          </w:rPr>
          <w:t>https://www.ncd.gov/policy-areas/technology/</w:t>
        </w:r>
      </w:hyperlink>
    </w:p>
    <w:p w14:paraId="38B44279" w14:textId="77777777" w:rsidR="005E75D4" w:rsidRPr="00DD4E2D" w:rsidRDefault="005E75D4">
      <w:pPr>
        <w:spacing w:after="0" w:line="240" w:lineRule="auto"/>
        <w:rPr>
          <w:rFonts w:eastAsia="Times New Roman" w:cs="Arial"/>
          <w:color w:val="000000"/>
        </w:rPr>
      </w:pPr>
      <w:r>
        <w:br w:type="page"/>
      </w:r>
    </w:p>
    <w:p w14:paraId="22A98776" w14:textId="565C945B" w:rsidR="00E51ADA" w:rsidRPr="00BF1828" w:rsidRDefault="00E51ADA" w:rsidP="00E51ADA">
      <w:pPr>
        <w:pStyle w:val="Heading1"/>
      </w:pPr>
      <w:bookmarkStart w:id="150" w:name="_Toc241750913"/>
      <w:r w:rsidRPr="00BF1828">
        <w:lastRenderedPageBreak/>
        <w:t>Section 6:</w:t>
      </w:r>
      <w:r w:rsidR="0079080B" w:rsidRPr="00BF1828">
        <w:t xml:space="preserve"> </w:t>
      </w:r>
      <w:r w:rsidR="0045388B" w:rsidRPr="00BF1828">
        <w:t>Legal</w:t>
      </w:r>
      <w:r w:rsidR="00F744F6" w:rsidRPr="00BF1828">
        <w:t xml:space="preserve"> Setbacks</w:t>
      </w:r>
      <w:bookmarkEnd w:id="150"/>
    </w:p>
    <w:p w14:paraId="70310DA9" w14:textId="6E956C3E" w:rsidR="005549F8" w:rsidRPr="00BF1828" w:rsidRDefault="000852BA" w:rsidP="003E6EF2">
      <w:pPr>
        <w:pStyle w:val="NCDBodyText"/>
      </w:pPr>
      <w:r w:rsidRPr="00BF1828">
        <w:t xml:space="preserve">This year has seen some delays in </w:t>
      </w:r>
      <w:r w:rsidR="005549F8" w:rsidRPr="00BF1828">
        <w:t xml:space="preserve">legal </w:t>
      </w:r>
      <w:r w:rsidR="00727AC5" w:rsidRPr="00BF1828">
        <w:t>protections</w:t>
      </w:r>
      <w:r w:rsidR="005549F8" w:rsidRPr="00BF1828">
        <w:t xml:space="preserve"> for people with disabilities</w:t>
      </w:r>
      <w:r w:rsidRPr="00BF1828">
        <w:t xml:space="preserve">, as well as </w:t>
      </w:r>
      <w:r w:rsidR="00727AC5" w:rsidRPr="00BF1828">
        <w:t>proposals that would</w:t>
      </w:r>
      <w:r w:rsidRPr="00BF1828">
        <w:t xml:space="preserve"> weaken </w:t>
      </w:r>
      <w:r w:rsidR="005549F8" w:rsidRPr="00BF1828">
        <w:t xml:space="preserve">disability rights </w:t>
      </w:r>
      <w:r w:rsidRPr="00BF1828">
        <w:t>law</w:t>
      </w:r>
      <w:r w:rsidR="005549F8" w:rsidRPr="00BF1828">
        <w:t>s</w:t>
      </w:r>
      <w:r w:rsidRPr="00BF1828">
        <w:t>.</w:t>
      </w:r>
    </w:p>
    <w:p w14:paraId="318DE09E" w14:textId="09AA4D28" w:rsidR="00340C42" w:rsidRPr="00BF1828" w:rsidRDefault="000852BA" w:rsidP="003E6EF2">
      <w:pPr>
        <w:pStyle w:val="NCDBodyText"/>
      </w:pPr>
      <w:r w:rsidRPr="00BF1828">
        <w:t xml:space="preserve">First, both </w:t>
      </w:r>
      <w:r w:rsidR="00160EC9" w:rsidRPr="00BF1828">
        <w:t xml:space="preserve">DOJ </w:t>
      </w:r>
      <w:r w:rsidRPr="00BF1828">
        <w:t xml:space="preserve">and HHS delayed </w:t>
      </w:r>
      <w:r w:rsidR="00AC442F" w:rsidRPr="00BF1828">
        <w:t xml:space="preserve">the deadlines for compliance with updated regulations that would have </w:t>
      </w:r>
      <w:r w:rsidR="00160EC9" w:rsidRPr="00BF1828">
        <w:t>required regulated entities to meet certain technical standards for digital accessibility.</w:t>
      </w:r>
      <w:r w:rsidR="00C15428" w:rsidRPr="00BF1828">
        <w:t xml:space="preserve"> </w:t>
      </w:r>
      <w:r w:rsidR="00FA0EC9" w:rsidRPr="00BF1828">
        <w:t>DOJ’s</w:t>
      </w:r>
      <w:r w:rsidR="003813F1" w:rsidRPr="00BF1828">
        <w:t xml:space="preserve"> ADA regulation </w:t>
      </w:r>
      <w:r w:rsidR="005E6A38" w:rsidRPr="00BF1828">
        <w:t>set accessibility standards for the</w:t>
      </w:r>
      <w:r w:rsidR="004A539D" w:rsidRPr="00BF1828">
        <w:t xml:space="preserve"> web content and mobile apps </w:t>
      </w:r>
      <w:r w:rsidR="005E6A38" w:rsidRPr="00BF1828">
        <w:t>that state or local governments provide or make available.</w:t>
      </w:r>
      <w:r w:rsidR="005549F8" w:rsidRPr="00BF1828">
        <w:rPr>
          <w:rStyle w:val="EndnoteReference"/>
        </w:rPr>
        <w:endnoteReference w:id="124"/>
      </w:r>
      <w:r w:rsidR="00C15428" w:rsidRPr="00BF1828">
        <w:t xml:space="preserve"> </w:t>
      </w:r>
      <w:r w:rsidR="005E6A38" w:rsidRPr="00BF1828">
        <w:t>HHS’ regulation under Section 504 of the Rehabilitation Act</w:t>
      </w:r>
      <w:r w:rsidR="002259C2" w:rsidRPr="00BF1828">
        <w:t xml:space="preserve"> set accessibility standards for the web content</w:t>
      </w:r>
      <w:r w:rsidR="007D01A8" w:rsidRPr="00BF1828">
        <w:t xml:space="preserve"> and</w:t>
      </w:r>
      <w:r w:rsidR="006D077E" w:rsidRPr="00BF1828">
        <w:t xml:space="preserve"> </w:t>
      </w:r>
      <w:r w:rsidR="00A17482" w:rsidRPr="00BF1828">
        <w:t>mobile app</w:t>
      </w:r>
      <w:r w:rsidR="007D01A8" w:rsidRPr="00BF1828">
        <w:t>s that recipients of</w:t>
      </w:r>
      <w:r w:rsidR="003F042B" w:rsidRPr="00BF1828">
        <w:t xml:space="preserve"> federal funding from HHS</w:t>
      </w:r>
      <w:r w:rsidR="007D01A8" w:rsidRPr="00BF1828">
        <w:t xml:space="preserve"> provide or make available and </w:t>
      </w:r>
      <w:r w:rsidR="00F445EE" w:rsidRPr="00BF1828">
        <w:t>prohibited discrimination</w:t>
      </w:r>
      <w:r w:rsidR="00A763F2" w:rsidRPr="00BF1828">
        <w:t xml:space="preserve"> in programs or activities </w:t>
      </w:r>
      <w:r w:rsidR="00340C42" w:rsidRPr="00BF1828">
        <w:t>that recipients provide</w:t>
      </w:r>
      <w:r w:rsidR="00A763F2" w:rsidRPr="00BF1828">
        <w:t xml:space="preserve"> through kiosks</w:t>
      </w:r>
      <w:r w:rsidR="003F042B" w:rsidRPr="00BF1828">
        <w:t>.</w:t>
      </w:r>
      <w:r w:rsidR="00B152DA" w:rsidRPr="00BF1828">
        <w:rPr>
          <w:rStyle w:val="EndnoteReference"/>
        </w:rPr>
        <w:endnoteReference w:id="125"/>
      </w:r>
    </w:p>
    <w:p w14:paraId="15A8AD8E" w14:textId="45F589B4" w:rsidR="000852BA" w:rsidRPr="00BF1828" w:rsidRDefault="00750A4A" w:rsidP="003E6EF2">
      <w:pPr>
        <w:pStyle w:val="NCDBodyText"/>
      </w:pPr>
      <w:r w:rsidRPr="00BF1828">
        <w:t>DOJ and HHS extended the</w:t>
      </w:r>
      <w:r w:rsidR="002050A3" w:rsidRPr="00BF1828">
        <w:t xml:space="preserve"> compliance dates for both regulations by one year.</w:t>
      </w:r>
      <w:r w:rsidR="00C15428" w:rsidRPr="00BF1828">
        <w:t xml:space="preserve"> </w:t>
      </w:r>
      <w:r w:rsidR="009E214F">
        <w:t>Alt</w:t>
      </w:r>
      <w:r w:rsidR="002050A3" w:rsidRPr="00BF1828">
        <w:t xml:space="preserve">hough </w:t>
      </w:r>
      <w:r w:rsidRPr="00BF1828">
        <w:t xml:space="preserve">the agencies emphasized that </w:t>
      </w:r>
      <w:r w:rsidR="002050A3" w:rsidRPr="00BF1828">
        <w:t xml:space="preserve">regulated entities still have general obligations </w:t>
      </w:r>
      <w:r w:rsidR="00340C42" w:rsidRPr="00BF1828">
        <w:t xml:space="preserve">under existing laws </w:t>
      </w:r>
      <w:r w:rsidR="002050A3" w:rsidRPr="00BF1828">
        <w:t>to make the programs, services, and activities they offer using technology accessible, the specific standards adopted by DOJ and HHS to define accessibility will not apply for an additional year.</w:t>
      </w:r>
      <w:r w:rsidR="00C15428" w:rsidRPr="00BF1828">
        <w:t xml:space="preserve"> </w:t>
      </w:r>
      <w:r w:rsidR="00961538" w:rsidRPr="00BF1828">
        <w:t>DOJ and HHS us</w:t>
      </w:r>
      <w:r w:rsidR="00072ED0" w:rsidRPr="00BF1828">
        <w:t>ed</w:t>
      </w:r>
      <w:r w:rsidR="00961538" w:rsidRPr="00BF1828">
        <w:t xml:space="preserve"> interim final rules</w:t>
      </w:r>
      <w:r w:rsidR="00072ED0" w:rsidRPr="00BF1828">
        <w:t xml:space="preserve"> to adopt these extensions.</w:t>
      </w:r>
      <w:r w:rsidR="00C15428" w:rsidRPr="00BF1828">
        <w:t xml:space="preserve"> </w:t>
      </w:r>
      <w:r w:rsidR="00072ED0" w:rsidRPr="00BF1828">
        <w:t>This means that mem</w:t>
      </w:r>
      <w:r w:rsidR="00961538" w:rsidRPr="00BF1828">
        <w:t xml:space="preserve">bers of the public </w:t>
      </w:r>
      <w:r w:rsidR="00C34980" w:rsidRPr="00BF1828">
        <w:t>did not have a chance to</w:t>
      </w:r>
      <w:r w:rsidR="00961538" w:rsidRPr="00BF1828">
        <w:t xml:space="preserve"> comment </w:t>
      </w:r>
      <w:r w:rsidR="00072ED0" w:rsidRPr="00BF1828">
        <w:t>on the extensions before they were adopted.</w:t>
      </w:r>
    </w:p>
    <w:p w14:paraId="019E1566" w14:textId="77B089C4" w:rsidR="00FD39DB" w:rsidRPr="00BF1828" w:rsidRDefault="009430F3" w:rsidP="003E6EF2">
      <w:pPr>
        <w:pStyle w:val="Heading2"/>
      </w:pPr>
      <w:bookmarkStart w:id="151" w:name="_Toc241750914"/>
      <w:r w:rsidRPr="00BF1828">
        <w:t>NCD’s Prior Findings and Recommendations</w:t>
      </w:r>
      <w:bookmarkEnd w:id="151"/>
    </w:p>
    <w:p w14:paraId="17613622" w14:textId="2E64CF92" w:rsidR="00304426" w:rsidRPr="00BF1828" w:rsidRDefault="009E214F" w:rsidP="003E6EF2">
      <w:pPr>
        <w:pStyle w:val="NCDBulletsLevel1"/>
        <w:rPr>
          <w:b/>
          <w:bCs/>
        </w:rPr>
      </w:pPr>
      <w:r>
        <w:t>I</w:t>
      </w:r>
      <w:r w:rsidR="00304426" w:rsidRPr="00BF1828">
        <w:t>n 2016, NCD told DOJ that “it has been a relatively long time since [the internet and other technology] became mainstays, and yet scores of people with disabilities continue to wait for regulation to make these fundamental portals to full participation equally accessible to them.”</w:t>
      </w:r>
      <w:r w:rsidR="00012E1D" w:rsidRPr="00BF1828">
        <w:rPr>
          <w:rStyle w:val="EndnoteReference"/>
        </w:rPr>
        <w:endnoteReference w:id="126"/>
      </w:r>
      <w:r w:rsidR="00C15428" w:rsidRPr="00BF1828">
        <w:t xml:space="preserve"> </w:t>
      </w:r>
      <w:r w:rsidR="00012E1D" w:rsidRPr="00BF1828">
        <w:t>NCD emphasized that “the ability to access public website information for up-to-the-minute emergency communications can literally be the difference between life and death.”</w:t>
      </w:r>
      <w:r w:rsidR="00012E1D" w:rsidRPr="00BF1828">
        <w:rPr>
          <w:rStyle w:val="EndnoteReference"/>
        </w:rPr>
        <w:endnoteReference w:id="127"/>
      </w:r>
      <w:r w:rsidR="00C15428" w:rsidRPr="00BF1828">
        <w:t xml:space="preserve"> </w:t>
      </w:r>
      <w:r w:rsidR="00012E1D" w:rsidRPr="00BF1828">
        <w:t>NCD urged DOJ to adopt an “aggressive timeframe” for the web rule.</w:t>
      </w:r>
      <w:r w:rsidR="00012E1D" w:rsidRPr="00BF1828">
        <w:rPr>
          <w:rStyle w:val="EndnoteReference"/>
        </w:rPr>
        <w:endnoteReference w:id="128"/>
      </w:r>
      <w:r w:rsidR="00C15428" w:rsidRPr="00BF1828">
        <w:t xml:space="preserve"> </w:t>
      </w:r>
      <w:r w:rsidR="000A006A" w:rsidRPr="00BF1828">
        <w:t>DOJ has now extended the timeframe it previously adopted.</w:t>
      </w:r>
    </w:p>
    <w:p w14:paraId="307A8943" w14:textId="154EB647" w:rsidR="00E67C35" w:rsidRPr="00BF1828" w:rsidRDefault="00E67C35" w:rsidP="003E6EF2">
      <w:pPr>
        <w:pStyle w:val="NCDBodyText"/>
      </w:pPr>
      <w:r w:rsidRPr="00BF1828">
        <w:lastRenderedPageBreak/>
        <w:t>Second, in June 2026, just days before the anniversary of the Supreme Court decision that held that unjustified institutionalization of people with disabilities is a form of discrimination prohibited by Title II of the ADA,</w:t>
      </w:r>
      <w:r w:rsidRPr="00BF1828">
        <w:rPr>
          <w:rStyle w:val="EndnoteReference"/>
          <w:rFonts w:cs="Arial"/>
        </w:rPr>
        <w:endnoteReference w:id="129"/>
      </w:r>
      <w:r w:rsidRPr="00BF1828">
        <w:t xml:space="preserve"> DOJ’s Office of Legal Counsel issued a memo contradicting the settled interpretation of that decision.</w:t>
      </w:r>
      <w:r w:rsidRPr="00BF1828">
        <w:rPr>
          <w:rStyle w:val="EndnoteReference"/>
          <w:rFonts w:cs="Arial"/>
        </w:rPr>
        <w:endnoteReference w:id="130"/>
      </w:r>
      <w:r w:rsidR="00C15428" w:rsidRPr="00BF1828">
        <w:t xml:space="preserve"> </w:t>
      </w:r>
      <w:r w:rsidRPr="00BF1828">
        <w:t>DOJ opined that neither the Rehabilitation Act nor the ADA require</w:t>
      </w:r>
      <w:r w:rsidR="009E214F">
        <w:t>s</w:t>
      </w:r>
      <w:r w:rsidRPr="00BF1828">
        <w:t xml:space="preserve"> states to provide treatment to people with disabilities in the most integrated setting appropriate to their needs, the Supreme Court </w:t>
      </w:r>
      <w:r w:rsidR="006037B0">
        <w:t>does</w:t>
      </w:r>
      <w:r w:rsidR="006037B0" w:rsidRPr="00BF1828">
        <w:t xml:space="preserve"> </w:t>
      </w:r>
      <w:r w:rsidRPr="00BF1828">
        <w:t>not require this, and regulations by HHS and DOJ that require this are unlawful.</w:t>
      </w:r>
      <w:r w:rsidR="00C15428" w:rsidRPr="00BF1828">
        <w:t xml:space="preserve"> </w:t>
      </w:r>
      <w:r w:rsidRPr="00BF1828">
        <w:t>This opinion marks a significant and deeply concerning change in the agency’s position.</w:t>
      </w:r>
      <w:r w:rsidR="00C15428" w:rsidRPr="00BF1828">
        <w:t xml:space="preserve"> </w:t>
      </w:r>
      <w:r w:rsidRPr="00BF1828">
        <w:t>DOJ and HHS’ longstanding position requiring integration of people with disabilities when they do not oppose it, when it is appropriate to their needs, and when it can be reasonably accommodated has led to systemic change in state service systems, along with the deinstitutionalization of thousands of people with disabilities.</w:t>
      </w:r>
      <w:r w:rsidR="00C15428" w:rsidRPr="00BF1828">
        <w:t xml:space="preserve"> </w:t>
      </w:r>
      <w:r w:rsidR="00463E21" w:rsidRPr="00BF1828">
        <w:t xml:space="preserve">Furthermore, on July 20, 2026, DOJ’s Civil Rights Division published a notice in the </w:t>
      </w:r>
      <w:r w:rsidR="00463E21" w:rsidRPr="00DD4E2D">
        <w:rPr>
          <w:i/>
          <w:iCs/>
        </w:rPr>
        <w:t>Federal Register</w:t>
      </w:r>
      <w:r w:rsidR="00463E21" w:rsidRPr="00BF1828">
        <w:t xml:space="preserve"> to clarify that its 2011 </w:t>
      </w:r>
      <w:r w:rsidR="00463E21" w:rsidRPr="00BF1828">
        <w:rPr>
          <w:i/>
          <w:iCs/>
        </w:rPr>
        <w:t>Olmstead</w:t>
      </w:r>
      <w:r w:rsidR="00463E21" w:rsidRPr="00BF1828">
        <w:t xml:space="preserve"> guidance, which was updated in 2020</w:t>
      </w:r>
      <w:r w:rsidR="0057643C" w:rsidRPr="00BF1828">
        <w:t>,</w:t>
      </w:r>
      <w:r w:rsidR="00463E21" w:rsidRPr="00BF1828">
        <w:t xml:space="preserve"> is not enforceable.</w:t>
      </w:r>
      <w:r w:rsidR="00F23337" w:rsidRPr="00BF1828">
        <w:rPr>
          <w:rStyle w:val="EndnoteReference"/>
          <w:rFonts w:cs="Arial"/>
        </w:rPr>
        <w:endnoteReference w:id="131"/>
      </w:r>
      <w:r w:rsidR="00C15428" w:rsidRPr="00BF1828">
        <w:t xml:space="preserve"> </w:t>
      </w:r>
      <w:r w:rsidR="00463E21" w:rsidRPr="00BF1828">
        <w:t xml:space="preserve">This notice and the </w:t>
      </w:r>
      <w:r w:rsidR="00225C26" w:rsidRPr="00BF1828">
        <w:t xml:space="preserve">Office of Legal Counsel’s </w:t>
      </w:r>
      <w:r w:rsidR="00463E21" w:rsidRPr="00BF1828">
        <w:t xml:space="preserve">memo have already been cited in pending </w:t>
      </w:r>
      <w:r w:rsidR="00463E21" w:rsidRPr="00BF1828">
        <w:rPr>
          <w:i/>
          <w:iCs/>
        </w:rPr>
        <w:t xml:space="preserve">Olmstead </w:t>
      </w:r>
      <w:r w:rsidR="00463E21" w:rsidRPr="00BF1828">
        <w:t>litigation</w:t>
      </w:r>
      <w:r w:rsidR="00463E21" w:rsidRPr="00BF1828">
        <w:rPr>
          <w:i/>
          <w:iCs/>
        </w:rPr>
        <w:t>.</w:t>
      </w:r>
      <w:r w:rsidR="00F23337" w:rsidRPr="00BF1828">
        <w:rPr>
          <w:rStyle w:val="EndnoteReference"/>
          <w:rFonts w:cs="Arial"/>
        </w:rPr>
        <w:endnoteReference w:id="132"/>
      </w:r>
    </w:p>
    <w:p w14:paraId="0880DE87" w14:textId="1F2D14C4" w:rsidR="00A53C91" w:rsidRPr="00BF1828" w:rsidRDefault="00A53C91" w:rsidP="003E6EF2">
      <w:pPr>
        <w:pStyle w:val="NCDBodyText"/>
        <w:rPr>
          <w:shd w:val="clear" w:color="auto" w:fill="FFFFFF"/>
        </w:rPr>
      </w:pPr>
      <w:r w:rsidRPr="00BF1828">
        <w:rPr>
          <w:rFonts w:eastAsia="Times New Roman"/>
        </w:rPr>
        <w:t xml:space="preserve">Third, Congress has recently introduced bills that would </w:t>
      </w:r>
      <w:r w:rsidR="0023267A" w:rsidRPr="00BF1828">
        <w:rPr>
          <w:shd w:val="clear" w:color="auto" w:fill="FFFFFF"/>
        </w:rPr>
        <w:t>upend</w:t>
      </w:r>
      <w:r w:rsidRPr="00BF1828">
        <w:rPr>
          <w:shd w:val="clear" w:color="auto" w:fill="FFFFFF"/>
        </w:rPr>
        <w:t xml:space="preserve"> Title III of the ADA.</w:t>
      </w:r>
      <w:r w:rsidR="00C15428" w:rsidRPr="00BF1828">
        <w:rPr>
          <w:shd w:val="clear" w:color="auto" w:fill="FFFFFF"/>
        </w:rPr>
        <w:t xml:space="preserve"> </w:t>
      </w:r>
      <w:r w:rsidR="0070398E" w:rsidRPr="00BF1828">
        <w:rPr>
          <w:shd w:val="clear" w:color="auto" w:fill="FFFFFF"/>
        </w:rPr>
        <w:t>T</w:t>
      </w:r>
      <w:r w:rsidRPr="00BF1828">
        <w:rPr>
          <w:shd w:val="clear" w:color="auto" w:fill="FFFFFF"/>
        </w:rPr>
        <w:t xml:space="preserve">he </w:t>
      </w:r>
      <w:r w:rsidRPr="00BF1828">
        <w:t>ADA 30 Days to Comply Act</w:t>
      </w:r>
      <w:r w:rsidRPr="00BF1828">
        <w:rPr>
          <w:rStyle w:val="EndnoteReference"/>
          <w:rFonts w:cs="Arial"/>
        </w:rPr>
        <w:endnoteReference w:id="133"/>
      </w:r>
      <w:r w:rsidR="00EA755B" w:rsidRPr="00BF1828">
        <w:t xml:space="preserve"> and </w:t>
      </w:r>
      <w:r w:rsidRPr="00BF1828">
        <w:t xml:space="preserve">ADA Compliance for Customer Entry to Stores and Sites Act </w:t>
      </w:r>
      <w:r w:rsidR="00972FB9" w:rsidRPr="00BF1828">
        <w:t>(</w:t>
      </w:r>
      <w:r w:rsidRPr="00BF1828">
        <w:t>ACCESS Act</w:t>
      </w:r>
      <w:r w:rsidR="00972FB9" w:rsidRPr="00BF1828">
        <w:t>)</w:t>
      </w:r>
      <w:r w:rsidRPr="00BF1828">
        <w:t xml:space="preserve"> of 2026</w:t>
      </w:r>
      <w:r w:rsidRPr="00BF1828">
        <w:rPr>
          <w:rStyle w:val="EndnoteReference"/>
          <w:rFonts w:cs="Arial"/>
        </w:rPr>
        <w:endnoteReference w:id="134"/>
      </w:r>
      <w:r w:rsidRPr="00BF1828">
        <w:t xml:space="preserve"> would </w:t>
      </w:r>
      <w:r w:rsidRPr="00BF1828">
        <w:rPr>
          <w:shd w:val="clear" w:color="auto" w:fill="FFFFFF"/>
        </w:rPr>
        <w:t xml:space="preserve">undermine the </w:t>
      </w:r>
      <w:r w:rsidR="005F741B" w:rsidRPr="00BF1828">
        <w:rPr>
          <w:shd w:val="clear" w:color="auto" w:fill="FFFFFF"/>
        </w:rPr>
        <w:t>ADA’s fundamental purpose</w:t>
      </w:r>
      <w:r w:rsidRPr="00BF1828">
        <w:rPr>
          <w:shd w:val="clear" w:color="auto" w:fill="FFFFFF"/>
        </w:rPr>
        <w:t xml:space="preserve"> to </w:t>
      </w:r>
      <w:r w:rsidR="00731455">
        <w:rPr>
          <w:shd w:val="clear" w:color="auto" w:fill="FFFFFF"/>
        </w:rPr>
        <w:t>“</w:t>
      </w:r>
      <w:r w:rsidRPr="00BF1828">
        <w:rPr>
          <w:shd w:val="clear" w:color="auto" w:fill="FFFFFF"/>
        </w:rPr>
        <w:t>provide clear, strong, consistent, enforceable standards addressing discrimination</w:t>
      </w:r>
      <w:r w:rsidR="00071A28" w:rsidRPr="00BF1828">
        <w:rPr>
          <w:shd w:val="clear" w:color="auto" w:fill="FFFFFF"/>
        </w:rPr>
        <w:t xml:space="preserve"> against individuals with disabilities</w:t>
      </w:r>
      <w:r w:rsidRPr="00BF1828">
        <w:rPr>
          <w:shd w:val="clear" w:color="auto" w:fill="FFFFFF"/>
        </w:rPr>
        <w:t>.</w:t>
      </w:r>
      <w:r w:rsidR="00071A28" w:rsidRPr="00BF1828">
        <w:rPr>
          <w:shd w:val="clear" w:color="auto" w:fill="FFFFFF"/>
        </w:rPr>
        <w:t>”</w:t>
      </w:r>
      <w:r w:rsidR="00BB112C" w:rsidRPr="00BF1828">
        <w:rPr>
          <w:rStyle w:val="EndnoteReference"/>
          <w:rFonts w:cs="Arial"/>
          <w:shd w:val="clear" w:color="auto" w:fill="FFFFFF"/>
        </w:rPr>
        <w:endnoteReference w:id="135"/>
      </w:r>
      <w:r w:rsidR="00C15428" w:rsidRPr="00BF1828">
        <w:rPr>
          <w:shd w:val="clear" w:color="auto" w:fill="FFFFFF"/>
        </w:rPr>
        <w:t xml:space="preserve"> </w:t>
      </w:r>
      <w:r w:rsidRPr="00BF1828">
        <w:rPr>
          <w:shd w:val="clear" w:color="auto" w:fill="FFFFFF"/>
        </w:rPr>
        <w:t xml:space="preserve">These bills would create a mandatory </w:t>
      </w:r>
      <w:r w:rsidR="00BE749B" w:rsidRPr="00BF1828">
        <w:rPr>
          <w:shd w:val="clear" w:color="auto" w:fill="FFFFFF"/>
        </w:rPr>
        <w:t>“</w:t>
      </w:r>
      <w:r w:rsidRPr="00BF1828">
        <w:rPr>
          <w:shd w:val="clear" w:color="auto" w:fill="FFFFFF"/>
        </w:rPr>
        <w:t>notice and cure</w:t>
      </w:r>
      <w:r w:rsidR="00BE749B" w:rsidRPr="00BF1828">
        <w:rPr>
          <w:shd w:val="clear" w:color="auto" w:fill="FFFFFF"/>
        </w:rPr>
        <w:t>”</w:t>
      </w:r>
      <w:r w:rsidRPr="00BF1828">
        <w:rPr>
          <w:shd w:val="clear" w:color="auto" w:fill="FFFFFF"/>
        </w:rPr>
        <w:t xml:space="preserve"> period, which is akin to a waiting period, before someone could file a federal lawsuit against a place of public accommodation (such as a store or a restaurant) that they allege is inaccessible.</w:t>
      </w:r>
      <w:r w:rsidR="00C15428" w:rsidRPr="00BF1828">
        <w:rPr>
          <w:shd w:val="clear" w:color="auto" w:fill="FFFFFF"/>
        </w:rPr>
        <w:t xml:space="preserve"> </w:t>
      </w:r>
      <w:r w:rsidR="001A6F42" w:rsidRPr="00BF1828">
        <w:rPr>
          <w:shd w:val="clear" w:color="auto" w:fill="FFFFFF"/>
        </w:rPr>
        <w:t>The ACCESS Act would apply to websites and mobile applications as well as physical places.</w:t>
      </w:r>
      <w:r w:rsidR="001A6F42" w:rsidRPr="00BF1828">
        <w:rPr>
          <w:rStyle w:val="EndnoteReference"/>
          <w:rFonts w:cs="Arial"/>
          <w:shd w:val="clear" w:color="auto" w:fill="FFFFFF"/>
        </w:rPr>
        <w:endnoteReference w:id="136"/>
      </w:r>
      <w:r w:rsidR="00C15428" w:rsidRPr="00BF1828">
        <w:rPr>
          <w:shd w:val="clear" w:color="auto" w:fill="FFFFFF"/>
        </w:rPr>
        <w:t xml:space="preserve"> </w:t>
      </w:r>
      <w:r w:rsidRPr="00BF1828">
        <w:rPr>
          <w:shd w:val="clear" w:color="auto" w:fill="FFFFFF"/>
        </w:rPr>
        <w:t xml:space="preserve">These bills would require that before filing a lawsuit under Title III, an individual </w:t>
      </w:r>
      <w:r w:rsidR="00151C0B" w:rsidRPr="00BF1828">
        <w:rPr>
          <w:shd w:val="clear" w:color="auto" w:fill="FFFFFF"/>
        </w:rPr>
        <w:t>would have</w:t>
      </w:r>
      <w:r w:rsidRPr="00BF1828">
        <w:rPr>
          <w:shd w:val="clear" w:color="auto" w:fill="FFFFFF"/>
        </w:rPr>
        <w:t xml:space="preserve"> to provide specific, written notice to the business detailing the accessibility barrier</w:t>
      </w:r>
      <w:r w:rsidR="00916DDA">
        <w:rPr>
          <w:shd w:val="clear" w:color="auto" w:fill="FFFFFF"/>
        </w:rPr>
        <w:t>,</w:t>
      </w:r>
      <w:r w:rsidR="00916DDA" w:rsidRPr="00BF1828">
        <w:rPr>
          <w:shd w:val="clear" w:color="auto" w:fill="FFFFFF"/>
        </w:rPr>
        <w:t xml:space="preserve"> </w:t>
      </w:r>
      <w:r w:rsidRPr="00BF1828">
        <w:rPr>
          <w:shd w:val="clear" w:color="auto" w:fill="FFFFFF"/>
        </w:rPr>
        <w:t xml:space="preserve">wait a certain amount of time for the business </w:t>
      </w:r>
      <w:r w:rsidR="004C7EB3" w:rsidRPr="00BF1828">
        <w:rPr>
          <w:shd w:val="clear" w:color="auto" w:fill="FFFFFF"/>
        </w:rPr>
        <w:t xml:space="preserve">to </w:t>
      </w:r>
      <w:r w:rsidR="000D3779" w:rsidRPr="00BF1828">
        <w:rPr>
          <w:shd w:val="clear" w:color="auto" w:fill="FFFFFF"/>
        </w:rPr>
        <w:t>provide a plan to remove the barrier</w:t>
      </w:r>
      <w:r w:rsidR="00916DDA">
        <w:rPr>
          <w:shd w:val="clear" w:color="auto" w:fill="FFFFFF"/>
        </w:rPr>
        <w:t>,</w:t>
      </w:r>
      <w:r w:rsidR="00916DDA" w:rsidRPr="00BF1828">
        <w:rPr>
          <w:shd w:val="clear" w:color="auto" w:fill="FFFFFF"/>
        </w:rPr>
        <w:t xml:space="preserve"> </w:t>
      </w:r>
      <w:r w:rsidRPr="00BF1828">
        <w:rPr>
          <w:shd w:val="clear" w:color="auto" w:fill="FFFFFF"/>
        </w:rPr>
        <w:t>and then wait an additional period of time for the business to</w:t>
      </w:r>
      <w:r w:rsidRPr="00BF1828">
        <w:rPr>
          <w:b/>
          <w:bCs/>
          <w:shd w:val="clear" w:color="auto" w:fill="FFFFFF"/>
        </w:rPr>
        <w:t xml:space="preserve"> </w:t>
      </w:r>
      <w:r w:rsidRPr="00BF1828">
        <w:rPr>
          <w:shd w:val="clear" w:color="auto" w:fill="FFFFFF"/>
        </w:rPr>
        <w:t xml:space="preserve">make </w:t>
      </w:r>
      <w:r w:rsidR="00916DDA">
        <w:rPr>
          <w:shd w:val="clear" w:color="auto" w:fill="FFFFFF"/>
        </w:rPr>
        <w:t>“</w:t>
      </w:r>
      <w:r w:rsidRPr="00BF1828">
        <w:rPr>
          <w:shd w:val="clear" w:color="auto" w:fill="FFFFFF"/>
        </w:rPr>
        <w:t>substantial progress</w:t>
      </w:r>
      <w:r w:rsidR="00916DDA">
        <w:rPr>
          <w:shd w:val="clear" w:color="auto" w:fill="FFFFFF"/>
        </w:rPr>
        <w:t>”</w:t>
      </w:r>
      <w:r w:rsidRPr="00BF1828">
        <w:rPr>
          <w:shd w:val="clear" w:color="auto" w:fill="FFFFFF"/>
        </w:rPr>
        <w:t xml:space="preserve"> </w:t>
      </w:r>
      <w:r w:rsidR="00177E18" w:rsidRPr="00BF1828">
        <w:rPr>
          <w:shd w:val="clear" w:color="auto" w:fill="FFFFFF"/>
        </w:rPr>
        <w:t>in</w:t>
      </w:r>
      <w:r w:rsidRPr="00BF1828">
        <w:rPr>
          <w:shd w:val="clear" w:color="auto" w:fill="FFFFFF"/>
        </w:rPr>
        <w:t xml:space="preserve"> removing the barrier.</w:t>
      </w:r>
      <w:r w:rsidR="00C15428" w:rsidRPr="00BF1828">
        <w:rPr>
          <w:shd w:val="clear" w:color="auto" w:fill="FFFFFF"/>
        </w:rPr>
        <w:t xml:space="preserve"> </w:t>
      </w:r>
      <w:r w:rsidRPr="00BF1828">
        <w:rPr>
          <w:shd w:val="clear" w:color="auto" w:fill="FFFFFF"/>
        </w:rPr>
        <w:t xml:space="preserve">If these bills become law, an ADA lawsuit could only be filed if the business fails to fix the accessibility barrier within the allotted time, after someone with a disability explicitly </w:t>
      </w:r>
      <w:r w:rsidRPr="00BF1828">
        <w:rPr>
          <w:shd w:val="clear" w:color="auto" w:fill="FFFFFF"/>
        </w:rPr>
        <w:lastRenderedPageBreak/>
        <w:t>asks them to do so.</w:t>
      </w:r>
      <w:r w:rsidR="00C15428" w:rsidRPr="00BF1828">
        <w:rPr>
          <w:shd w:val="clear" w:color="auto" w:fill="FFFFFF"/>
        </w:rPr>
        <w:t xml:space="preserve"> </w:t>
      </w:r>
      <w:r w:rsidRPr="00BF1828">
        <w:rPr>
          <w:shd w:val="clear" w:color="auto" w:fill="FFFFFF"/>
        </w:rPr>
        <w:t>This would reverse the longstanding framework of the ADA, which</w:t>
      </w:r>
      <w:r w:rsidR="00A72D3E" w:rsidRPr="00BF1828">
        <w:rPr>
          <w:shd w:val="clear" w:color="auto" w:fill="FFFFFF"/>
        </w:rPr>
        <w:t xml:space="preserve"> </w:t>
      </w:r>
      <w:r w:rsidR="008260F9" w:rsidRPr="00BF1828">
        <w:rPr>
          <w:shd w:val="clear" w:color="auto" w:fill="FFFFFF"/>
        </w:rPr>
        <w:t>has</w:t>
      </w:r>
      <w:r w:rsidRPr="00BF1828">
        <w:rPr>
          <w:shd w:val="clear" w:color="auto" w:fill="FFFFFF"/>
        </w:rPr>
        <w:t xml:space="preserve"> require</w:t>
      </w:r>
      <w:r w:rsidR="008260F9" w:rsidRPr="00BF1828">
        <w:rPr>
          <w:shd w:val="clear" w:color="auto" w:fill="FFFFFF"/>
        </w:rPr>
        <w:t>d</w:t>
      </w:r>
      <w:r w:rsidRPr="00BF1828">
        <w:rPr>
          <w:shd w:val="clear" w:color="auto" w:fill="FFFFFF"/>
        </w:rPr>
        <w:t xml:space="preserve"> businesses to </w:t>
      </w:r>
      <w:r w:rsidR="00FE7D54" w:rsidRPr="00BF1828">
        <w:rPr>
          <w:shd w:val="clear" w:color="auto" w:fill="FFFFFF"/>
        </w:rPr>
        <w:t xml:space="preserve">proactively </w:t>
      </w:r>
      <w:r w:rsidR="00527C3A" w:rsidRPr="00BF1828">
        <w:rPr>
          <w:shd w:val="clear" w:color="auto" w:fill="FFFFFF"/>
        </w:rPr>
        <w:t>identify and remove barriers to access</w:t>
      </w:r>
      <w:r w:rsidR="003E1608" w:rsidRPr="00BF1828">
        <w:rPr>
          <w:shd w:val="clear" w:color="auto" w:fill="FFFFFF"/>
        </w:rPr>
        <w:t xml:space="preserve"> since 1990</w:t>
      </w:r>
      <w:r w:rsidRPr="00BF1828">
        <w:rPr>
          <w:shd w:val="clear" w:color="auto" w:fill="FFFFFF"/>
        </w:rPr>
        <w:t>.</w:t>
      </w:r>
    </w:p>
    <w:p w14:paraId="1C7E5050" w14:textId="1F8272A1" w:rsidR="00FD39DB" w:rsidRPr="00BF1828" w:rsidRDefault="00C838A6" w:rsidP="003E6EF2">
      <w:pPr>
        <w:pStyle w:val="Heading2"/>
      </w:pPr>
      <w:bookmarkStart w:id="152" w:name="_Toc241750915"/>
      <w:r w:rsidRPr="00BF1828">
        <w:t xml:space="preserve">NCD’s Current </w:t>
      </w:r>
      <w:r w:rsidR="00FD39DB" w:rsidRPr="00BF1828">
        <w:t>Recommendations</w:t>
      </w:r>
      <w:bookmarkEnd w:id="152"/>
    </w:p>
    <w:p w14:paraId="7A10472D" w14:textId="767093A3" w:rsidR="00DD13D3" w:rsidRPr="00BF1828" w:rsidRDefault="00DD13D3" w:rsidP="003E6EF2">
      <w:pPr>
        <w:pStyle w:val="NCDBulletsLevel1"/>
      </w:pPr>
      <w:r w:rsidRPr="00BF1828">
        <w:t xml:space="preserve">NCD recommends </w:t>
      </w:r>
      <w:r w:rsidR="0014446A" w:rsidRPr="00BF1828">
        <w:t>DOJ and HHS</w:t>
      </w:r>
      <w:r w:rsidRPr="00BF1828">
        <w:t>:</w:t>
      </w:r>
    </w:p>
    <w:p w14:paraId="385FDA78" w14:textId="6A7452A4" w:rsidR="00B44159" w:rsidRPr="00BF1828" w:rsidRDefault="00DD13D3" w:rsidP="003E6EF2">
      <w:pPr>
        <w:pStyle w:val="NCDBulletsLevel2"/>
        <w:rPr>
          <w:b/>
          <w:bCs/>
        </w:rPr>
      </w:pPr>
      <w:r w:rsidRPr="00BF1828">
        <w:t xml:space="preserve">Refrain from making </w:t>
      </w:r>
      <w:r w:rsidR="0014446A" w:rsidRPr="00BF1828">
        <w:t xml:space="preserve">further changes to </w:t>
      </w:r>
      <w:r w:rsidR="00B44159" w:rsidRPr="00BF1828">
        <w:t xml:space="preserve">their </w:t>
      </w:r>
      <w:r w:rsidR="00E67C35" w:rsidRPr="00BF1828">
        <w:t xml:space="preserve">web and mobile app accessibility </w:t>
      </w:r>
      <w:r w:rsidR="0014446A" w:rsidRPr="00BF1828">
        <w:t>regulations</w:t>
      </w:r>
      <w:r w:rsidR="00470B0E" w:rsidRPr="00BF1828">
        <w:t xml:space="preserve"> that would weaken accessibility protections.</w:t>
      </w:r>
    </w:p>
    <w:p w14:paraId="788B2151" w14:textId="6A0CC138" w:rsidR="00D33AF1" w:rsidRPr="00BF1828" w:rsidRDefault="00B44159" w:rsidP="003E6EF2">
      <w:pPr>
        <w:pStyle w:val="NCDBulletsLevel2"/>
        <w:rPr>
          <w:b/>
          <w:bCs/>
        </w:rPr>
      </w:pPr>
      <w:r w:rsidRPr="00BF1828">
        <w:t>A</w:t>
      </w:r>
      <w:r w:rsidR="00470B0E" w:rsidRPr="00BF1828">
        <w:t xml:space="preserve">ggressively enforce the </w:t>
      </w:r>
      <w:r w:rsidRPr="00BF1828">
        <w:t xml:space="preserve">web and mobile app </w:t>
      </w:r>
      <w:r w:rsidR="00470B0E" w:rsidRPr="00BF1828">
        <w:t>regulations after the compliance date.</w:t>
      </w:r>
    </w:p>
    <w:p w14:paraId="037CC8C2" w14:textId="760BACC1" w:rsidR="00DD13D3" w:rsidRPr="00BF1828" w:rsidRDefault="00DD13D3" w:rsidP="003E6EF2">
      <w:pPr>
        <w:pStyle w:val="NCDBulletsLevel2"/>
        <w:rPr>
          <w:rFonts w:cs="Arial"/>
          <w:b/>
          <w:bCs/>
        </w:rPr>
      </w:pPr>
      <w:r w:rsidRPr="00BF1828">
        <w:rPr>
          <w:rFonts w:cs="Arial"/>
        </w:rPr>
        <w:t>Maintain their integration regulations, which remain the best reading of the ADA and the Rehabilitation Act.</w:t>
      </w:r>
      <w:r w:rsidRPr="00BF1828">
        <w:rPr>
          <w:rStyle w:val="EndnoteReference"/>
          <w:rFonts w:cs="Arial"/>
        </w:rPr>
        <w:endnoteReference w:id="137"/>
      </w:r>
    </w:p>
    <w:p w14:paraId="32D2833D" w14:textId="77C57760" w:rsidR="00DD13D3" w:rsidRPr="00BF1828" w:rsidRDefault="00DD13D3" w:rsidP="003E6EF2">
      <w:pPr>
        <w:pStyle w:val="NCDBulletsLevel2"/>
        <w:rPr>
          <w:b/>
          <w:bCs/>
        </w:rPr>
      </w:pPr>
      <w:r w:rsidRPr="00BF1828">
        <w:rPr>
          <w:rFonts w:cs="Arial"/>
        </w:rPr>
        <w:t xml:space="preserve">Continue to enforce </w:t>
      </w:r>
      <w:r w:rsidRPr="00BF1828">
        <w:rPr>
          <w:rFonts w:cs="Arial"/>
          <w:i/>
          <w:iCs/>
        </w:rPr>
        <w:t>Olmstead v. L.C.</w:t>
      </w:r>
      <w:r w:rsidRPr="00BF1828">
        <w:rPr>
          <w:rFonts w:cs="Arial"/>
        </w:rPr>
        <w:t>, the integration regulations, Section 504, and the ADA to ensure that people with disabilities can live in the most integrated setting</w:t>
      </w:r>
      <w:r w:rsidR="00916DDA">
        <w:rPr>
          <w:rFonts w:cs="Arial"/>
        </w:rPr>
        <w:t>s</w:t>
      </w:r>
      <w:r w:rsidRPr="00BF1828">
        <w:rPr>
          <w:rFonts w:cs="Arial"/>
        </w:rPr>
        <w:t xml:space="preserve"> appropriate to their needs.</w:t>
      </w:r>
    </w:p>
    <w:p w14:paraId="554E84C4" w14:textId="2F0BB8A2" w:rsidR="00470B0E" w:rsidRPr="00BF1828" w:rsidRDefault="00DD13D3" w:rsidP="003E6EF2">
      <w:pPr>
        <w:pStyle w:val="NCDBulletsLevel1"/>
        <w:rPr>
          <w:b/>
          <w:bCs/>
        </w:rPr>
      </w:pPr>
      <w:r w:rsidRPr="00BF1828">
        <w:t>NCD recommends a</w:t>
      </w:r>
      <w:r w:rsidR="002F0161" w:rsidRPr="00BF1828">
        <w:t>gencies</w:t>
      </w:r>
      <w:r w:rsidR="00470B0E" w:rsidRPr="00BF1828">
        <w:t xml:space="preserve"> promulgate regulations through the traditional notice-and-comment rulemaking process so that people with disabilities have opportunit</w:t>
      </w:r>
      <w:r w:rsidR="00916DDA">
        <w:t>ies</w:t>
      </w:r>
      <w:r w:rsidR="00470B0E" w:rsidRPr="00BF1828">
        <w:t xml:space="preserve"> to participate in the process of developing regulations that affect them.</w:t>
      </w:r>
    </w:p>
    <w:p w14:paraId="732637BE" w14:textId="55F17831" w:rsidR="00295DAC" w:rsidRPr="00BF1828" w:rsidRDefault="00DD13D3" w:rsidP="003E6EF2">
      <w:pPr>
        <w:pStyle w:val="NCDBulletsLevel1"/>
        <w:rPr>
          <w:b/>
          <w:bCs/>
        </w:rPr>
      </w:pPr>
      <w:r w:rsidRPr="00BF1828">
        <w:t>NCD recommends s</w:t>
      </w:r>
      <w:r w:rsidR="00295DAC" w:rsidRPr="00BF1828">
        <w:t xml:space="preserve">tates continue to provide </w:t>
      </w:r>
      <w:r w:rsidR="00916DDA">
        <w:t>HCBS</w:t>
      </w:r>
      <w:r w:rsidR="00295DAC" w:rsidRPr="00BF1828">
        <w:t xml:space="preserve"> to people with disabilities rather than requiring them to live in institutional settings to receive services.</w:t>
      </w:r>
    </w:p>
    <w:p w14:paraId="7A91BE1A" w14:textId="77777777" w:rsidR="00916DDA" w:rsidRPr="00DD4E2D" w:rsidRDefault="00916DDA">
      <w:pPr>
        <w:spacing w:after="0" w:line="240" w:lineRule="auto"/>
        <w:rPr>
          <w:rFonts w:eastAsia="Times New Roman" w:cs="Arial"/>
          <w:color w:val="000000"/>
        </w:rPr>
      </w:pPr>
      <w:r w:rsidRPr="00916DDA">
        <w:br w:type="page"/>
      </w:r>
    </w:p>
    <w:p w14:paraId="16EE4F12" w14:textId="77777777" w:rsidR="003752ED" w:rsidRDefault="003752ED" w:rsidP="003752ED">
      <w:pPr>
        <w:pStyle w:val="NCDBodyText"/>
        <w:rPr>
          <w:rFonts w:eastAsia="Times New Roman" w:cs="Arial"/>
          <w:sz w:val="36"/>
          <w:szCs w:val="36"/>
        </w:rPr>
      </w:pPr>
      <w:r>
        <w:lastRenderedPageBreak/>
        <w:br w:type="page"/>
      </w:r>
    </w:p>
    <w:p w14:paraId="3786ED77" w14:textId="22C91318" w:rsidR="00C47C45" w:rsidRPr="00BF1828" w:rsidRDefault="00C47C45" w:rsidP="00C47C45">
      <w:pPr>
        <w:pStyle w:val="Heading1"/>
      </w:pPr>
      <w:bookmarkStart w:id="153" w:name="_Toc241750916"/>
      <w:r w:rsidRPr="00BF1828">
        <w:lastRenderedPageBreak/>
        <w:t>Conclusion</w:t>
      </w:r>
      <w:bookmarkEnd w:id="153"/>
    </w:p>
    <w:p w14:paraId="0AE2AA22" w14:textId="448C62BF" w:rsidR="000F1E6E" w:rsidRPr="00BF1828" w:rsidRDefault="00164131" w:rsidP="006C31AB">
      <w:pPr>
        <w:pStyle w:val="NCDBodyText"/>
      </w:pPr>
      <w:r w:rsidRPr="00BF1828">
        <w:t xml:space="preserve">Although </w:t>
      </w:r>
      <w:r w:rsidR="00166616" w:rsidRPr="00BF1828">
        <w:t>NCD reports some progress this year, particularly in disability employment and toward recognizing health disparities faced by people with disabilities, the disability policy landscape this year posed many challenges.</w:t>
      </w:r>
      <w:r w:rsidR="00C15428" w:rsidRPr="00BF1828">
        <w:t xml:space="preserve"> </w:t>
      </w:r>
      <w:r w:rsidR="00166616" w:rsidRPr="00BF1828">
        <w:t>The Executive branch, Legislative branch, state and local governments, and private sector all have important role</w:t>
      </w:r>
      <w:r w:rsidR="00916DDA">
        <w:t>s</w:t>
      </w:r>
      <w:r w:rsidR="00166616" w:rsidRPr="00BF1828">
        <w:t xml:space="preserve"> to play </w:t>
      </w:r>
      <w:r w:rsidR="00472538" w:rsidRPr="00BF1828">
        <w:t xml:space="preserve">in </w:t>
      </w:r>
      <w:r w:rsidR="00166616" w:rsidRPr="00BF1828">
        <w:t>advanc</w:t>
      </w:r>
      <w:r w:rsidR="00472538" w:rsidRPr="00BF1828">
        <w:t>ing</w:t>
      </w:r>
      <w:r w:rsidR="00166616" w:rsidRPr="00BF1828">
        <w:t xml:space="preserve"> and implement</w:t>
      </w:r>
      <w:r w:rsidR="00472538" w:rsidRPr="00BF1828">
        <w:t>ing</w:t>
      </w:r>
      <w:r w:rsidR="00166616" w:rsidRPr="00BF1828">
        <w:t xml:space="preserve"> policies that support the goals of the ADA—equality of opportunity, economic self-sufficiency, independent living, and full participation of people with disabilities in all aspects of society, regardless of type or severity of disability—in the year ahead.</w:t>
      </w:r>
      <w:r w:rsidR="00C15428" w:rsidRPr="00BF1828">
        <w:t xml:space="preserve"> </w:t>
      </w:r>
      <w:r w:rsidR="00166616" w:rsidRPr="00BF1828">
        <w:t xml:space="preserve">Policymakers and federal agencies should continue to </w:t>
      </w:r>
      <w:r w:rsidR="00393F8A" w:rsidRPr="00BF1828">
        <w:t>develop</w:t>
      </w:r>
      <w:r w:rsidR="00166616" w:rsidRPr="00BF1828">
        <w:t xml:space="preserve"> policies that support these important goals for all people with disabilities.</w:t>
      </w:r>
    </w:p>
    <w:p w14:paraId="335C5F01" w14:textId="77777777" w:rsidR="002D3A25" w:rsidRPr="00BF1828" w:rsidRDefault="002D3A25" w:rsidP="003E6EF2">
      <w:pPr>
        <w:pStyle w:val="NCDBodyText"/>
        <w:rPr>
          <w:rFonts w:eastAsia="Times New Roman" w:cs="Arial"/>
          <w:sz w:val="36"/>
          <w:szCs w:val="36"/>
        </w:rPr>
      </w:pPr>
      <w:r w:rsidRPr="00BF1828">
        <w:br w:type="page"/>
      </w:r>
    </w:p>
    <w:p w14:paraId="1D468876" w14:textId="77777777" w:rsidR="003752ED" w:rsidRDefault="003752ED" w:rsidP="003752ED">
      <w:pPr>
        <w:pStyle w:val="NCDBodyText"/>
        <w:rPr>
          <w:rFonts w:eastAsia="Times New Roman" w:cs="Arial"/>
          <w:sz w:val="36"/>
          <w:szCs w:val="36"/>
        </w:rPr>
      </w:pPr>
      <w:r>
        <w:lastRenderedPageBreak/>
        <w:br w:type="page"/>
      </w:r>
    </w:p>
    <w:p w14:paraId="0C79E7D1" w14:textId="4F5C26BA" w:rsidR="00C47C45" w:rsidRPr="00BF1828" w:rsidRDefault="00C47C45" w:rsidP="00C47C45">
      <w:pPr>
        <w:pStyle w:val="Heading1"/>
      </w:pPr>
      <w:bookmarkStart w:id="154" w:name="_Toc241750917"/>
      <w:r w:rsidRPr="00BF1828">
        <w:lastRenderedPageBreak/>
        <w:t>Endnotes</w:t>
      </w:r>
      <w:bookmarkEnd w:id="154"/>
    </w:p>
    <w:sectPr w:rsidR="00C47C45" w:rsidRPr="00BF1828" w:rsidSect="00FA45AE">
      <w:footerReference w:type="default" r:id="rId15"/>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B6AF4" w14:textId="77777777" w:rsidR="007C46E7" w:rsidRPr="00BF1828" w:rsidRDefault="007C46E7" w:rsidP="00ED6DEE">
      <w:pPr>
        <w:spacing w:after="0" w:line="240" w:lineRule="auto"/>
      </w:pPr>
      <w:r w:rsidRPr="00BF1828">
        <w:separator/>
      </w:r>
    </w:p>
  </w:endnote>
  <w:endnote w:type="continuationSeparator" w:id="0">
    <w:p w14:paraId="04CE96E9" w14:textId="77777777" w:rsidR="007C46E7" w:rsidRPr="00BF1828" w:rsidRDefault="007C46E7" w:rsidP="00ED6DEE">
      <w:pPr>
        <w:spacing w:after="0" w:line="240" w:lineRule="auto"/>
      </w:pPr>
      <w:r w:rsidRPr="00BF1828">
        <w:continuationSeparator/>
      </w:r>
    </w:p>
  </w:endnote>
  <w:endnote w:id="1">
    <w:p w14:paraId="6C95B414" w14:textId="4E40645E" w:rsidR="00403CF5" w:rsidRPr="00CE18BA" w:rsidRDefault="007C7F7A"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29 U.S.C. § 781(b).</w:t>
      </w:r>
    </w:p>
  </w:endnote>
  <w:endnote w:id="2">
    <w:p w14:paraId="413A2FD0" w14:textId="629AE7DC" w:rsidR="005F4253" w:rsidRPr="00CE18BA" w:rsidRDefault="005F4253"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General Services Administration, </w:t>
      </w:r>
      <w:r w:rsidRPr="00CE18BA">
        <w:rPr>
          <w:rFonts w:asciiTheme="minorBidi" w:hAnsiTheme="minorBidi" w:cstheme="minorBidi"/>
          <w:i/>
          <w:iCs/>
          <w:sz w:val="24"/>
          <w:szCs w:val="24"/>
        </w:rPr>
        <w:t>508 Assessment</w:t>
      </w:r>
      <w:r w:rsidRPr="00CE18BA">
        <w:rPr>
          <w:rFonts w:asciiTheme="minorBidi" w:hAnsiTheme="minorBidi" w:cstheme="minorBidi"/>
          <w:sz w:val="24"/>
          <w:szCs w:val="24"/>
        </w:rPr>
        <w:t xml:space="preserve">, “Recommendations,” last updated March 2026, </w:t>
      </w:r>
      <w:hyperlink r:id="rId1" w:tooltip="https://www.section508.gov/manage/section-508-assessment/2025/recommendations" w:history="1">
        <w:r w:rsidRPr="00D32E98">
          <w:rPr>
            <w:rStyle w:val="Hyperlink"/>
            <w:rFonts w:asciiTheme="minorBidi" w:hAnsiTheme="minorBidi" w:cstheme="minorBidi"/>
            <w:color w:val="0000FF"/>
            <w:sz w:val="24"/>
            <w:szCs w:val="24"/>
            <w:u w:color="0000FF"/>
          </w:rPr>
          <w:t>https://www.section508.gov/manage/section-508-assessment/2025/recommendations</w:t>
        </w:r>
      </w:hyperlink>
      <w:r w:rsidRPr="00CE18BA">
        <w:rPr>
          <w:rFonts w:asciiTheme="minorBidi" w:hAnsiTheme="minorBidi" w:cstheme="minorBidi"/>
          <w:sz w:val="24"/>
          <w:szCs w:val="24"/>
        </w:rPr>
        <w:t>.</w:t>
      </w:r>
    </w:p>
  </w:endnote>
  <w:endnote w:id="3">
    <w:p w14:paraId="2049B284" w14:textId="0856E3EA" w:rsidR="00A05281" w:rsidRPr="00CE18BA" w:rsidRDefault="005F4253"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See</w:t>
      </w:r>
      <w:r w:rsidRPr="00CE18BA">
        <w:rPr>
          <w:rFonts w:asciiTheme="minorBidi" w:hAnsiTheme="minorBidi" w:cstheme="minorBidi"/>
          <w:i/>
          <w:iCs/>
          <w:sz w:val="24"/>
          <w:szCs w:val="24"/>
        </w:rPr>
        <w:t xml:space="preserve"> Loper Bright Enters. v. Raimondo</w:t>
      </w:r>
      <w:r w:rsidRPr="00CE18BA">
        <w:rPr>
          <w:rFonts w:asciiTheme="minorBidi" w:hAnsiTheme="minorBidi" w:cstheme="minorBidi"/>
          <w:sz w:val="24"/>
          <w:szCs w:val="24"/>
        </w:rPr>
        <w:t>, 603 U.S. 369, 400 (2024).</w:t>
      </w:r>
    </w:p>
  </w:endnote>
  <w:endnote w:id="4">
    <w:p w14:paraId="3E4CE3DF" w14:textId="2E3F3D8B" w:rsidR="0084284F" w:rsidRPr="00CE18BA" w:rsidRDefault="00E3418F"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670E58" w:rsidRPr="00CE18BA">
        <w:rPr>
          <w:rFonts w:asciiTheme="minorBidi" w:hAnsiTheme="minorBidi" w:cstheme="minorBidi"/>
          <w:sz w:val="24"/>
          <w:szCs w:val="24"/>
        </w:rPr>
        <w:t>National Institutes of Health,</w:t>
      </w:r>
      <w:r w:rsidR="004D15A0"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“Council of Councils Meeting Agenda</w:t>
      </w:r>
      <w:r w:rsidR="00084640" w:rsidRPr="00CE18BA">
        <w:rPr>
          <w:rFonts w:asciiTheme="minorBidi" w:hAnsiTheme="minorBidi" w:cstheme="minorBidi"/>
          <w:sz w:val="24"/>
          <w:szCs w:val="24"/>
        </w:rPr>
        <w:t>,</w:t>
      </w:r>
      <w:r w:rsidR="008F1BE5" w:rsidRPr="00CE18BA">
        <w:rPr>
          <w:rFonts w:asciiTheme="minorBidi" w:hAnsiTheme="minorBidi" w:cstheme="minorBidi"/>
          <w:sz w:val="24"/>
          <w:szCs w:val="24"/>
        </w:rPr>
        <w:t>”</w:t>
      </w:r>
      <w:r w:rsidR="00084640" w:rsidRPr="00CE18BA">
        <w:rPr>
          <w:rFonts w:asciiTheme="minorBidi" w:hAnsiTheme="minorBidi" w:cstheme="minorBidi"/>
          <w:sz w:val="24"/>
          <w:szCs w:val="24"/>
        </w:rPr>
        <w:t xml:space="preserve"> </w:t>
      </w:r>
      <w:r w:rsidR="00566CDA" w:rsidRPr="00CE18BA">
        <w:rPr>
          <w:rFonts w:asciiTheme="minorBidi" w:hAnsiTheme="minorBidi" w:cstheme="minorBidi"/>
          <w:sz w:val="24"/>
          <w:szCs w:val="24"/>
        </w:rPr>
        <w:t>January 29</w:t>
      </w:r>
      <w:r w:rsidR="007633DA" w:rsidRPr="00CE18BA">
        <w:rPr>
          <w:rFonts w:asciiTheme="minorBidi" w:hAnsiTheme="minorBidi" w:cstheme="minorBidi"/>
          <w:sz w:val="24"/>
          <w:szCs w:val="24"/>
        </w:rPr>
        <w:t>, 2026</w:t>
      </w:r>
      <w:r w:rsidR="00C5750B"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w:t>
      </w:r>
      <w:hyperlink r:id="rId2" w:tooltip="https://dpcpsi.nih.gov/council/jan-29-2026-agenda" w:history="1">
        <w:r w:rsidR="007633DA" w:rsidRPr="00D32E98">
          <w:rPr>
            <w:rStyle w:val="Hyperlink"/>
            <w:rFonts w:asciiTheme="minorBidi" w:hAnsiTheme="minorBidi" w:cstheme="minorBidi"/>
            <w:color w:val="0000FF"/>
            <w:sz w:val="24"/>
            <w:szCs w:val="24"/>
            <w:u w:color="0000FF"/>
          </w:rPr>
          <w:t>https://dpcpsi.nih.gov/council/jan-29-2026-agenda</w:t>
        </w:r>
      </w:hyperlink>
      <w:r w:rsidR="007633DA" w:rsidRPr="00CE18BA">
        <w:rPr>
          <w:rFonts w:asciiTheme="minorBidi" w:hAnsiTheme="minorBidi" w:cstheme="minorBidi"/>
          <w:sz w:val="24"/>
          <w:szCs w:val="24"/>
        </w:rPr>
        <w:t>.</w:t>
      </w:r>
    </w:p>
  </w:endnote>
  <w:endnote w:id="5">
    <w:p w14:paraId="3223E9CC" w14:textId="7729F008" w:rsidR="00E3418F" w:rsidRPr="00CE18BA" w:rsidRDefault="00E3418F"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E52AAD" w:rsidRPr="00CE18BA">
        <w:rPr>
          <w:rFonts w:asciiTheme="minorBidi" w:hAnsiTheme="minorBidi" w:cstheme="minorBidi"/>
          <w:sz w:val="24"/>
          <w:szCs w:val="24"/>
        </w:rPr>
        <w:t xml:space="preserve"> </w:t>
      </w:r>
      <w:r w:rsidR="009B756D" w:rsidRPr="00CE18BA">
        <w:rPr>
          <w:rFonts w:asciiTheme="minorBidi" w:hAnsiTheme="minorBidi" w:cstheme="minorBidi"/>
          <w:sz w:val="24"/>
          <w:szCs w:val="24"/>
        </w:rPr>
        <w:t xml:space="preserve">Adam Michael Politis, </w:t>
      </w:r>
      <w:r w:rsidR="009B756D" w:rsidRPr="00CE18BA">
        <w:rPr>
          <w:rFonts w:asciiTheme="minorBidi" w:hAnsiTheme="minorBidi" w:cstheme="minorBidi"/>
          <w:i/>
          <w:iCs/>
          <w:sz w:val="24"/>
          <w:szCs w:val="24"/>
        </w:rPr>
        <w:t>NIH Strategic Plan for Disability Health Research FY26–FY30</w:t>
      </w:r>
      <w:r w:rsidR="009B756D" w:rsidRPr="00CE18BA">
        <w:rPr>
          <w:rFonts w:asciiTheme="minorBidi" w:hAnsiTheme="minorBidi" w:cstheme="minorBidi"/>
          <w:sz w:val="24"/>
          <w:szCs w:val="24"/>
        </w:rPr>
        <w:t>, National Institutes of Health, January 29, 2026,</w:t>
      </w:r>
      <w:r w:rsidR="00201427" w:rsidRPr="00CE18BA">
        <w:rPr>
          <w:rFonts w:asciiTheme="minorBidi" w:hAnsiTheme="minorBidi" w:cstheme="minorBidi"/>
          <w:sz w:val="24"/>
          <w:szCs w:val="24"/>
        </w:rPr>
        <w:t xml:space="preserve"> </w:t>
      </w:r>
      <w:r w:rsidR="00962787" w:rsidRPr="00CE18BA">
        <w:rPr>
          <w:rFonts w:asciiTheme="minorBidi" w:hAnsiTheme="minorBidi" w:cstheme="minorBidi"/>
          <w:sz w:val="24"/>
          <w:szCs w:val="24"/>
        </w:rPr>
        <w:t xml:space="preserve">4, </w:t>
      </w:r>
      <w:hyperlink r:id="rId3" w:tooltip="https://dpcpsi.nih.gov/sites/g/files/mnhszr346/files/345PM-NIH-Strategic-Plan-for-Disability-Health-Research-FY26-FY30-Politis.pdf" w:history="1">
        <w:r w:rsidR="003F62C2" w:rsidRPr="00D32E98">
          <w:rPr>
            <w:rStyle w:val="Hyperlink"/>
            <w:rFonts w:asciiTheme="minorBidi" w:hAnsiTheme="minorBidi" w:cstheme="minorBidi"/>
            <w:color w:val="0000FF"/>
            <w:sz w:val="24"/>
            <w:szCs w:val="24"/>
            <w:u w:color="0000FF"/>
          </w:rPr>
          <w:t>https://dpcpsi.nih.gov/sites/g/files/mnhszr346/files/345PM-NIH-Strategic-Plan-for-Disability-Health-Research-FY26-FY30-Politis.pdf</w:t>
        </w:r>
      </w:hyperlink>
      <w:r w:rsidR="00201427" w:rsidRPr="00CE18BA">
        <w:rPr>
          <w:rFonts w:asciiTheme="minorBidi" w:hAnsiTheme="minorBidi" w:cstheme="minorBidi"/>
          <w:sz w:val="24"/>
          <w:szCs w:val="24"/>
        </w:rPr>
        <w:t>.</w:t>
      </w:r>
    </w:p>
  </w:endnote>
  <w:endnote w:id="6">
    <w:p w14:paraId="5F9305BD" w14:textId="08DCDFCF" w:rsidR="00E036A7" w:rsidRPr="00CE18BA" w:rsidRDefault="00E3418F"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1C2CF3" w:rsidRPr="00CE18BA">
        <w:rPr>
          <w:rFonts w:asciiTheme="minorBidi" w:hAnsiTheme="minorBidi" w:cstheme="minorBidi"/>
          <w:sz w:val="24"/>
          <w:szCs w:val="24"/>
        </w:rPr>
        <w:t xml:space="preserve"> Politis, </w:t>
      </w:r>
      <w:r w:rsidR="001C2CF3" w:rsidRPr="00CE18BA">
        <w:rPr>
          <w:rFonts w:asciiTheme="minorBidi" w:hAnsiTheme="minorBidi" w:cstheme="minorBidi"/>
          <w:i/>
          <w:iCs/>
          <w:sz w:val="24"/>
          <w:szCs w:val="24"/>
        </w:rPr>
        <w:t>NIH Strategic Plan</w:t>
      </w:r>
      <w:r w:rsidR="006716F5" w:rsidRPr="00CE18BA">
        <w:rPr>
          <w:rFonts w:asciiTheme="minorBidi" w:hAnsiTheme="minorBidi" w:cstheme="minorBidi"/>
          <w:sz w:val="24"/>
          <w:szCs w:val="24"/>
        </w:rPr>
        <w:t>, 9–14.</w:t>
      </w:r>
    </w:p>
  </w:endnote>
  <w:endnote w:id="7">
    <w:p w14:paraId="5814726D" w14:textId="352E3DC9" w:rsidR="005B76C9" w:rsidRPr="00CE18BA" w:rsidRDefault="00565B01"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The Implicit and Explicit Exclusion of People with Disabilities in Clinical Trials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 xml:space="preserve">August </w:t>
      </w:r>
      <w:r w:rsidR="005029A4" w:rsidRPr="00CE18BA">
        <w:rPr>
          <w:rFonts w:asciiTheme="minorBidi" w:hAnsiTheme="minorBidi" w:cstheme="minorBidi"/>
          <w:sz w:val="24"/>
          <w:szCs w:val="24"/>
        </w:rPr>
        <w:t xml:space="preserve">14, </w:t>
      </w:r>
      <w:r w:rsidR="007633DA" w:rsidRPr="00CE18BA">
        <w:rPr>
          <w:rFonts w:asciiTheme="minorBidi" w:hAnsiTheme="minorBidi" w:cstheme="minorBidi"/>
          <w:sz w:val="24"/>
          <w:szCs w:val="24"/>
        </w:rPr>
        <w:t>2024</w:t>
      </w:r>
      <w:r w:rsidR="005029A4" w:rsidRPr="00CE18BA">
        <w:rPr>
          <w:rFonts w:asciiTheme="minorBidi" w:hAnsiTheme="minorBidi" w:cstheme="minorBidi"/>
          <w:sz w:val="24"/>
          <w:szCs w:val="24"/>
        </w:rPr>
        <w:t xml:space="preserve">, </w:t>
      </w:r>
      <w:hyperlink r:id="rId4" w:tooltip="https://www.ncd.gov/report/the-implicit-and-explicit-exclusion-of-people-with-disabilities-in-clinical-trials/" w:history="1">
        <w:r w:rsidR="005029A4" w:rsidRPr="00D32E98">
          <w:rPr>
            <w:rStyle w:val="Hyperlink"/>
            <w:rFonts w:asciiTheme="minorBidi" w:hAnsiTheme="minorBidi" w:cstheme="minorBidi"/>
            <w:color w:val="0000FF"/>
            <w:sz w:val="24"/>
            <w:szCs w:val="24"/>
            <w:u w:color="0000FF"/>
          </w:rPr>
          <w:t>https://www.ncd.gov/report/the-implicit-and-explicit-exclusion-of-people-with-disabilities-in-clinical-trials</w:t>
        </w:r>
      </w:hyperlink>
      <w:r w:rsidR="005029A4" w:rsidRPr="00CE18BA">
        <w:rPr>
          <w:rFonts w:asciiTheme="minorBidi" w:hAnsiTheme="minorBidi" w:cstheme="minorBidi"/>
          <w:sz w:val="24"/>
          <w:szCs w:val="24"/>
        </w:rPr>
        <w:t>.</w:t>
      </w:r>
    </w:p>
  </w:endnote>
  <w:endnote w:id="8">
    <w:p w14:paraId="54957AFB" w14:textId="5C2AA741" w:rsidR="00E3418F" w:rsidRPr="00CE18BA" w:rsidRDefault="00E3418F" w:rsidP="006C31AB">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0A50D8" w:rsidRPr="00CE18BA">
        <w:rPr>
          <w:rFonts w:asciiTheme="minorBidi" w:hAnsiTheme="minorBidi" w:cstheme="minorBidi"/>
          <w:sz w:val="24"/>
          <w:szCs w:val="24"/>
        </w:rPr>
        <w:t xml:space="preserve">Politis, </w:t>
      </w:r>
      <w:r w:rsidR="000A50D8" w:rsidRPr="00CE18BA">
        <w:rPr>
          <w:rFonts w:asciiTheme="minorBidi" w:hAnsiTheme="minorBidi" w:cstheme="minorBidi"/>
          <w:i/>
          <w:iCs/>
          <w:sz w:val="24"/>
          <w:szCs w:val="24"/>
        </w:rPr>
        <w:t>NIH Strategic Plan</w:t>
      </w:r>
      <w:r w:rsidR="00161904" w:rsidRPr="00CE18BA">
        <w:rPr>
          <w:rFonts w:asciiTheme="minorBidi" w:hAnsiTheme="minorBidi" w:cstheme="minorBidi"/>
          <w:sz w:val="24"/>
          <w:szCs w:val="24"/>
        </w:rPr>
        <w:t>, 11–14.</w:t>
      </w:r>
    </w:p>
  </w:endnote>
  <w:endnote w:id="9">
    <w:p w14:paraId="3B7455E9" w14:textId="565F460E" w:rsidR="00C244DD" w:rsidRPr="00CE18BA" w:rsidRDefault="00C244DD"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0C2D88" w:rsidRPr="00CE18BA">
        <w:rPr>
          <w:rFonts w:asciiTheme="minorBidi" w:hAnsiTheme="minorBidi" w:cstheme="minorBidi"/>
          <w:sz w:val="24"/>
          <w:szCs w:val="24"/>
        </w:rPr>
        <w:t>National Council on Disability,</w:t>
      </w:r>
      <w:r w:rsidR="000C2D88" w:rsidRPr="00CE18BA">
        <w:rPr>
          <w:rFonts w:asciiTheme="minorBidi" w:hAnsiTheme="minorBidi" w:cstheme="minorBidi"/>
          <w:i/>
          <w:iCs/>
          <w:sz w:val="24"/>
          <w:szCs w:val="24"/>
        </w:rPr>
        <w:t xml:space="preserve"> </w:t>
      </w:r>
      <w:r w:rsidR="009174A2" w:rsidRPr="00CE18BA">
        <w:rPr>
          <w:rFonts w:asciiTheme="minorBidi" w:hAnsiTheme="minorBidi" w:cstheme="minorBidi"/>
          <w:i/>
          <w:iCs/>
          <w:sz w:val="24"/>
          <w:szCs w:val="24"/>
        </w:rPr>
        <w:t>The Current State of Health Care for People with Disabilities</w:t>
      </w:r>
      <w:r w:rsidR="009174A2" w:rsidRPr="00CE18BA">
        <w:rPr>
          <w:rFonts w:asciiTheme="minorBidi" w:hAnsiTheme="minorBidi" w:cstheme="minorBidi"/>
          <w:sz w:val="24"/>
          <w:szCs w:val="24"/>
        </w:rPr>
        <w:t>,</w:t>
      </w:r>
      <w:r w:rsidR="009174A2" w:rsidRPr="00CE18BA">
        <w:rPr>
          <w:rFonts w:asciiTheme="minorBidi" w:hAnsiTheme="minorBidi" w:cstheme="minorBidi"/>
          <w:i/>
          <w:iCs/>
          <w:sz w:val="24"/>
          <w:szCs w:val="24"/>
        </w:rPr>
        <w:t xml:space="preserve"> </w:t>
      </w:r>
      <w:r w:rsidR="009174A2" w:rsidRPr="00CE18BA">
        <w:rPr>
          <w:rFonts w:asciiTheme="minorBidi" w:hAnsiTheme="minorBidi" w:cstheme="minorBidi"/>
          <w:sz w:val="24"/>
          <w:szCs w:val="24"/>
        </w:rPr>
        <w:t xml:space="preserve">September 3, 2009, 12, </w:t>
      </w:r>
      <w:hyperlink r:id="rId5" w:tooltip="https://www.ncd.gov/assets/uploads/reports/2009/ncd-current-state-health-care-2009.pdf" w:history="1">
        <w:r w:rsidR="009174A2" w:rsidRPr="00D32E98">
          <w:rPr>
            <w:rStyle w:val="Hyperlink"/>
            <w:rFonts w:asciiTheme="minorBidi" w:hAnsiTheme="minorBidi" w:cstheme="minorBidi"/>
            <w:color w:val="0000FF"/>
            <w:sz w:val="24"/>
            <w:szCs w:val="24"/>
            <w:u w:color="0000FF"/>
          </w:rPr>
          <w:t>https://www.ncd.gov/assets/uploads/reports/2009/ncd-current-state-health-care-2009.pdf</w:t>
        </w:r>
      </w:hyperlink>
      <w:r w:rsidR="009174A2" w:rsidRPr="00CE18BA">
        <w:rPr>
          <w:rFonts w:asciiTheme="minorBidi" w:hAnsiTheme="minorBidi" w:cstheme="minorBidi"/>
          <w:sz w:val="24"/>
          <w:szCs w:val="24"/>
        </w:rPr>
        <w:t>.</w:t>
      </w:r>
    </w:p>
  </w:endnote>
  <w:endnote w:id="10">
    <w:p w14:paraId="6346E22C" w14:textId="4CF63B13" w:rsidR="00043C17" w:rsidRPr="00CE18BA" w:rsidRDefault="00043C17"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Framework to End Health Disparities of People with Disabilities</w:t>
      </w:r>
      <w:r w:rsidR="007633DA" w:rsidRPr="00CE18BA">
        <w:rPr>
          <w:rFonts w:asciiTheme="minorBidi" w:hAnsiTheme="minorBidi" w:cstheme="minorBidi"/>
          <w:sz w:val="24"/>
          <w:szCs w:val="24"/>
        </w:rPr>
        <w:t>, April 7</w:t>
      </w:r>
      <w:r w:rsidR="009F5EED" w:rsidRPr="00CE18BA">
        <w:rPr>
          <w:rFonts w:asciiTheme="minorBidi" w:hAnsiTheme="minorBidi" w:cstheme="minorBidi"/>
          <w:sz w:val="24"/>
          <w:szCs w:val="24"/>
        </w:rPr>
        <w:t>, 2025,</w:t>
      </w:r>
      <w:r w:rsidR="007633DA" w:rsidRPr="00CE18BA">
        <w:rPr>
          <w:rFonts w:asciiTheme="minorBidi" w:hAnsiTheme="minorBidi" w:cstheme="minorBidi"/>
          <w:sz w:val="24"/>
          <w:szCs w:val="24"/>
        </w:rPr>
        <w:t xml:space="preserve"> </w:t>
      </w:r>
      <w:r w:rsidR="003F62C2" w:rsidRPr="00CE18BA">
        <w:rPr>
          <w:rFonts w:asciiTheme="minorBidi" w:hAnsiTheme="minorBidi" w:cstheme="minorBidi"/>
          <w:sz w:val="24"/>
          <w:szCs w:val="24"/>
        </w:rPr>
        <w:t xml:space="preserve">1–2, </w:t>
      </w:r>
      <w:hyperlink r:id="rId6" w:tooltip="https://www.ncd.gov/assets/uploads/reports/2023/framework-to-end-health-disparities-people-with-disabilities.pdf" w:history="1">
        <w:r w:rsidR="003F62C2" w:rsidRPr="00D32E98">
          <w:rPr>
            <w:rStyle w:val="Hyperlink"/>
            <w:rFonts w:asciiTheme="minorBidi" w:hAnsiTheme="minorBidi" w:cstheme="minorBidi"/>
            <w:color w:val="0000FF"/>
            <w:sz w:val="24"/>
            <w:szCs w:val="24"/>
            <w:u w:color="0000FF"/>
          </w:rPr>
          <w:t>https://www.ncd.gov/assets/uploads/reports/2023/framework-to-end-health-disparities-people-with-disabilities.pdf</w:t>
        </w:r>
      </w:hyperlink>
      <w:r w:rsidR="005029A4" w:rsidRPr="00CE18BA">
        <w:rPr>
          <w:rFonts w:asciiTheme="minorBidi" w:hAnsiTheme="minorBidi" w:cstheme="minorBidi"/>
          <w:sz w:val="24"/>
          <w:szCs w:val="24"/>
        </w:rPr>
        <w:t>.</w:t>
      </w:r>
    </w:p>
  </w:endnote>
  <w:endnote w:id="11">
    <w:p w14:paraId="760767B8" w14:textId="2456544A" w:rsidR="00B032B2" w:rsidRPr="00CE18BA" w:rsidRDefault="00745742"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73CAA" w:rsidRPr="00CE18BA">
        <w:rPr>
          <w:rFonts w:asciiTheme="minorBidi" w:hAnsiTheme="minorBidi" w:cstheme="minorBidi"/>
          <w:sz w:val="24"/>
          <w:szCs w:val="24"/>
        </w:rPr>
        <w:t xml:space="preserve">American Network of Community Options and Resources (ANCOR) and United Cerebral Palsy, </w:t>
      </w:r>
      <w:r w:rsidR="00DA426B" w:rsidRPr="00CE18BA">
        <w:rPr>
          <w:rFonts w:asciiTheme="minorBidi" w:hAnsiTheme="minorBidi" w:cstheme="minorBidi"/>
          <w:i/>
          <w:iCs/>
          <w:sz w:val="24"/>
          <w:szCs w:val="24"/>
        </w:rPr>
        <w:t xml:space="preserve">Case for </w:t>
      </w:r>
      <w:r w:rsidR="007633DA" w:rsidRPr="00CE18BA">
        <w:rPr>
          <w:rFonts w:asciiTheme="minorBidi" w:hAnsiTheme="minorBidi" w:cstheme="minorBidi"/>
          <w:i/>
          <w:iCs/>
          <w:sz w:val="24"/>
          <w:szCs w:val="24"/>
        </w:rPr>
        <w:t>Inclusion Data Snapshot: The Looming Impact of Funding Cuts on Access to Community Services</w:t>
      </w:r>
      <w:r w:rsidR="00BD246C" w:rsidRPr="00CE18BA">
        <w:rPr>
          <w:rFonts w:asciiTheme="minorBidi" w:hAnsiTheme="minorBidi" w:cstheme="minorBidi"/>
          <w:sz w:val="24"/>
          <w:szCs w:val="24"/>
        </w:rPr>
        <w:t>,</w:t>
      </w:r>
      <w:r w:rsidR="006D41C8" w:rsidRPr="00CE18BA">
        <w:rPr>
          <w:rFonts w:asciiTheme="minorBidi" w:hAnsiTheme="minorBidi" w:cstheme="minorBidi"/>
          <w:sz w:val="24"/>
          <w:szCs w:val="24"/>
        </w:rPr>
        <w:t xml:space="preserve"> Jan</w:t>
      </w:r>
      <w:r w:rsidR="006109BC" w:rsidRPr="00CE18BA">
        <w:rPr>
          <w:rFonts w:asciiTheme="minorBidi" w:hAnsiTheme="minorBidi" w:cstheme="minorBidi"/>
          <w:sz w:val="24"/>
          <w:szCs w:val="24"/>
        </w:rPr>
        <w:t>uary</w:t>
      </w:r>
      <w:r w:rsidR="006D41C8" w:rsidRPr="00CE18BA">
        <w:rPr>
          <w:rFonts w:asciiTheme="minorBidi" w:hAnsiTheme="minorBidi" w:cstheme="minorBidi"/>
          <w:sz w:val="24"/>
          <w:szCs w:val="24"/>
        </w:rPr>
        <w:t xml:space="preserve"> 2026</w:t>
      </w:r>
      <w:r w:rsidR="001259D1" w:rsidRPr="00CE18BA">
        <w:rPr>
          <w:rFonts w:asciiTheme="minorBidi" w:hAnsiTheme="minorBidi" w:cstheme="minorBidi"/>
          <w:sz w:val="24"/>
          <w:szCs w:val="24"/>
        </w:rPr>
        <w:t xml:space="preserve">, </w:t>
      </w:r>
      <w:r w:rsidR="003F62C2" w:rsidRPr="00CE18BA">
        <w:rPr>
          <w:rFonts w:asciiTheme="minorBidi" w:hAnsiTheme="minorBidi" w:cstheme="minorBidi"/>
          <w:sz w:val="24"/>
          <w:szCs w:val="24"/>
        </w:rPr>
        <w:t xml:space="preserve">5, </w:t>
      </w:r>
      <w:hyperlink r:id="rId7" w:tooltip="https://caseforinclusion.org/application/files/3517/6834/5465/Case_for_Inclusion_Data_Snapshot_Jan_2026.pdf" w:history="1">
        <w:r w:rsidR="003F62C2" w:rsidRPr="00D32E98">
          <w:rPr>
            <w:rStyle w:val="Hyperlink"/>
            <w:rFonts w:asciiTheme="minorBidi" w:hAnsiTheme="minorBidi" w:cstheme="minorBidi"/>
            <w:color w:val="0000FF"/>
            <w:sz w:val="24"/>
            <w:szCs w:val="24"/>
            <w:u w:color="0000FF"/>
          </w:rPr>
          <w:t>https://caseforinclusion.org/application/files/3517/6834/5465/Case_for_Inclusion_Data_Snapshot_Jan_2026.pdf</w:t>
        </w:r>
      </w:hyperlink>
      <w:r w:rsidR="00AC2ED6" w:rsidRPr="00CE18BA">
        <w:rPr>
          <w:rFonts w:asciiTheme="minorBidi" w:hAnsiTheme="minorBidi" w:cstheme="minorBidi"/>
          <w:sz w:val="24"/>
          <w:szCs w:val="24"/>
        </w:rPr>
        <w:t>.</w:t>
      </w:r>
    </w:p>
  </w:endnote>
  <w:endnote w:id="12">
    <w:p w14:paraId="7DA53079" w14:textId="79519DA7" w:rsidR="00DA6FC9" w:rsidRPr="00CE18BA" w:rsidRDefault="00603F1F"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D612C" w:rsidRPr="00CE18BA">
        <w:rPr>
          <w:rFonts w:asciiTheme="minorBidi" w:hAnsiTheme="minorBidi" w:cstheme="minorBidi"/>
          <w:sz w:val="24"/>
          <w:szCs w:val="24"/>
        </w:rPr>
        <w:t xml:space="preserve">ANCOR and United Cerebral Palsy, </w:t>
      </w:r>
      <w:r w:rsidR="009D612C" w:rsidRPr="00CE18BA">
        <w:rPr>
          <w:rFonts w:asciiTheme="minorBidi" w:hAnsiTheme="minorBidi" w:cstheme="minorBidi"/>
          <w:i/>
          <w:iCs/>
          <w:sz w:val="24"/>
          <w:szCs w:val="24"/>
        </w:rPr>
        <w:t>Case for Inclusion Data Snapshot</w:t>
      </w:r>
      <w:r w:rsidR="00D34DDF" w:rsidRPr="00CE18BA">
        <w:rPr>
          <w:rFonts w:asciiTheme="minorBidi" w:hAnsiTheme="minorBidi" w:cstheme="minorBidi"/>
          <w:sz w:val="24"/>
          <w:szCs w:val="24"/>
        </w:rPr>
        <w:t>, 11</w:t>
      </w:r>
      <w:r w:rsidR="00B971E4" w:rsidRPr="00CE18BA">
        <w:rPr>
          <w:rFonts w:asciiTheme="minorBidi" w:hAnsiTheme="minorBidi" w:cstheme="minorBidi"/>
          <w:sz w:val="24"/>
          <w:szCs w:val="24"/>
        </w:rPr>
        <w:t>.</w:t>
      </w:r>
    </w:p>
  </w:endnote>
  <w:endnote w:id="13">
    <w:p w14:paraId="0830B1E2" w14:textId="61EA71CB" w:rsidR="007633DA" w:rsidRPr="00CE18BA" w:rsidRDefault="00E35A7F"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Elizabeth Zirker and Jennifer Lav, </w:t>
      </w:r>
      <w:r w:rsidR="00AF1C89" w:rsidRPr="00CE18BA">
        <w:rPr>
          <w:rFonts w:asciiTheme="minorBidi" w:hAnsiTheme="minorBidi" w:cstheme="minorBidi"/>
          <w:sz w:val="24"/>
          <w:szCs w:val="24"/>
        </w:rPr>
        <w:t>“</w:t>
      </w:r>
      <w:r w:rsidR="007633DA" w:rsidRPr="00CE18BA">
        <w:rPr>
          <w:rFonts w:asciiTheme="minorBidi" w:hAnsiTheme="minorBidi" w:cstheme="minorBidi"/>
          <w:sz w:val="24"/>
          <w:szCs w:val="24"/>
        </w:rPr>
        <w:t>New 1915(c) Waiver Opportunity under OBBBA,</w:t>
      </w:r>
      <w:r w:rsidR="00AF1C89"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w:t>
      </w:r>
      <w:r w:rsidR="009D29D9" w:rsidRPr="00CE18BA">
        <w:rPr>
          <w:rFonts w:asciiTheme="minorBidi" w:hAnsiTheme="minorBidi" w:cstheme="minorBidi"/>
          <w:sz w:val="24"/>
          <w:szCs w:val="24"/>
        </w:rPr>
        <w:t xml:space="preserve">National </w:t>
      </w:r>
      <w:r w:rsidR="007633DA" w:rsidRPr="00CE18BA">
        <w:rPr>
          <w:rFonts w:asciiTheme="minorBidi" w:hAnsiTheme="minorBidi" w:cstheme="minorBidi"/>
          <w:sz w:val="24"/>
          <w:szCs w:val="24"/>
        </w:rPr>
        <w:t xml:space="preserve">Health Law Program, February 16, 2026, </w:t>
      </w:r>
      <w:r w:rsidR="003F62C2" w:rsidRPr="00CE18BA">
        <w:rPr>
          <w:rFonts w:asciiTheme="minorBidi" w:hAnsiTheme="minorBidi" w:cstheme="minorBidi"/>
          <w:sz w:val="24"/>
          <w:szCs w:val="24"/>
        </w:rPr>
        <w:t xml:space="preserve">2, </w:t>
      </w:r>
      <w:hyperlink r:id="rId8" w:tooltip="https://healthlaw.org/wp-content/uploads/2026/02/02-16-2026-New-1915-Waiver-opportunity.pdf" w:history="1">
        <w:r w:rsidR="003F62C2" w:rsidRPr="00D32E98">
          <w:rPr>
            <w:rStyle w:val="Hyperlink"/>
            <w:rFonts w:asciiTheme="minorBidi" w:hAnsiTheme="minorBidi" w:cstheme="minorBidi"/>
            <w:color w:val="0000FF"/>
            <w:sz w:val="24"/>
            <w:szCs w:val="24"/>
            <w:u w:color="0000FF"/>
          </w:rPr>
          <w:t>https://healthlaw.org/wp-content/uploads/2026/02/02-16-2026-New-1915-Waiver-opportunity.pdf</w:t>
        </w:r>
      </w:hyperlink>
      <w:r w:rsidR="009D612C" w:rsidRPr="00CE18BA">
        <w:rPr>
          <w:rFonts w:asciiTheme="minorBidi" w:hAnsiTheme="minorBidi" w:cstheme="minorBidi"/>
          <w:sz w:val="24"/>
          <w:szCs w:val="24"/>
        </w:rPr>
        <w:t>.</w:t>
      </w:r>
    </w:p>
  </w:endnote>
  <w:endnote w:id="14">
    <w:p w14:paraId="41213A68" w14:textId="6C1A6E1E" w:rsidR="00BF0C61" w:rsidRPr="00CE18BA" w:rsidRDefault="00482A46"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9D612C"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Strengthening the HCBS Ecosystem—Responding to Dangers of Congregate Settings during COVID-19</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 xml:space="preserve">November </w:t>
      </w:r>
      <w:r w:rsidR="00ED6BBF" w:rsidRPr="00CE18BA">
        <w:rPr>
          <w:rFonts w:asciiTheme="minorBidi" w:hAnsiTheme="minorBidi" w:cstheme="minorBidi"/>
          <w:sz w:val="24"/>
          <w:szCs w:val="24"/>
        </w:rPr>
        <w:t xml:space="preserve">16, </w:t>
      </w:r>
      <w:r w:rsidR="007633DA" w:rsidRPr="00CE18BA">
        <w:rPr>
          <w:rFonts w:asciiTheme="minorBidi" w:hAnsiTheme="minorBidi" w:cstheme="minorBidi"/>
          <w:sz w:val="24"/>
          <w:szCs w:val="24"/>
        </w:rPr>
        <w:t>2022,</w:t>
      </w:r>
      <w:r w:rsidR="003F62C2" w:rsidRPr="00CE18BA">
        <w:rPr>
          <w:rFonts w:asciiTheme="minorBidi" w:hAnsiTheme="minorBidi" w:cstheme="minorBidi"/>
          <w:sz w:val="24"/>
          <w:szCs w:val="24"/>
        </w:rPr>
        <w:t xml:space="preserve"> 10</w:t>
      </w:r>
      <w:r w:rsidR="008B4C90" w:rsidRPr="00CE18BA">
        <w:rPr>
          <w:rFonts w:asciiTheme="minorBidi" w:hAnsiTheme="minorBidi" w:cstheme="minorBidi"/>
          <w:sz w:val="24"/>
          <w:szCs w:val="24"/>
        </w:rPr>
        <w:t xml:space="preserve">, </w:t>
      </w:r>
      <w:hyperlink r:id="rId9" w:tooltip="https://www.ncd.gov/report/strengthening-the-hcbs-ecosystem-responding-to-dangers-of-congregate-settings-during-covid-19" w:history="1">
        <w:r w:rsidR="00EB0572" w:rsidRPr="00D32E98">
          <w:rPr>
            <w:rStyle w:val="Hyperlink"/>
            <w:rFonts w:asciiTheme="minorBidi" w:hAnsiTheme="minorBidi" w:cstheme="minorBidi"/>
            <w:color w:val="0000FF"/>
            <w:sz w:val="24"/>
            <w:szCs w:val="24"/>
            <w:u w:color="0000FF"/>
          </w:rPr>
          <w:t>https://www.ncd.gov/report/strengthening-the-hcbs-ecosystem-responding-to-dangers-of-congregate-settings-during-covid-19</w:t>
        </w:r>
      </w:hyperlink>
      <w:r w:rsidR="005029A4" w:rsidRPr="00CE18BA">
        <w:rPr>
          <w:rFonts w:asciiTheme="minorBidi" w:hAnsiTheme="minorBidi" w:cstheme="minorBidi"/>
          <w:sz w:val="24"/>
          <w:szCs w:val="24"/>
        </w:rPr>
        <w:t>.</w:t>
      </w:r>
    </w:p>
  </w:endnote>
  <w:endnote w:id="15">
    <w:p w14:paraId="4A416DC1" w14:textId="3C79E08B" w:rsidR="005E2197" w:rsidRPr="00CE18BA" w:rsidRDefault="0031618E"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5E2197" w:rsidRPr="00CE18BA">
        <w:rPr>
          <w:rFonts w:asciiTheme="minorBidi" w:hAnsiTheme="minorBidi" w:cstheme="minorBidi"/>
          <w:sz w:val="24"/>
          <w:szCs w:val="24"/>
        </w:rPr>
        <w:t>Rhiannon Euhus</w:t>
      </w:r>
      <w:r w:rsidR="00FF2596" w:rsidRPr="00CE18BA">
        <w:rPr>
          <w:rFonts w:asciiTheme="minorBidi" w:hAnsiTheme="minorBidi" w:cstheme="minorBidi"/>
          <w:sz w:val="24"/>
          <w:szCs w:val="24"/>
        </w:rPr>
        <w:t>, Elizabeth Williams, Alice Burns, and Robin Rudowitz.</w:t>
      </w:r>
      <w:r w:rsidR="00C41890" w:rsidRPr="00CE18BA">
        <w:rPr>
          <w:rFonts w:asciiTheme="minorBidi" w:hAnsiTheme="minorBidi" w:cstheme="minorBidi"/>
          <w:sz w:val="24"/>
          <w:szCs w:val="24"/>
        </w:rPr>
        <w:t xml:space="preserve"> </w:t>
      </w:r>
      <w:r w:rsidR="00A16B9A" w:rsidRPr="00CE18BA">
        <w:rPr>
          <w:rFonts w:asciiTheme="minorBidi" w:hAnsiTheme="minorBidi" w:cstheme="minorBidi"/>
          <w:sz w:val="24"/>
          <w:szCs w:val="24"/>
        </w:rPr>
        <w:t>“</w:t>
      </w:r>
      <w:r w:rsidR="00C41890" w:rsidRPr="00CE18BA">
        <w:rPr>
          <w:rFonts w:asciiTheme="minorBidi" w:hAnsiTheme="minorBidi" w:cstheme="minorBidi"/>
          <w:sz w:val="24"/>
          <w:szCs w:val="24"/>
        </w:rPr>
        <w:t>Allocating CBO’s Estimates of Federal Medicaid Spending Reductions Across the States: Enacted Reconciliation Package</w:t>
      </w:r>
      <w:r w:rsidR="00E162E1" w:rsidRPr="00CE18BA">
        <w:rPr>
          <w:rFonts w:asciiTheme="minorBidi" w:hAnsiTheme="minorBidi" w:cstheme="minorBidi"/>
          <w:sz w:val="24"/>
          <w:szCs w:val="24"/>
        </w:rPr>
        <w:t>,</w:t>
      </w:r>
      <w:r w:rsidR="00A16B9A" w:rsidRPr="00CE18BA">
        <w:rPr>
          <w:rFonts w:asciiTheme="minorBidi" w:hAnsiTheme="minorBidi" w:cstheme="minorBidi"/>
          <w:sz w:val="24"/>
          <w:szCs w:val="24"/>
        </w:rPr>
        <w:t>”</w:t>
      </w:r>
      <w:r w:rsidR="00E162E1" w:rsidRPr="00CE18BA">
        <w:rPr>
          <w:rFonts w:asciiTheme="minorBidi" w:hAnsiTheme="minorBidi" w:cstheme="minorBidi"/>
          <w:sz w:val="24"/>
          <w:szCs w:val="24"/>
        </w:rPr>
        <w:t xml:space="preserve"> KFF</w:t>
      </w:r>
      <w:r w:rsidR="00A02876" w:rsidRPr="00CE18BA">
        <w:rPr>
          <w:rFonts w:asciiTheme="minorBidi" w:hAnsiTheme="minorBidi" w:cstheme="minorBidi"/>
          <w:sz w:val="24"/>
          <w:szCs w:val="24"/>
        </w:rPr>
        <w:t xml:space="preserve">, </w:t>
      </w:r>
      <w:r w:rsidR="00014B07" w:rsidRPr="00CE18BA">
        <w:rPr>
          <w:rFonts w:asciiTheme="minorBidi" w:hAnsiTheme="minorBidi" w:cstheme="minorBidi"/>
          <w:sz w:val="24"/>
          <w:szCs w:val="24"/>
        </w:rPr>
        <w:t>July 23, 2025,</w:t>
      </w:r>
      <w:r w:rsidR="00833C11" w:rsidRPr="00CE18BA">
        <w:rPr>
          <w:rFonts w:asciiTheme="minorBidi" w:hAnsiTheme="minorBidi" w:cstheme="minorBidi"/>
          <w:sz w:val="24"/>
          <w:szCs w:val="24"/>
        </w:rPr>
        <w:t xml:space="preserve"> </w:t>
      </w:r>
      <w:hyperlink r:id="rId10" w:tooltip="https://www.kff.org/medicaid/allocating-cbos-estimates-of-federal-medicaid-spending-reductions-across-the-states-enacted-reconciliation-package" w:history="1">
        <w:r w:rsidR="00833C11" w:rsidRPr="00D32E98">
          <w:rPr>
            <w:rStyle w:val="Hyperlink"/>
            <w:rFonts w:asciiTheme="minorBidi" w:hAnsiTheme="minorBidi" w:cstheme="minorBidi"/>
            <w:color w:val="0000FF"/>
            <w:sz w:val="24"/>
            <w:szCs w:val="24"/>
            <w:u w:color="0000FF"/>
          </w:rPr>
          <w:t>https://www.kff.org/medicaid/allocating-cbos-estimates-of-federal-medicaid-spending-reductions-across-the-states-enacted-reconciliation-package</w:t>
        </w:r>
      </w:hyperlink>
      <w:r w:rsidR="005E2197" w:rsidRPr="00CE18BA">
        <w:rPr>
          <w:rFonts w:asciiTheme="minorBidi" w:hAnsiTheme="minorBidi" w:cstheme="minorBidi"/>
          <w:sz w:val="24"/>
          <w:szCs w:val="24"/>
        </w:rPr>
        <w:t>.</w:t>
      </w:r>
    </w:p>
  </w:endnote>
  <w:endnote w:id="16">
    <w:p w14:paraId="35445767" w14:textId="04B9B866" w:rsidR="00590237" w:rsidRPr="00CE18BA" w:rsidRDefault="00590237" w:rsidP="006C31AB">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645A49" w:rsidRPr="00CE18BA">
        <w:rPr>
          <w:rFonts w:asciiTheme="minorBidi" w:hAnsiTheme="minorBidi" w:cstheme="minorBidi"/>
          <w:sz w:val="24"/>
          <w:szCs w:val="24"/>
        </w:rPr>
        <w:t xml:space="preserve">Leela Berman, </w:t>
      </w:r>
      <w:r w:rsidR="00FF2596" w:rsidRPr="00CE18BA">
        <w:rPr>
          <w:rFonts w:asciiTheme="minorBidi" w:hAnsiTheme="minorBidi" w:cstheme="minorBidi"/>
          <w:sz w:val="24"/>
          <w:szCs w:val="24"/>
        </w:rPr>
        <w:t xml:space="preserve">Kathy Mendes, Tory Cross, and Jaimie Worker. </w:t>
      </w:r>
      <w:r w:rsidR="00645A49" w:rsidRPr="00CE18BA">
        <w:rPr>
          <w:rFonts w:asciiTheme="minorBidi" w:hAnsiTheme="minorBidi" w:cstheme="minorBidi"/>
          <w:i/>
          <w:iCs/>
          <w:sz w:val="24"/>
          <w:szCs w:val="24"/>
        </w:rPr>
        <w:t>Federal Cuts, State Choices, and the Future of Aging and Disability Care</w:t>
      </w:r>
      <w:r w:rsidR="00645A49" w:rsidRPr="00CE18BA">
        <w:rPr>
          <w:rFonts w:asciiTheme="minorBidi" w:hAnsiTheme="minorBidi" w:cstheme="minorBidi"/>
          <w:sz w:val="24"/>
          <w:szCs w:val="24"/>
        </w:rPr>
        <w:t>,</w:t>
      </w:r>
      <w:r w:rsidR="00105DB1" w:rsidRPr="00CE18BA">
        <w:rPr>
          <w:rFonts w:asciiTheme="minorBidi" w:hAnsiTheme="minorBidi" w:cstheme="minorBidi"/>
          <w:sz w:val="24"/>
          <w:szCs w:val="24"/>
        </w:rPr>
        <w:t xml:space="preserve"> </w:t>
      </w:r>
      <w:r w:rsidR="00645A49" w:rsidRPr="00CE18BA">
        <w:rPr>
          <w:rFonts w:asciiTheme="minorBidi" w:hAnsiTheme="minorBidi" w:cstheme="minorBidi"/>
          <w:sz w:val="24"/>
          <w:szCs w:val="24"/>
        </w:rPr>
        <w:t xml:space="preserve">Caring Across Generations, March 4, 2026, </w:t>
      </w:r>
      <w:r w:rsidR="003F62C2" w:rsidRPr="00CE18BA">
        <w:rPr>
          <w:rFonts w:asciiTheme="minorBidi" w:hAnsiTheme="minorBidi" w:cstheme="minorBidi"/>
          <w:sz w:val="24"/>
          <w:szCs w:val="24"/>
        </w:rPr>
        <w:t xml:space="preserve">2–4, </w:t>
      </w:r>
      <w:hyperlink r:id="rId11" w:tooltip="https://caringacross.org/wp-content/uploads/2026/03/March-2026-Policy-Brief-Federal-Cuts-State-Choices-and-the-Future-of-Aging-and-Disability-Care-1.pdf" w:history="1">
        <w:r w:rsidR="00F64E25" w:rsidRPr="00D32E98">
          <w:rPr>
            <w:rStyle w:val="Hyperlink"/>
            <w:rFonts w:asciiTheme="minorBidi" w:hAnsiTheme="minorBidi" w:cstheme="minorBidi"/>
            <w:color w:val="0000FF"/>
            <w:sz w:val="24"/>
            <w:szCs w:val="24"/>
            <w:u w:color="0000FF"/>
          </w:rPr>
          <w:t>https://caringacross.org/wp-content/uploads/2026/03/March-2026-Policy-Brief-Federal-Cuts-State-Choices-and-the-Future-of-Aging-and-Disability-Care-1.pdf</w:t>
        </w:r>
      </w:hyperlink>
      <w:r w:rsidR="00645A49" w:rsidRPr="00CE18BA">
        <w:rPr>
          <w:rFonts w:asciiTheme="minorBidi" w:hAnsiTheme="minorBidi" w:cstheme="minorBidi"/>
          <w:sz w:val="24"/>
          <w:szCs w:val="24"/>
        </w:rPr>
        <w:t>.</w:t>
      </w:r>
    </w:p>
  </w:endnote>
  <w:endnote w:id="17">
    <w:p w14:paraId="241BB9AD" w14:textId="45965C01" w:rsidR="00285911" w:rsidRPr="00CE18BA" w:rsidRDefault="00285911"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645A49" w:rsidRPr="00CE18BA">
        <w:rPr>
          <w:rFonts w:asciiTheme="minorBidi" w:hAnsiTheme="minorBidi" w:cstheme="minorBidi"/>
          <w:sz w:val="24"/>
          <w:szCs w:val="24"/>
        </w:rPr>
        <w:t xml:space="preserve"> </w:t>
      </w:r>
      <w:r w:rsidR="007C6E0C" w:rsidRPr="00CE18BA">
        <w:rPr>
          <w:rFonts w:asciiTheme="minorBidi" w:hAnsiTheme="minorBidi" w:cstheme="minorBidi"/>
          <w:sz w:val="24"/>
          <w:szCs w:val="24"/>
        </w:rPr>
        <w:t xml:space="preserve">National Council on Disability, </w:t>
      </w:r>
      <w:r w:rsidR="00B37D5A" w:rsidRPr="00CE18BA">
        <w:rPr>
          <w:rFonts w:asciiTheme="minorBidi" w:hAnsiTheme="minorBidi" w:cstheme="minorBidi"/>
          <w:i/>
          <w:iCs/>
          <w:sz w:val="24"/>
          <w:szCs w:val="24"/>
        </w:rPr>
        <w:t>HCBS Ecosystem</w:t>
      </w:r>
      <w:r w:rsidR="006E6340" w:rsidRPr="00CE18BA">
        <w:rPr>
          <w:rFonts w:asciiTheme="minorBidi" w:hAnsiTheme="minorBidi" w:cstheme="minorBidi"/>
          <w:sz w:val="24"/>
          <w:szCs w:val="24"/>
        </w:rPr>
        <w:t>, 11</w:t>
      </w:r>
      <w:r w:rsidR="003A43D0" w:rsidRPr="00CE18BA">
        <w:rPr>
          <w:rFonts w:asciiTheme="minorBidi" w:hAnsiTheme="minorBidi" w:cstheme="minorBidi"/>
          <w:sz w:val="24"/>
          <w:szCs w:val="24"/>
        </w:rPr>
        <w:t>.</w:t>
      </w:r>
    </w:p>
  </w:endnote>
  <w:endnote w:id="18">
    <w:p w14:paraId="45432865" w14:textId="34546862" w:rsidR="003632E2" w:rsidRPr="00CE18BA" w:rsidRDefault="003632E2"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329F9" w:rsidRPr="00CE18BA">
        <w:rPr>
          <w:rFonts w:asciiTheme="minorBidi" w:hAnsiTheme="minorBidi" w:cstheme="minorBidi"/>
          <w:sz w:val="24"/>
          <w:szCs w:val="24"/>
        </w:rPr>
        <w:t xml:space="preserve">ANCOR and United Cerebral Palsy, </w:t>
      </w:r>
      <w:r w:rsidR="007329F9" w:rsidRPr="00CE18BA">
        <w:rPr>
          <w:rFonts w:asciiTheme="minorBidi" w:hAnsiTheme="minorBidi" w:cstheme="minorBidi"/>
          <w:i/>
          <w:iCs/>
          <w:sz w:val="24"/>
          <w:szCs w:val="24"/>
        </w:rPr>
        <w:t>Case for Inclusion Data Snapshot</w:t>
      </w:r>
      <w:r w:rsidR="00210E3A" w:rsidRPr="00CE18BA">
        <w:rPr>
          <w:rFonts w:asciiTheme="minorBidi" w:hAnsiTheme="minorBidi" w:cstheme="minorBidi"/>
          <w:sz w:val="24"/>
          <w:szCs w:val="24"/>
        </w:rPr>
        <w:t>,</w:t>
      </w:r>
      <w:r w:rsidR="007329F9" w:rsidRPr="00CE18BA">
        <w:rPr>
          <w:rFonts w:asciiTheme="minorBidi" w:hAnsiTheme="minorBidi" w:cstheme="minorBidi"/>
          <w:sz w:val="24"/>
          <w:szCs w:val="24"/>
        </w:rPr>
        <w:t xml:space="preserve"> 7.</w:t>
      </w:r>
    </w:p>
  </w:endnote>
  <w:endnote w:id="19">
    <w:p w14:paraId="79A1E7F3" w14:textId="17F88388" w:rsidR="00445260" w:rsidRPr="00CE18BA" w:rsidRDefault="008C3AA8"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575DDD" w:rsidRPr="00CE18BA">
        <w:rPr>
          <w:rFonts w:asciiTheme="minorBidi" w:hAnsiTheme="minorBidi" w:cstheme="minorBidi"/>
          <w:sz w:val="24"/>
          <w:szCs w:val="24"/>
        </w:rPr>
        <w:t xml:space="preserve">National Health Law Program, </w:t>
      </w:r>
      <w:r w:rsidR="00D542DF" w:rsidRPr="00CE18BA">
        <w:rPr>
          <w:rFonts w:asciiTheme="minorBidi" w:hAnsiTheme="minorBidi" w:cstheme="minorBidi"/>
          <w:sz w:val="24"/>
          <w:szCs w:val="24"/>
        </w:rPr>
        <w:t>Justice in Aging</w:t>
      </w:r>
      <w:r w:rsidR="0020132A" w:rsidRPr="00CE18BA">
        <w:rPr>
          <w:rFonts w:asciiTheme="minorBidi" w:hAnsiTheme="minorBidi" w:cstheme="minorBidi"/>
          <w:sz w:val="24"/>
          <w:szCs w:val="24"/>
        </w:rPr>
        <w:t xml:space="preserve">, and </w:t>
      </w:r>
      <w:r w:rsidR="00D542DF" w:rsidRPr="00CE18BA">
        <w:rPr>
          <w:rFonts w:asciiTheme="minorBidi" w:hAnsiTheme="minorBidi" w:cstheme="minorBidi"/>
          <w:sz w:val="24"/>
          <w:szCs w:val="24"/>
        </w:rPr>
        <w:t xml:space="preserve">Judge David L. Bazelon Center for Mental Health Law, </w:t>
      </w:r>
      <w:r w:rsidR="007633DA" w:rsidRPr="00CE18BA">
        <w:rPr>
          <w:rFonts w:asciiTheme="minorBidi" w:hAnsiTheme="minorBidi" w:cstheme="minorBidi"/>
          <w:i/>
          <w:iCs/>
          <w:sz w:val="24"/>
          <w:szCs w:val="24"/>
        </w:rPr>
        <w:t>Recommendations for Mitigating Harms to People with Disabilities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Older Adults and Caregivers from Medicaid Work Requirements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December 2025</w:t>
      </w:r>
      <w:r w:rsidR="000315F9" w:rsidRPr="00CE18BA">
        <w:rPr>
          <w:rFonts w:asciiTheme="minorBidi" w:hAnsiTheme="minorBidi" w:cstheme="minorBidi"/>
          <w:sz w:val="24"/>
          <w:szCs w:val="24"/>
        </w:rPr>
        <w:t xml:space="preserve">, </w:t>
      </w:r>
      <w:r w:rsidR="00065867" w:rsidRPr="00CE18BA">
        <w:rPr>
          <w:rFonts w:asciiTheme="minorBidi" w:hAnsiTheme="minorBidi" w:cstheme="minorBidi"/>
          <w:sz w:val="24"/>
          <w:szCs w:val="24"/>
        </w:rPr>
        <w:t xml:space="preserve">2–4, </w:t>
      </w:r>
      <w:hyperlink r:id="rId12" w:tooltip="https://www.bazelon.org/wp-content/uploads/2025/12/NHeLP_JIA_Bazelon-Public_CommunityEngagementExemptions_122025.pdf" w:history="1">
        <w:r w:rsidR="00C057ED" w:rsidRPr="00D32E98">
          <w:rPr>
            <w:rStyle w:val="Hyperlink"/>
            <w:rFonts w:asciiTheme="minorBidi" w:hAnsiTheme="minorBidi" w:cstheme="minorBidi"/>
            <w:color w:val="0000FF"/>
            <w:sz w:val="24"/>
            <w:szCs w:val="24"/>
            <w:u w:color="0000FF"/>
          </w:rPr>
          <w:t>https://www.bazelon.org/wp-content/uploads/2025/12/NHeLP_JIA_Bazelon-Public_CommunityEngagementExemptions_122025.pdf</w:t>
        </w:r>
      </w:hyperlink>
      <w:r w:rsidR="000315F9" w:rsidRPr="00CE18BA">
        <w:rPr>
          <w:rFonts w:asciiTheme="minorBidi" w:hAnsiTheme="minorBidi" w:cstheme="minorBidi"/>
          <w:sz w:val="24"/>
          <w:szCs w:val="24"/>
        </w:rPr>
        <w:t>.</w:t>
      </w:r>
    </w:p>
  </w:endnote>
  <w:endnote w:id="20">
    <w:p w14:paraId="30759882" w14:textId="3E386C6E" w:rsidR="00E43076" w:rsidRPr="00CE18BA" w:rsidRDefault="00817432" w:rsidP="00D722E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330D90" w:rsidRPr="00CE18BA">
        <w:rPr>
          <w:rFonts w:asciiTheme="minorBidi" w:hAnsiTheme="minorBidi" w:cstheme="minorBidi"/>
          <w:sz w:val="24"/>
          <w:szCs w:val="24"/>
        </w:rPr>
        <w:t xml:space="preserve">Judge </w:t>
      </w:r>
      <w:r w:rsidR="00575DDD" w:rsidRPr="00CE18BA">
        <w:rPr>
          <w:rFonts w:asciiTheme="minorBidi" w:hAnsiTheme="minorBidi" w:cstheme="minorBidi"/>
          <w:sz w:val="24"/>
          <w:szCs w:val="24"/>
        </w:rPr>
        <w:t>David L. Bazelon Center for Mental Health Law</w:t>
      </w:r>
      <w:r w:rsidR="00C057ED" w:rsidRPr="00CE18BA">
        <w:rPr>
          <w:rFonts w:asciiTheme="minorBidi" w:hAnsiTheme="minorBidi" w:cstheme="minorBidi"/>
          <w:sz w:val="24"/>
          <w:szCs w:val="24"/>
        </w:rPr>
        <w:t xml:space="preserve"> and Corporation for Supportive Housing</w:t>
      </w:r>
      <w:r w:rsidR="00575DDD" w:rsidRPr="00CE18BA">
        <w:rPr>
          <w:rFonts w:asciiTheme="minorBidi" w:hAnsiTheme="minorBidi" w:cstheme="minorBidi"/>
          <w:sz w:val="24"/>
          <w:szCs w:val="24"/>
        </w:rPr>
        <w:t xml:space="preserve">, </w:t>
      </w:r>
      <w:r w:rsidR="007633DA" w:rsidRPr="00CE18BA">
        <w:rPr>
          <w:rFonts w:asciiTheme="minorBidi" w:hAnsiTheme="minorBidi" w:cstheme="minorBidi"/>
          <w:i/>
          <w:iCs/>
          <w:sz w:val="24"/>
          <w:szCs w:val="24"/>
        </w:rPr>
        <w:t>Preserving Medicaid Coverage for People with Disabilities: What Federal Disability Rights Laws Require of States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December 2025</w:t>
      </w:r>
      <w:r w:rsidR="00D17594" w:rsidRPr="00CE18BA">
        <w:rPr>
          <w:rFonts w:asciiTheme="minorBidi" w:hAnsiTheme="minorBidi" w:cstheme="minorBidi"/>
          <w:sz w:val="24"/>
          <w:szCs w:val="24"/>
        </w:rPr>
        <w:t xml:space="preserve">, </w:t>
      </w:r>
      <w:r w:rsidR="00D72796" w:rsidRPr="00CE18BA">
        <w:rPr>
          <w:rFonts w:asciiTheme="minorBidi" w:hAnsiTheme="minorBidi" w:cstheme="minorBidi"/>
          <w:sz w:val="24"/>
          <w:szCs w:val="24"/>
        </w:rPr>
        <w:t>2</w:t>
      </w:r>
      <w:r w:rsidR="00050532" w:rsidRPr="00CE18BA">
        <w:rPr>
          <w:rFonts w:asciiTheme="minorBidi" w:hAnsiTheme="minorBidi" w:cstheme="minorBidi"/>
          <w:sz w:val="24"/>
          <w:szCs w:val="24"/>
        </w:rPr>
        <w:t xml:space="preserve">–4, </w:t>
      </w:r>
      <w:hyperlink r:id="rId13" w:tooltip="https://www.bazelon.org/wp-content/uploads/2025/12/2025-Medicaid-Guide.pdf" w:history="1">
        <w:r w:rsidR="001F6E32" w:rsidRPr="00D32E98">
          <w:rPr>
            <w:rStyle w:val="Hyperlink"/>
            <w:rFonts w:asciiTheme="minorBidi" w:hAnsiTheme="minorBidi" w:cstheme="minorBidi"/>
            <w:color w:val="0000FF"/>
            <w:sz w:val="24"/>
            <w:szCs w:val="24"/>
            <w:u w:color="0000FF"/>
          </w:rPr>
          <w:t>https://www.bazelon.org/wp-content/uploads/2025/12/2025-Medicaid-Guide.pdf</w:t>
        </w:r>
      </w:hyperlink>
      <w:r w:rsidR="00147ED9" w:rsidRPr="00CE18BA">
        <w:rPr>
          <w:rFonts w:asciiTheme="minorBidi" w:hAnsiTheme="minorBidi" w:cstheme="minorBidi"/>
          <w:sz w:val="24"/>
          <w:szCs w:val="24"/>
        </w:rPr>
        <w:t xml:space="preserve">; </w:t>
      </w:r>
      <w:r w:rsidR="00DE6710" w:rsidRPr="00CE18BA">
        <w:rPr>
          <w:rFonts w:asciiTheme="minorBidi" w:hAnsiTheme="minorBidi" w:cstheme="minorBidi"/>
          <w:sz w:val="24"/>
          <w:szCs w:val="24"/>
        </w:rPr>
        <w:t xml:space="preserve">The Arc, </w:t>
      </w:r>
      <w:r w:rsidR="007633DA" w:rsidRPr="00CE18BA">
        <w:rPr>
          <w:rFonts w:asciiTheme="minorBidi" w:hAnsiTheme="minorBidi" w:cstheme="minorBidi"/>
          <w:i/>
          <w:iCs/>
          <w:sz w:val="24"/>
          <w:szCs w:val="24"/>
        </w:rPr>
        <w:t>Protecting People with Disabilities within New Medicaid Work Requirements</w:t>
      </w:r>
      <w:r w:rsidR="007633DA" w:rsidRPr="00CE18BA">
        <w:rPr>
          <w:rFonts w:asciiTheme="minorBidi" w:hAnsiTheme="minorBidi" w:cstheme="minorBidi"/>
          <w:sz w:val="24"/>
          <w:szCs w:val="24"/>
        </w:rPr>
        <w:t>, January 2026,</w:t>
      </w:r>
      <w:r w:rsidR="00F64E25" w:rsidRPr="00CE18BA">
        <w:rPr>
          <w:rFonts w:asciiTheme="minorBidi" w:hAnsiTheme="minorBidi" w:cstheme="minorBidi"/>
          <w:sz w:val="24"/>
          <w:szCs w:val="24"/>
        </w:rPr>
        <w:t xml:space="preserve"> 2–4,</w:t>
      </w:r>
      <w:r w:rsidR="007633DA" w:rsidRPr="00CE18BA">
        <w:rPr>
          <w:rFonts w:asciiTheme="minorBidi" w:hAnsiTheme="minorBidi" w:cstheme="minorBidi"/>
          <w:sz w:val="24"/>
          <w:szCs w:val="24"/>
        </w:rPr>
        <w:t xml:space="preserve"> </w:t>
      </w:r>
      <w:hyperlink r:id="rId14" w:tooltip="https://thearc.resourcespace.com/pages/download.php?direct=1&amp;noattach=true&amp;ref=10984&amp;ext=pdf&amp;k=0bcae0efde" w:history="1">
        <w:r w:rsidR="00186B80" w:rsidRPr="0033508C">
          <w:rPr>
            <w:rStyle w:val="Hyperlink"/>
            <w:rFonts w:asciiTheme="minorBidi" w:hAnsiTheme="minorBidi" w:cstheme="minorBidi"/>
            <w:color w:val="0000FF"/>
            <w:sz w:val="24"/>
            <w:szCs w:val="24"/>
          </w:rPr>
          <w:t>https://thearc.resourcespace.com/pages/</w:t>
        </w:r>
      </w:hyperlink>
      <w:hyperlink r:id="rId15" w:tooltip="https://thearc.resourcespace.com/pages/download.php?direct=1&amp;noattach=true&amp;ref=10984&amp;ext=pdf&amp;k=0bcae0efde" w:history="1">
        <w:r w:rsidR="00186B80" w:rsidRPr="0033508C">
          <w:rPr>
            <w:rStyle w:val="Hyperlink"/>
            <w:rFonts w:asciiTheme="minorBidi" w:hAnsiTheme="minorBidi" w:cstheme="minorBidi"/>
            <w:color w:val="0000FF"/>
            <w:sz w:val="24"/>
            <w:szCs w:val="24"/>
          </w:rPr>
          <w:t>download.php?</w:t>
        </w:r>
      </w:hyperlink>
      <w:r w:rsidR="00CC3A2A" w:rsidRPr="0033508C">
        <w:rPr>
          <w:rFonts w:asciiTheme="minorBidi" w:hAnsiTheme="minorBidi" w:cstheme="minorBidi"/>
          <w:color w:val="0000FF"/>
          <w:sz w:val="24"/>
          <w:szCs w:val="24"/>
        </w:rPr>
        <w:br/>
      </w:r>
      <w:hyperlink r:id="rId16" w:tooltip="https://thearc.resourcespace.com/pages/download.php?direct=1&amp;noattach=true&amp;ref=10984&amp;ext=pdf&amp;k=0bcae0efde" w:history="1">
        <w:r w:rsidR="00186B80" w:rsidRPr="0033508C">
          <w:rPr>
            <w:rStyle w:val="Hyperlink"/>
            <w:rFonts w:asciiTheme="minorBidi" w:hAnsiTheme="minorBidi" w:cstheme="minorBidi"/>
            <w:color w:val="0000FF"/>
            <w:sz w:val="24"/>
            <w:szCs w:val="24"/>
          </w:rPr>
          <w:t>direct=1&amp;noattach=</w:t>
        </w:r>
        <w:proofErr w:type="spellStart"/>
        <w:r w:rsidR="00186B80" w:rsidRPr="0033508C">
          <w:rPr>
            <w:rStyle w:val="Hyperlink"/>
            <w:rFonts w:asciiTheme="minorBidi" w:hAnsiTheme="minorBidi" w:cstheme="minorBidi"/>
            <w:color w:val="0000FF"/>
            <w:sz w:val="24"/>
            <w:szCs w:val="24"/>
          </w:rPr>
          <w:t>true&amp;ref</w:t>
        </w:r>
        <w:proofErr w:type="spellEnd"/>
        <w:r w:rsidR="00186B80" w:rsidRPr="0033508C">
          <w:rPr>
            <w:rStyle w:val="Hyperlink"/>
            <w:rFonts w:asciiTheme="minorBidi" w:hAnsiTheme="minorBidi" w:cstheme="minorBidi"/>
            <w:color w:val="0000FF"/>
            <w:sz w:val="24"/>
            <w:szCs w:val="24"/>
          </w:rPr>
          <w:t>=10984&amp;ext=</w:t>
        </w:r>
        <w:proofErr w:type="spellStart"/>
        <w:r w:rsidR="00186B80" w:rsidRPr="0033508C">
          <w:rPr>
            <w:rStyle w:val="Hyperlink"/>
            <w:rFonts w:asciiTheme="minorBidi" w:hAnsiTheme="minorBidi" w:cstheme="minorBidi"/>
            <w:color w:val="0000FF"/>
            <w:sz w:val="24"/>
            <w:szCs w:val="24"/>
          </w:rPr>
          <w:t>pdf&amp;k</w:t>
        </w:r>
        <w:proofErr w:type="spellEnd"/>
        <w:r w:rsidR="00186B80" w:rsidRPr="0033508C">
          <w:rPr>
            <w:rStyle w:val="Hyperlink"/>
            <w:rFonts w:asciiTheme="minorBidi" w:hAnsiTheme="minorBidi" w:cstheme="minorBidi"/>
            <w:color w:val="0000FF"/>
            <w:sz w:val="24"/>
            <w:szCs w:val="24"/>
          </w:rPr>
          <w:t>=0bcae0efde</w:t>
        </w:r>
      </w:hyperlink>
      <w:r w:rsidR="007633DA" w:rsidRPr="00CE18BA">
        <w:rPr>
          <w:rFonts w:asciiTheme="minorBidi" w:hAnsiTheme="minorBidi" w:cstheme="minorBidi"/>
          <w:sz w:val="24"/>
          <w:szCs w:val="24"/>
        </w:rPr>
        <w:t>.</w:t>
      </w:r>
    </w:p>
  </w:endnote>
  <w:endnote w:id="21">
    <w:p w14:paraId="5EA3D404" w14:textId="7E5FA3DB" w:rsidR="0008565A" w:rsidRPr="00CE18BA" w:rsidRDefault="0008565A"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Centers for Medicare </w:t>
      </w:r>
      <w:r w:rsidR="00080BDC" w:rsidRPr="00CE18BA">
        <w:rPr>
          <w:rFonts w:asciiTheme="minorBidi" w:hAnsiTheme="minorBidi" w:cstheme="minorBidi"/>
          <w:sz w:val="24"/>
          <w:szCs w:val="24"/>
        </w:rPr>
        <w:t>&amp;</w:t>
      </w:r>
      <w:r w:rsidRPr="00CE18BA">
        <w:rPr>
          <w:rFonts w:asciiTheme="minorBidi" w:hAnsiTheme="minorBidi" w:cstheme="minorBidi"/>
          <w:sz w:val="24"/>
          <w:szCs w:val="24"/>
        </w:rPr>
        <w:t xml:space="preserve"> Medicaid Services (CMS</w:t>
      </w:r>
      <w:r w:rsidR="00D14227" w:rsidRPr="00CE18BA">
        <w:rPr>
          <w:rFonts w:asciiTheme="minorBidi" w:hAnsiTheme="minorBidi" w:cstheme="minorBidi"/>
          <w:sz w:val="24"/>
          <w:szCs w:val="24"/>
        </w:rPr>
        <w:t>)</w:t>
      </w:r>
      <w:r w:rsidR="00284A60" w:rsidRPr="00CE18BA">
        <w:rPr>
          <w:rFonts w:asciiTheme="minorBidi" w:hAnsiTheme="minorBidi" w:cstheme="minorBidi"/>
          <w:sz w:val="24"/>
          <w:szCs w:val="24"/>
        </w:rPr>
        <w:t xml:space="preserve">, </w:t>
      </w:r>
      <w:r w:rsidRPr="00CE18BA">
        <w:rPr>
          <w:rFonts w:asciiTheme="minorBidi" w:hAnsiTheme="minorBidi" w:cstheme="minorBidi"/>
          <w:sz w:val="24"/>
          <w:szCs w:val="24"/>
        </w:rPr>
        <w:t>“Medicaid Program; Community Engagement Requirement for Certain Individuals</w:t>
      </w:r>
      <w:r w:rsidR="00642638" w:rsidRPr="00CE18BA">
        <w:rPr>
          <w:rFonts w:asciiTheme="minorBidi" w:hAnsiTheme="minorBidi" w:cstheme="minorBidi"/>
          <w:sz w:val="24"/>
          <w:szCs w:val="24"/>
        </w:rPr>
        <w:t>,</w:t>
      </w:r>
      <w:r w:rsidRPr="00CE18BA">
        <w:rPr>
          <w:rFonts w:asciiTheme="minorBidi" w:hAnsiTheme="minorBidi" w:cstheme="minorBidi"/>
          <w:sz w:val="24"/>
          <w:szCs w:val="24"/>
        </w:rPr>
        <w:t>”</w:t>
      </w:r>
      <w:r w:rsidR="006A6958" w:rsidRPr="00CE18BA">
        <w:rPr>
          <w:rFonts w:asciiTheme="minorBidi" w:hAnsiTheme="minorBidi" w:cstheme="minorBidi"/>
          <w:sz w:val="24"/>
          <w:szCs w:val="24"/>
        </w:rPr>
        <w:t xml:space="preserve"> </w:t>
      </w:r>
      <w:r w:rsidRPr="00CE18BA">
        <w:rPr>
          <w:rFonts w:asciiTheme="minorBidi" w:hAnsiTheme="minorBidi" w:cstheme="minorBidi"/>
          <w:i/>
          <w:iCs/>
          <w:sz w:val="24"/>
          <w:szCs w:val="24"/>
        </w:rPr>
        <w:t>Federal Register</w:t>
      </w:r>
      <w:r w:rsidRPr="00CE18BA">
        <w:rPr>
          <w:rFonts w:asciiTheme="minorBidi" w:hAnsiTheme="minorBidi" w:cstheme="minorBidi"/>
          <w:sz w:val="24"/>
          <w:szCs w:val="24"/>
        </w:rPr>
        <w:t xml:space="preserve"> 91, no. 109 (June 3, 2026): 33348</w:t>
      </w:r>
      <w:r w:rsidR="00EE2449" w:rsidRPr="00CE18BA">
        <w:rPr>
          <w:rFonts w:asciiTheme="minorBidi" w:hAnsiTheme="minorBidi" w:cstheme="minorBidi"/>
          <w:sz w:val="24"/>
          <w:szCs w:val="24"/>
        </w:rPr>
        <w:t>,</w:t>
      </w:r>
      <w:r w:rsidR="001776BE" w:rsidRPr="00CE18BA">
        <w:rPr>
          <w:rFonts w:asciiTheme="minorBidi" w:hAnsiTheme="minorBidi" w:cstheme="minorBidi"/>
          <w:sz w:val="24"/>
          <w:szCs w:val="24"/>
        </w:rPr>
        <w:t xml:space="preserve"> </w:t>
      </w:r>
      <w:hyperlink r:id="rId17" w:tooltip="https://www.federalregister.gov/documents/2026/06/03/2026-11094/medicaid-program-community-engagement-requirement-for-certain-individuals" w:history="1">
        <w:r w:rsidR="001776BE" w:rsidRPr="00D32E98">
          <w:rPr>
            <w:rStyle w:val="Hyperlink"/>
            <w:rFonts w:asciiTheme="minorBidi" w:hAnsiTheme="minorBidi" w:cstheme="minorBidi"/>
            <w:color w:val="0000FF"/>
            <w:sz w:val="24"/>
            <w:szCs w:val="24"/>
            <w:u w:color="0000FF"/>
          </w:rPr>
          <w:t>https://www.federalregister.gov/documents/2026/06/03/2026-11094/medicaid-program-community-engagement-requirement-for-certain-individuals</w:t>
        </w:r>
      </w:hyperlink>
      <w:r w:rsidRPr="00CE18BA">
        <w:rPr>
          <w:rFonts w:asciiTheme="minorBidi" w:hAnsiTheme="minorBidi" w:cstheme="minorBidi"/>
          <w:sz w:val="24"/>
          <w:szCs w:val="24"/>
        </w:rPr>
        <w:t>.</w:t>
      </w:r>
    </w:p>
  </w:endnote>
  <w:endnote w:id="22">
    <w:p w14:paraId="200718DE" w14:textId="74BD8140" w:rsidR="00AA7963" w:rsidRPr="00CE18BA" w:rsidRDefault="0008565A" w:rsidP="00D722E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CMS,</w:t>
      </w:r>
      <w:r w:rsidR="00AA7963" w:rsidRPr="00CE18BA">
        <w:rPr>
          <w:rFonts w:asciiTheme="minorBidi" w:hAnsiTheme="minorBidi" w:cstheme="minorBidi"/>
          <w:sz w:val="24"/>
          <w:szCs w:val="24"/>
        </w:rPr>
        <w:t xml:space="preserve"> </w:t>
      </w:r>
      <w:r w:rsidRPr="00CE18BA">
        <w:rPr>
          <w:rFonts w:asciiTheme="minorBidi" w:hAnsiTheme="minorBidi" w:cstheme="minorBidi"/>
          <w:sz w:val="24"/>
          <w:szCs w:val="24"/>
        </w:rPr>
        <w:t>“Community Engagement Requirement</w:t>
      </w:r>
      <w:r w:rsidR="002048DA" w:rsidRPr="00CE18BA">
        <w:rPr>
          <w:rFonts w:asciiTheme="minorBidi" w:hAnsiTheme="minorBidi" w:cstheme="minorBidi"/>
          <w:sz w:val="24"/>
          <w:szCs w:val="24"/>
        </w:rPr>
        <w:t>,</w:t>
      </w:r>
      <w:r w:rsidRPr="00CE18BA">
        <w:rPr>
          <w:rFonts w:asciiTheme="minorBidi" w:hAnsiTheme="minorBidi" w:cstheme="minorBidi"/>
          <w:sz w:val="24"/>
          <w:szCs w:val="24"/>
        </w:rPr>
        <w:t>”</w:t>
      </w:r>
      <w:r w:rsidR="002048DA" w:rsidRPr="00CE18BA">
        <w:rPr>
          <w:rFonts w:asciiTheme="minorBidi" w:hAnsiTheme="minorBidi" w:cstheme="minorBidi"/>
          <w:sz w:val="24"/>
          <w:szCs w:val="24"/>
        </w:rPr>
        <w:t xml:space="preserve"> 33373.</w:t>
      </w:r>
    </w:p>
  </w:endnote>
  <w:endnote w:id="23">
    <w:p w14:paraId="18A20481" w14:textId="25145848" w:rsidR="00AA7963" w:rsidRPr="00CE18BA" w:rsidRDefault="0008565A" w:rsidP="00D722E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CMS, “Community Engagement Requirement</w:t>
      </w:r>
      <w:r w:rsidR="00AF6833" w:rsidRPr="00CE18BA">
        <w:rPr>
          <w:rFonts w:asciiTheme="minorBidi" w:hAnsiTheme="minorBidi" w:cstheme="minorBidi"/>
          <w:sz w:val="24"/>
          <w:szCs w:val="24"/>
        </w:rPr>
        <w:t>,</w:t>
      </w:r>
      <w:r w:rsidRPr="00CE18BA">
        <w:rPr>
          <w:rFonts w:asciiTheme="minorBidi" w:hAnsiTheme="minorBidi" w:cstheme="minorBidi"/>
          <w:sz w:val="24"/>
          <w:szCs w:val="24"/>
        </w:rPr>
        <w:t>”</w:t>
      </w:r>
      <w:r w:rsidR="00AF6833" w:rsidRPr="00CE18BA">
        <w:rPr>
          <w:rFonts w:asciiTheme="minorBidi" w:hAnsiTheme="minorBidi" w:cstheme="minorBidi"/>
          <w:sz w:val="24"/>
          <w:szCs w:val="24"/>
        </w:rPr>
        <w:t xml:space="preserve"> 33406.</w:t>
      </w:r>
    </w:p>
  </w:endnote>
  <w:endnote w:id="24">
    <w:p w14:paraId="4C1D7AEB" w14:textId="0F45BAC0" w:rsidR="007633DA" w:rsidRPr="00CE18BA" w:rsidRDefault="009B2F29"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Disparate Treatment of Puerto Rico Residents with Disabilities in Federal Programs and Benefits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 xml:space="preserve">May </w:t>
      </w:r>
      <w:r w:rsidR="007F495D" w:rsidRPr="00CE18BA">
        <w:rPr>
          <w:rFonts w:asciiTheme="minorBidi" w:hAnsiTheme="minorBidi" w:cstheme="minorBidi"/>
          <w:sz w:val="24"/>
          <w:szCs w:val="24"/>
        </w:rPr>
        <w:t xml:space="preserve">25, </w:t>
      </w:r>
      <w:r w:rsidR="007633DA" w:rsidRPr="00CE18BA">
        <w:rPr>
          <w:rFonts w:asciiTheme="minorBidi" w:hAnsiTheme="minorBidi" w:cstheme="minorBidi"/>
          <w:sz w:val="24"/>
          <w:szCs w:val="24"/>
        </w:rPr>
        <w:t>2022</w:t>
      </w:r>
      <w:r w:rsidR="00F64E25" w:rsidRPr="00CE18BA">
        <w:rPr>
          <w:rFonts w:asciiTheme="minorBidi" w:hAnsiTheme="minorBidi" w:cstheme="minorBidi"/>
          <w:sz w:val="24"/>
          <w:szCs w:val="24"/>
        </w:rPr>
        <w:t>, 32,</w:t>
      </w:r>
      <w:r w:rsidR="00ED5D6E" w:rsidRPr="00CE18BA">
        <w:rPr>
          <w:rFonts w:asciiTheme="minorBidi" w:hAnsiTheme="minorBidi" w:cstheme="minorBidi"/>
          <w:sz w:val="24"/>
          <w:szCs w:val="24"/>
        </w:rPr>
        <w:t xml:space="preserve"> </w:t>
      </w:r>
      <w:hyperlink r:id="rId18" w:tooltip="https://www.ncd.gov/assets/uploads/reports/2022/ncd_puerto_rico_report_508.pdf" w:history="1">
        <w:r w:rsidR="008C6F31" w:rsidRPr="00D32E98">
          <w:rPr>
            <w:rStyle w:val="Hyperlink"/>
            <w:rFonts w:asciiTheme="minorBidi" w:hAnsiTheme="minorBidi" w:cstheme="minorBidi"/>
            <w:color w:val="0000FF"/>
            <w:sz w:val="24"/>
            <w:szCs w:val="24"/>
            <w:u w:color="0000FF"/>
          </w:rPr>
          <w:t>https://www.ncd.gov/assets/uploads/reports/2022/ncd_puerto_rico_report_508.pdf</w:t>
        </w:r>
      </w:hyperlink>
      <w:r w:rsidR="00ED5D6E" w:rsidRPr="00CE18BA">
        <w:rPr>
          <w:rFonts w:asciiTheme="minorBidi" w:hAnsiTheme="minorBidi" w:cstheme="minorBidi"/>
          <w:sz w:val="24"/>
          <w:szCs w:val="24"/>
        </w:rPr>
        <w:t>.</w:t>
      </w:r>
    </w:p>
  </w:endnote>
  <w:endnote w:id="25">
    <w:p w14:paraId="60F75B87" w14:textId="4D14959B" w:rsidR="0008655A" w:rsidRPr="00CE18BA" w:rsidRDefault="0008655A"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AC1DA5"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Michelle Diament, “Trump Wanted to Cut Disability Programs.</w:t>
      </w:r>
      <w:r w:rsidR="00C15428"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Congress Just Said No,” </w:t>
      </w:r>
      <w:r w:rsidR="007633DA" w:rsidRPr="00CE18BA">
        <w:rPr>
          <w:rFonts w:asciiTheme="minorBidi" w:hAnsiTheme="minorBidi" w:cstheme="minorBidi"/>
          <w:i/>
          <w:iCs/>
          <w:sz w:val="24"/>
          <w:szCs w:val="24"/>
        </w:rPr>
        <w:t>Disability Scoop</w:t>
      </w:r>
      <w:r w:rsidR="007633DA" w:rsidRPr="00CE18BA">
        <w:rPr>
          <w:rFonts w:asciiTheme="minorBidi" w:hAnsiTheme="minorBidi" w:cstheme="minorBidi"/>
          <w:sz w:val="24"/>
          <w:szCs w:val="24"/>
        </w:rPr>
        <w:t xml:space="preserve">, February 5, 2026, </w:t>
      </w:r>
      <w:hyperlink r:id="rId19" w:tgtFrame="_blank" w:tooltip="https://www.disabilityscoop.com/2026/02/05/trump-wanted-to-cut-disability-programs-congress-just-said-no/31847" w:history="1">
        <w:r w:rsidR="007633DA" w:rsidRPr="00D32E98">
          <w:rPr>
            <w:rStyle w:val="Hyperlink"/>
            <w:rFonts w:asciiTheme="minorBidi" w:hAnsiTheme="minorBidi" w:cstheme="minorBidi"/>
            <w:color w:val="0000FF"/>
            <w:sz w:val="24"/>
            <w:szCs w:val="24"/>
            <w:u w:color="0000FF"/>
          </w:rPr>
          <w:t>https://www.disabilityscoop.com/2026/02/05/trump-wanted-to-cut-disability-programs-congress-just-said-no/31847</w:t>
        </w:r>
      </w:hyperlink>
      <w:r w:rsidR="007633DA" w:rsidRPr="00CE18BA">
        <w:rPr>
          <w:rFonts w:asciiTheme="minorBidi" w:hAnsiTheme="minorBidi" w:cstheme="minorBidi"/>
          <w:sz w:val="24"/>
          <w:szCs w:val="24"/>
        </w:rPr>
        <w:t>.</w:t>
      </w:r>
    </w:p>
  </w:endnote>
  <w:endnote w:id="26">
    <w:p w14:paraId="5C661FD1" w14:textId="4F15742E" w:rsidR="006F2AE3" w:rsidRPr="00CE18BA" w:rsidRDefault="0008655A" w:rsidP="00E6464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E6464B">
        <w:rPr>
          <w:rFonts w:asciiTheme="minorBidi" w:hAnsiTheme="minorBidi" w:cstheme="minorBidi"/>
          <w:sz w:val="24"/>
          <w:szCs w:val="24"/>
        </w:rPr>
        <w:t xml:space="preserve"> </w:t>
      </w:r>
      <w:r w:rsidR="00E6464B" w:rsidRPr="00E6464B">
        <w:rPr>
          <w:rFonts w:asciiTheme="minorBidi" w:hAnsiTheme="minorBidi" w:cstheme="minorBidi"/>
          <w:sz w:val="24"/>
          <w:szCs w:val="24"/>
        </w:rPr>
        <w:t xml:space="preserve">US Department of Health and Human Services, Administration for Community Living, </w:t>
      </w:r>
      <w:r w:rsidR="00E6464B">
        <w:rPr>
          <w:rFonts w:asciiTheme="minorBidi" w:hAnsiTheme="minorBidi" w:cstheme="minorBidi"/>
          <w:sz w:val="24"/>
          <w:szCs w:val="24"/>
        </w:rPr>
        <w:t>“</w:t>
      </w:r>
      <w:r w:rsidR="00E6464B" w:rsidRPr="00E6464B">
        <w:rPr>
          <w:rFonts w:asciiTheme="minorBidi" w:hAnsiTheme="minorBidi" w:cstheme="minorBidi"/>
          <w:sz w:val="24"/>
          <w:szCs w:val="24"/>
        </w:rPr>
        <w:t>National Network of US University Centers for Excellence in Developmental Disabilities Education, Research and Service,</w:t>
      </w:r>
      <w:r w:rsidR="00E6464B">
        <w:rPr>
          <w:rFonts w:asciiTheme="minorBidi" w:hAnsiTheme="minorBidi" w:cstheme="minorBidi"/>
          <w:sz w:val="24"/>
          <w:szCs w:val="24"/>
        </w:rPr>
        <w:t>”</w:t>
      </w:r>
      <w:r w:rsidR="00E6464B" w:rsidRPr="00E6464B">
        <w:rPr>
          <w:rFonts w:asciiTheme="minorBidi" w:hAnsiTheme="minorBidi" w:cstheme="minorBidi"/>
          <w:sz w:val="24"/>
          <w:szCs w:val="24"/>
        </w:rPr>
        <w:t xml:space="preserve"> archived May 21, 2026, at </w:t>
      </w:r>
      <w:hyperlink r:id="rId20" w:tooltip="https://web.archive.org/web/20260521152106/https://acl.gov/programs/aging-and-disability-networks/national-network-university" w:history="1">
        <w:r w:rsidR="00E6464B" w:rsidRPr="00E6464B">
          <w:rPr>
            <w:rStyle w:val="Hyperlink"/>
            <w:rFonts w:asciiTheme="minorBidi" w:hAnsiTheme="minorBidi" w:cstheme="minorBidi"/>
            <w:color w:val="0000FF"/>
            <w:sz w:val="24"/>
            <w:szCs w:val="24"/>
          </w:rPr>
          <w:t>https://web.archive.org/web/20260521152106/https://acl.gov/programs/aging-and-disability-networks/national-network-university</w:t>
        </w:r>
      </w:hyperlink>
      <w:r w:rsidR="00F242F3" w:rsidRPr="00CE18BA">
        <w:rPr>
          <w:rFonts w:asciiTheme="minorBidi" w:hAnsiTheme="minorBidi" w:cstheme="minorBidi"/>
          <w:sz w:val="24"/>
          <w:szCs w:val="24"/>
        </w:rPr>
        <w:t>.</w:t>
      </w:r>
    </w:p>
  </w:endnote>
  <w:endnote w:id="27">
    <w:p w14:paraId="26CAB700" w14:textId="0C5ABF85" w:rsidR="0008655A" w:rsidRPr="00CE18BA" w:rsidRDefault="0008655A"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20140F" w:rsidRPr="00CE18BA">
        <w:rPr>
          <w:rFonts w:asciiTheme="minorBidi" w:hAnsiTheme="minorBidi" w:cstheme="minorBidi"/>
          <w:sz w:val="24"/>
          <w:szCs w:val="24"/>
        </w:rPr>
        <w:t>Diament, “</w:t>
      </w:r>
      <w:r w:rsidR="00F30D69" w:rsidRPr="00CE18BA">
        <w:rPr>
          <w:rFonts w:asciiTheme="minorBidi" w:hAnsiTheme="minorBidi" w:cstheme="minorBidi"/>
          <w:sz w:val="24"/>
          <w:szCs w:val="24"/>
        </w:rPr>
        <w:t xml:space="preserve">Cut </w:t>
      </w:r>
      <w:r w:rsidR="00E867FC" w:rsidRPr="00CE18BA">
        <w:rPr>
          <w:rFonts w:asciiTheme="minorBidi" w:hAnsiTheme="minorBidi" w:cstheme="minorBidi"/>
          <w:sz w:val="24"/>
          <w:szCs w:val="24"/>
        </w:rPr>
        <w:t>Disability Programs</w:t>
      </w:r>
      <w:r w:rsidR="006269B5" w:rsidRPr="00CE18BA">
        <w:rPr>
          <w:rFonts w:asciiTheme="minorBidi" w:hAnsiTheme="minorBidi" w:cstheme="minorBidi"/>
          <w:sz w:val="24"/>
          <w:szCs w:val="24"/>
        </w:rPr>
        <w:t>.</w:t>
      </w:r>
      <w:r w:rsidR="0020140F" w:rsidRPr="00CE18BA">
        <w:rPr>
          <w:rFonts w:asciiTheme="minorBidi" w:hAnsiTheme="minorBidi" w:cstheme="minorBidi"/>
          <w:sz w:val="24"/>
          <w:szCs w:val="24"/>
        </w:rPr>
        <w:t>”</w:t>
      </w:r>
    </w:p>
  </w:endnote>
  <w:endnote w:id="28">
    <w:p w14:paraId="78D4ED04" w14:textId="2CEFA6CF" w:rsidR="0008655A" w:rsidRPr="00CE18BA" w:rsidRDefault="0008655A"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563AA4"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Shaun Heasley, “Respite Care Program Extended Under New Federal Law,” </w:t>
      </w:r>
      <w:r w:rsidR="007633DA" w:rsidRPr="00CE18BA">
        <w:rPr>
          <w:rFonts w:asciiTheme="minorBidi" w:hAnsiTheme="minorBidi" w:cstheme="minorBidi"/>
          <w:i/>
          <w:iCs/>
          <w:sz w:val="24"/>
          <w:szCs w:val="24"/>
        </w:rPr>
        <w:t>Disability Scoop</w:t>
      </w:r>
      <w:r w:rsidR="007633DA" w:rsidRPr="00CE18BA">
        <w:rPr>
          <w:rFonts w:asciiTheme="minorBidi" w:hAnsiTheme="minorBidi" w:cstheme="minorBidi"/>
          <w:sz w:val="24"/>
          <w:szCs w:val="24"/>
        </w:rPr>
        <w:t xml:space="preserve">, February 24, 2026, </w:t>
      </w:r>
      <w:hyperlink r:id="rId21" w:tgtFrame="_blank" w:tooltip="https://www.disabilityscoop.com/2026/02/24/respite-care-program-extended-under-new-federal-law/31872" w:history="1">
        <w:r w:rsidR="007633DA" w:rsidRPr="00D32E98">
          <w:rPr>
            <w:rStyle w:val="Hyperlink"/>
            <w:rFonts w:asciiTheme="minorBidi" w:hAnsiTheme="minorBidi" w:cstheme="minorBidi"/>
            <w:color w:val="0000FF"/>
            <w:sz w:val="24"/>
            <w:szCs w:val="24"/>
            <w:u w:color="0000FF"/>
          </w:rPr>
          <w:t>https://www.disabilityscoop.com/2026/02/24/respite-care-program-extended-under-new-federal-law/31872</w:t>
        </w:r>
      </w:hyperlink>
      <w:r w:rsidR="007633DA" w:rsidRPr="00CE18BA">
        <w:rPr>
          <w:rFonts w:asciiTheme="minorBidi" w:hAnsiTheme="minorBidi" w:cstheme="minorBidi"/>
          <w:sz w:val="24"/>
          <w:szCs w:val="24"/>
        </w:rPr>
        <w:t>.</w:t>
      </w:r>
    </w:p>
  </w:endnote>
  <w:endnote w:id="29">
    <w:p w14:paraId="569020B1" w14:textId="79C7534D" w:rsidR="00862D0D" w:rsidRPr="00CE18BA" w:rsidRDefault="00C6450D"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A53DF" w:rsidRPr="00CE18BA">
        <w:rPr>
          <w:rFonts w:asciiTheme="minorBidi" w:hAnsiTheme="minorBidi" w:cstheme="minorBidi"/>
          <w:sz w:val="24"/>
          <w:szCs w:val="24"/>
        </w:rPr>
        <w:t xml:space="preserve">Office of Management and Budget, </w:t>
      </w:r>
      <w:r w:rsidR="00AE71B4" w:rsidRPr="00CE18BA">
        <w:rPr>
          <w:rFonts w:asciiTheme="minorBidi" w:hAnsiTheme="minorBidi" w:cstheme="minorBidi"/>
          <w:i/>
          <w:iCs/>
          <w:sz w:val="24"/>
          <w:szCs w:val="24"/>
        </w:rPr>
        <w:t>Budget of the U.S. Government</w:t>
      </w:r>
      <w:r w:rsidR="00F91400" w:rsidRPr="00CE18BA">
        <w:rPr>
          <w:rFonts w:asciiTheme="minorBidi" w:hAnsiTheme="minorBidi" w:cstheme="minorBidi"/>
          <w:i/>
          <w:iCs/>
          <w:sz w:val="24"/>
          <w:szCs w:val="24"/>
        </w:rPr>
        <w:t>, Fiscal Year 2027</w:t>
      </w:r>
      <w:r w:rsidR="00CA53DF" w:rsidRPr="00CE18BA">
        <w:rPr>
          <w:rFonts w:asciiTheme="minorBidi" w:hAnsiTheme="minorBidi" w:cstheme="minorBidi"/>
          <w:sz w:val="24"/>
          <w:szCs w:val="24"/>
        </w:rPr>
        <w:t>,</w:t>
      </w:r>
      <w:r w:rsidR="00CA53DF" w:rsidRPr="00CE18BA">
        <w:rPr>
          <w:rFonts w:asciiTheme="minorBidi" w:hAnsiTheme="minorBidi" w:cstheme="minorBidi"/>
          <w:i/>
          <w:iCs/>
          <w:sz w:val="24"/>
          <w:szCs w:val="24"/>
        </w:rPr>
        <w:t xml:space="preserve"> </w:t>
      </w:r>
      <w:r w:rsidR="00AE71B4" w:rsidRPr="00CE18BA">
        <w:rPr>
          <w:rFonts w:asciiTheme="minorBidi" w:hAnsiTheme="minorBidi" w:cstheme="minorBidi"/>
          <w:sz w:val="24"/>
          <w:szCs w:val="24"/>
        </w:rPr>
        <w:t>April 2026</w:t>
      </w:r>
      <w:r w:rsidR="00CA53DF" w:rsidRPr="00CE18BA">
        <w:rPr>
          <w:rFonts w:asciiTheme="minorBidi" w:hAnsiTheme="minorBidi" w:cstheme="minorBidi"/>
          <w:sz w:val="24"/>
          <w:szCs w:val="24"/>
        </w:rPr>
        <w:t xml:space="preserve">, </w:t>
      </w:r>
      <w:hyperlink r:id="rId22" w:tooltip="https://www.whitehouse.gov/wp-content/uploads/2026/04/budget_fy2027.pdf" w:history="1">
        <w:r w:rsidR="00F91400" w:rsidRPr="00D32E98">
          <w:rPr>
            <w:rStyle w:val="Hyperlink"/>
            <w:rFonts w:asciiTheme="minorBidi" w:hAnsiTheme="minorBidi" w:cstheme="minorBidi"/>
            <w:color w:val="0000FF"/>
            <w:sz w:val="24"/>
            <w:szCs w:val="24"/>
            <w:u w:color="0000FF"/>
          </w:rPr>
          <w:t>https://www.whitehouse.gov/wp-content/uploads/2026/04/budget_fy2027.pdf</w:t>
        </w:r>
      </w:hyperlink>
      <w:r w:rsidR="00F91400" w:rsidRPr="00CE18BA">
        <w:rPr>
          <w:rFonts w:asciiTheme="minorBidi" w:hAnsiTheme="minorBidi" w:cstheme="minorBidi"/>
          <w:sz w:val="24"/>
          <w:szCs w:val="24"/>
        </w:rPr>
        <w:t>.</w:t>
      </w:r>
    </w:p>
  </w:endnote>
  <w:endnote w:id="30">
    <w:p w14:paraId="001A245A" w14:textId="5062F4B3" w:rsidR="005450BB" w:rsidRPr="00CE18BA" w:rsidRDefault="005450BB"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F07CAE" w:rsidRPr="00CE18BA">
        <w:rPr>
          <w:rFonts w:asciiTheme="minorBidi" w:hAnsiTheme="minorBidi" w:cstheme="minorBidi"/>
          <w:sz w:val="24"/>
          <w:szCs w:val="24"/>
        </w:rPr>
        <w:t xml:space="preserve">Michelle Diament, “Trump Budget Calls For Eliminating Key Disability Programs,” </w:t>
      </w:r>
      <w:r w:rsidR="00F07CAE" w:rsidRPr="00CE18BA">
        <w:rPr>
          <w:rFonts w:asciiTheme="minorBidi" w:hAnsiTheme="minorBidi" w:cstheme="minorBidi"/>
          <w:i/>
          <w:iCs/>
          <w:sz w:val="24"/>
          <w:szCs w:val="24"/>
        </w:rPr>
        <w:t>Disability Scoop</w:t>
      </w:r>
      <w:r w:rsidR="00F07CAE" w:rsidRPr="00CE18BA">
        <w:rPr>
          <w:rFonts w:asciiTheme="minorBidi" w:hAnsiTheme="minorBidi" w:cstheme="minorBidi"/>
          <w:sz w:val="24"/>
          <w:szCs w:val="24"/>
        </w:rPr>
        <w:t xml:space="preserve">, April 7, 2026, </w:t>
      </w:r>
      <w:hyperlink r:id="rId23" w:tooltip="https://www.disabilityscoop.com/2026/04/07/trump-budget-calls-for-eliminating-key-disability-programs/31937" w:history="1">
        <w:r w:rsidR="00F07CAE" w:rsidRPr="00D32E98">
          <w:rPr>
            <w:rStyle w:val="Hyperlink"/>
            <w:rFonts w:asciiTheme="minorBidi" w:hAnsiTheme="minorBidi" w:cstheme="minorBidi"/>
            <w:color w:val="0000FF"/>
            <w:sz w:val="24"/>
            <w:szCs w:val="24"/>
            <w:u w:color="0000FF"/>
          </w:rPr>
          <w:t>https://www.disabilityscoop.com/2026/04/07/trump-budget-calls-for-eliminating-key-disability-programs/31937</w:t>
        </w:r>
      </w:hyperlink>
      <w:r w:rsidR="00235154"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National Council on Independent Living</w:t>
      </w:r>
      <w:r w:rsidR="00235154"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“Statement to Membership and Explainer on the President’s FY 2027 Budget</w:t>
      </w:r>
      <w:r w:rsidR="00D36688" w:rsidRPr="00CE18BA">
        <w:rPr>
          <w:rFonts w:asciiTheme="minorBidi" w:hAnsiTheme="minorBidi" w:cstheme="minorBidi"/>
          <w:sz w:val="24"/>
          <w:szCs w:val="24"/>
        </w:rPr>
        <w:t>,</w:t>
      </w:r>
      <w:r w:rsidR="007633DA" w:rsidRPr="00CE18BA">
        <w:rPr>
          <w:rFonts w:asciiTheme="minorBidi" w:hAnsiTheme="minorBidi" w:cstheme="minorBidi"/>
          <w:sz w:val="24"/>
          <w:szCs w:val="24"/>
        </w:rPr>
        <w:t>” April 6, 2026</w:t>
      </w:r>
      <w:r w:rsidR="005F4ED6" w:rsidRPr="00CE18BA">
        <w:rPr>
          <w:rFonts w:asciiTheme="minorBidi" w:hAnsiTheme="minorBidi" w:cstheme="minorBidi"/>
          <w:sz w:val="24"/>
          <w:szCs w:val="24"/>
        </w:rPr>
        <w:t xml:space="preserve">, </w:t>
      </w:r>
      <w:hyperlink r:id="rId24" w:tooltip="https://ncil.org/news/announcements/presidents-fy-2027-budget" w:history="1">
        <w:r w:rsidR="004C2D99" w:rsidRPr="00D32E98">
          <w:rPr>
            <w:rStyle w:val="Hyperlink"/>
            <w:rFonts w:asciiTheme="minorBidi" w:hAnsiTheme="minorBidi" w:cstheme="minorBidi"/>
            <w:color w:val="0000FF"/>
            <w:sz w:val="24"/>
            <w:szCs w:val="24"/>
            <w:u w:color="0000FF"/>
          </w:rPr>
          <w:t>https://ncil.org/news/announcements/presidents-fy-2027-budget</w:t>
        </w:r>
      </w:hyperlink>
      <w:r w:rsidR="004C2D99" w:rsidRPr="00CE18BA">
        <w:rPr>
          <w:rFonts w:asciiTheme="minorBidi" w:hAnsiTheme="minorBidi" w:cstheme="minorBidi"/>
          <w:sz w:val="24"/>
          <w:szCs w:val="24"/>
        </w:rPr>
        <w:t>.</w:t>
      </w:r>
    </w:p>
  </w:endnote>
  <w:endnote w:id="31">
    <w:p w14:paraId="6B7E2470" w14:textId="39A8AFD7" w:rsidR="00AF2A52" w:rsidRPr="00CE18BA" w:rsidRDefault="00AF2A52"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0D25CB" w:rsidRPr="00CE18BA">
        <w:rPr>
          <w:rFonts w:asciiTheme="minorBidi" w:hAnsiTheme="minorBidi" w:cstheme="minorBidi"/>
          <w:sz w:val="24"/>
          <w:szCs w:val="24"/>
        </w:rPr>
        <w:t xml:space="preserve"> US</w:t>
      </w:r>
      <w:r w:rsidR="007633DA" w:rsidRPr="00CE18BA">
        <w:rPr>
          <w:rFonts w:asciiTheme="minorBidi" w:hAnsiTheme="minorBidi" w:cstheme="minorBidi"/>
          <w:sz w:val="24"/>
          <w:szCs w:val="24"/>
        </w:rPr>
        <w:t xml:space="preserve"> Government Accountability Office, </w:t>
      </w:r>
      <w:r w:rsidR="007633DA" w:rsidRPr="00CE18BA">
        <w:rPr>
          <w:rFonts w:asciiTheme="minorBidi" w:hAnsiTheme="minorBidi" w:cstheme="minorBidi"/>
          <w:i/>
          <w:iCs/>
          <w:sz w:val="24"/>
          <w:szCs w:val="24"/>
        </w:rPr>
        <w:t>Health Care Accessibility: Further Efforts Needed to Address Barriers for People with Disabilities</w:t>
      </w:r>
      <w:r w:rsidR="007633DA" w:rsidRPr="00CE18BA">
        <w:rPr>
          <w:rFonts w:asciiTheme="minorBidi" w:hAnsiTheme="minorBidi" w:cstheme="minorBidi"/>
          <w:sz w:val="24"/>
          <w:szCs w:val="24"/>
        </w:rPr>
        <w:t>,</w:t>
      </w:r>
      <w:r w:rsidR="007633DA" w:rsidRPr="00CE18BA">
        <w:rPr>
          <w:rFonts w:asciiTheme="minorBidi" w:hAnsiTheme="minorBidi" w:cstheme="minorBidi"/>
          <w:i/>
          <w:iCs/>
          <w:sz w:val="24"/>
          <w:szCs w:val="24"/>
        </w:rPr>
        <w:t xml:space="preserve"> </w:t>
      </w:r>
      <w:r w:rsidR="002A1915" w:rsidRPr="00CE18BA">
        <w:rPr>
          <w:rFonts w:asciiTheme="minorBidi" w:hAnsiTheme="minorBidi" w:cstheme="minorBidi"/>
          <w:sz w:val="24"/>
          <w:szCs w:val="24"/>
        </w:rPr>
        <w:t xml:space="preserve">GAO-26-107120, </w:t>
      </w:r>
      <w:r w:rsidR="007633DA" w:rsidRPr="00CE18BA">
        <w:rPr>
          <w:rFonts w:asciiTheme="minorBidi" w:hAnsiTheme="minorBidi" w:cstheme="minorBidi"/>
          <w:sz w:val="24"/>
          <w:szCs w:val="24"/>
        </w:rPr>
        <w:t>December 19, 2025</w:t>
      </w:r>
      <w:r w:rsidR="00E721A2"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w:t>
      </w:r>
      <w:hyperlink r:id="rId25" w:tooltip="https://www.gao.gov/assets/gao-26-107120.pdf" w:history="1">
        <w:r w:rsidR="007633DA" w:rsidRPr="00D32E98">
          <w:rPr>
            <w:rStyle w:val="Hyperlink"/>
            <w:rFonts w:asciiTheme="minorBidi" w:hAnsiTheme="minorBidi" w:cstheme="minorBidi"/>
            <w:color w:val="0000FF"/>
            <w:sz w:val="24"/>
            <w:szCs w:val="24"/>
            <w:u w:color="0000FF"/>
          </w:rPr>
          <w:t>https://www.gao.gov/assets/gao-26-107120.pdf</w:t>
        </w:r>
      </w:hyperlink>
      <w:r w:rsidR="00E721A2" w:rsidRPr="00CE18BA">
        <w:rPr>
          <w:rFonts w:asciiTheme="minorBidi" w:hAnsiTheme="minorBidi" w:cstheme="minorBidi"/>
          <w:sz w:val="24"/>
          <w:szCs w:val="24"/>
        </w:rPr>
        <w:t>.</w:t>
      </w:r>
    </w:p>
  </w:endnote>
  <w:endnote w:id="32">
    <w:p w14:paraId="3FBCD1B3" w14:textId="0D1C2153" w:rsidR="00AF2A52" w:rsidRPr="00CE18BA" w:rsidRDefault="00AF2A52"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867FC" w:rsidRPr="00CE18BA">
        <w:rPr>
          <w:rFonts w:asciiTheme="minorBidi" w:hAnsiTheme="minorBidi" w:cstheme="minorBidi"/>
          <w:sz w:val="24"/>
          <w:szCs w:val="24"/>
        </w:rPr>
        <w:t xml:space="preserve">US Government </w:t>
      </w:r>
      <w:r w:rsidR="00113BE3" w:rsidRPr="00CE18BA">
        <w:rPr>
          <w:rFonts w:asciiTheme="minorBidi" w:hAnsiTheme="minorBidi" w:cstheme="minorBidi"/>
          <w:sz w:val="24"/>
          <w:szCs w:val="24"/>
        </w:rPr>
        <w:t>Accountability</w:t>
      </w:r>
      <w:r w:rsidR="00E867FC" w:rsidRPr="00CE18BA">
        <w:rPr>
          <w:rFonts w:asciiTheme="minorBidi" w:hAnsiTheme="minorBidi" w:cstheme="minorBidi"/>
          <w:sz w:val="24"/>
          <w:szCs w:val="24"/>
        </w:rPr>
        <w:t xml:space="preserve"> </w:t>
      </w:r>
      <w:r w:rsidR="000D25CB" w:rsidRPr="00CE18BA">
        <w:rPr>
          <w:rFonts w:asciiTheme="minorBidi" w:hAnsiTheme="minorBidi" w:cstheme="minorBidi"/>
          <w:sz w:val="24"/>
          <w:szCs w:val="24"/>
        </w:rPr>
        <w:t>Office,</w:t>
      </w:r>
      <w:r w:rsidR="00E721A2" w:rsidRPr="00CE18BA">
        <w:rPr>
          <w:rFonts w:asciiTheme="minorBidi" w:hAnsiTheme="minorBidi" w:cstheme="minorBidi"/>
          <w:sz w:val="24"/>
          <w:szCs w:val="24"/>
        </w:rPr>
        <w:t xml:space="preserve"> </w:t>
      </w:r>
      <w:r w:rsidR="000D25CB" w:rsidRPr="00CE18BA">
        <w:rPr>
          <w:rFonts w:asciiTheme="minorBidi" w:hAnsiTheme="minorBidi" w:cstheme="minorBidi"/>
          <w:i/>
          <w:iCs/>
          <w:sz w:val="24"/>
          <w:szCs w:val="24"/>
        </w:rPr>
        <w:t>Health</w:t>
      </w:r>
      <w:r w:rsidR="00E867FC" w:rsidRPr="00CE18BA">
        <w:rPr>
          <w:rFonts w:asciiTheme="minorBidi" w:hAnsiTheme="minorBidi" w:cstheme="minorBidi"/>
          <w:i/>
          <w:iCs/>
          <w:sz w:val="24"/>
          <w:szCs w:val="24"/>
        </w:rPr>
        <w:t xml:space="preserve"> Care Accessibility</w:t>
      </w:r>
      <w:r w:rsidR="00E721A2" w:rsidRPr="00CE18BA">
        <w:rPr>
          <w:rFonts w:asciiTheme="minorBidi" w:hAnsiTheme="minorBidi" w:cstheme="minorBidi"/>
          <w:sz w:val="24"/>
          <w:szCs w:val="24"/>
        </w:rPr>
        <w:t>,</w:t>
      </w:r>
      <w:r w:rsidR="00E867FC" w:rsidRPr="00CE18BA">
        <w:rPr>
          <w:rFonts w:asciiTheme="minorBidi" w:hAnsiTheme="minorBidi" w:cstheme="minorBidi"/>
          <w:sz w:val="24"/>
          <w:szCs w:val="24"/>
        </w:rPr>
        <w:t xml:space="preserve"> 52</w:t>
      </w:r>
      <w:r w:rsidR="00EE3535" w:rsidRPr="00CE18BA">
        <w:rPr>
          <w:rFonts w:asciiTheme="minorBidi" w:hAnsiTheme="minorBidi" w:cstheme="minorBidi"/>
          <w:sz w:val="24"/>
          <w:szCs w:val="24"/>
        </w:rPr>
        <w:t>–</w:t>
      </w:r>
      <w:r w:rsidR="00E867FC" w:rsidRPr="00CE18BA">
        <w:rPr>
          <w:rFonts w:asciiTheme="minorBidi" w:hAnsiTheme="minorBidi" w:cstheme="minorBidi"/>
          <w:sz w:val="24"/>
          <w:szCs w:val="24"/>
        </w:rPr>
        <w:t>53</w:t>
      </w:r>
      <w:r w:rsidR="00E721A2" w:rsidRPr="00CE18BA">
        <w:rPr>
          <w:rFonts w:asciiTheme="minorBidi" w:hAnsiTheme="minorBidi" w:cstheme="minorBidi"/>
          <w:sz w:val="24"/>
          <w:szCs w:val="24"/>
        </w:rPr>
        <w:t>.</w:t>
      </w:r>
    </w:p>
  </w:endnote>
  <w:endnote w:id="33">
    <w:p w14:paraId="3E927577" w14:textId="0B371CA9" w:rsidR="00AF2A52" w:rsidRPr="00CE18BA" w:rsidRDefault="00AF2A52" w:rsidP="00D722E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867FC" w:rsidRPr="00CE18BA">
        <w:rPr>
          <w:rFonts w:asciiTheme="minorBidi" w:hAnsiTheme="minorBidi" w:cstheme="minorBidi"/>
          <w:sz w:val="24"/>
          <w:szCs w:val="24"/>
        </w:rPr>
        <w:t xml:space="preserve">US Government </w:t>
      </w:r>
      <w:r w:rsidR="00113BE3" w:rsidRPr="00CE18BA">
        <w:rPr>
          <w:rFonts w:asciiTheme="minorBidi" w:hAnsiTheme="minorBidi" w:cstheme="minorBidi"/>
          <w:sz w:val="24"/>
          <w:szCs w:val="24"/>
        </w:rPr>
        <w:t>Accountability</w:t>
      </w:r>
      <w:r w:rsidR="00E867FC" w:rsidRPr="00CE18BA">
        <w:rPr>
          <w:rFonts w:asciiTheme="minorBidi" w:hAnsiTheme="minorBidi" w:cstheme="minorBidi"/>
          <w:sz w:val="24"/>
          <w:szCs w:val="24"/>
        </w:rPr>
        <w:t xml:space="preserve"> Office,</w:t>
      </w:r>
      <w:r w:rsidR="00396D5A" w:rsidRPr="00CE18BA">
        <w:rPr>
          <w:rFonts w:asciiTheme="minorBidi" w:hAnsiTheme="minorBidi" w:cstheme="minorBidi"/>
          <w:sz w:val="24"/>
          <w:szCs w:val="24"/>
        </w:rPr>
        <w:t xml:space="preserve"> </w:t>
      </w:r>
      <w:r w:rsidR="00E867FC" w:rsidRPr="00CE18BA">
        <w:rPr>
          <w:rFonts w:asciiTheme="minorBidi" w:hAnsiTheme="minorBidi" w:cstheme="minorBidi"/>
          <w:i/>
          <w:iCs/>
          <w:sz w:val="24"/>
          <w:szCs w:val="24"/>
        </w:rPr>
        <w:t>Health Care Accessibility</w:t>
      </w:r>
      <w:r w:rsidR="008B4814" w:rsidRPr="00CE18BA">
        <w:rPr>
          <w:rFonts w:asciiTheme="minorBidi" w:hAnsiTheme="minorBidi" w:cstheme="minorBidi"/>
          <w:sz w:val="24"/>
          <w:szCs w:val="24"/>
        </w:rPr>
        <w:t>,</w:t>
      </w:r>
      <w:r w:rsidR="00E721A2" w:rsidRPr="00CE18BA">
        <w:rPr>
          <w:rFonts w:asciiTheme="minorBidi" w:hAnsiTheme="minorBidi" w:cstheme="minorBidi"/>
          <w:sz w:val="24"/>
          <w:szCs w:val="24"/>
        </w:rPr>
        <w:t xml:space="preserve"> </w:t>
      </w:r>
      <w:r w:rsidR="00E867FC" w:rsidRPr="00CE18BA">
        <w:rPr>
          <w:rFonts w:asciiTheme="minorBidi" w:hAnsiTheme="minorBidi" w:cstheme="minorBidi"/>
          <w:sz w:val="24"/>
          <w:szCs w:val="24"/>
        </w:rPr>
        <w:t>7</w:t>
      </w:r>
      <w:r w:rsidR="00EE3535" w:rsidRPr="00CE18BA">
        <w:rPr>
          <w:rFonts w:asciiTheme="minorBidi" w:hAnsiTheme="minorBidi" w:cstheme="minorBidi"/>
          <w:sz w:val="24"/>
          <w:szCs w:val="24"/>
        </w:rPr>
        <w:t>–</w:t>
      </w:r>
      <w:r w:rsidR="00E867FC" w:rsidRPr="00CE18BA">
        <w:rPr>
          <w:rFonts w:asciiTheme="minorBidi" w:hAnsiTheme="minorBidi" w:cstheme="minorBidi"/>
          <w:sz w:val="24"/>
          <w:szCs w:val="24"/>
        </w:rPr>
        <w:t>20</w:t>
      </w:r>
      <w:r w:rsidR="00E721A2" w:rsidRPr="00CE18BA">
        <w:rPr>
          <w:rFonts w:asciiTheme="minorBidi" w:hAnsiTheme="minorBidi" w:cstheme="minorBidi"/>
          <w:sz w:val="24"/>
          <w:szCs w:val="24"/>
        </w:rPr>
        <w:t>.</w:t>
      </w:r>
    </w:p>
  </w:endnote>
  <w:endnote w:id="34">
    <w:p w14:paraId="5D8FD97C" w14:textId="5C533903" w:rsidR="00C710EA" w:rsidRPr="00CE18BA" w:rsidRDefault="00FE2E2A" w:rsidP="00D722E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623C85" w:rsidRPr="00CE18BA">
        <w:rPr>
          <w:rFonts w:asciiTheme="minorBidi" w:hAnsiTheme="minorBidi" w:cstheme="minorBidi"/>
          <w:sz w:val="24"/>
          <w:szCs w:val="24"/>
        </w:rPr>
        <w:t xml:space="preserve">National Council on Disability, </w:t>
      </w:r>
      <w:r w:rsidR="000A50D8" w:rsidRPr="00CE18BA">
        <w:rPr>
          <w:rFonts w:asciiTheme="minorBidi" w:hAnsiTheme="minorBidi" w:cstheme="minorBidi"/>
          <w:i/>
          <w:iCs/>
          <w:sz w:val="24"/>
          <w:szCs w:val="24"/>
        </w:rPr>
        <w:t>Health Care</w:t>
      </w:r>
      <w:r w:rsidR="00B724F8" w:rsidRPr="00CE18BA">
        <w:rPr>
          <w:rFonts w:asciiTheme="minorBidi" w:hAnsiTheme="minorBidi" w:cstheme="minorBidi"/>
          <w:sz w:val="24"/>
          <w:szCs w:val="24"/>
        </w:rPr>
        <w:t>, 14</w:t>
      </w:r>
      <w:r w:rsidR="00EE3535" w:rsidRPr="00CE18BA">
        <w:rPr>
          <w:rFonts w:asciiTheme="minorBidi" w:hAnsiTheme="minorBidi" w:cstheme="minorBidi"/>
          <w:sz w:val="24"/>
          <w:szCs w:val="24"/>
        </w:rPr>
        <w:t>.</w:t>
      </w:r>
    </w:p>
  </w:endnote>
  <w:endnote w:id="35">
    <w:p w14:paraId="5E531F9A" w14:textId="1338377C" w:rsidR="00AD013C" w:rsidRPr="00CE18BA" w:rsidRDefault="00AD013C" w:rsidP="00F468A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00B05E09" w:rsidRPr="00CE18BA">
        <w:rPr>
          <w:rFonts w:asciiTheme="minorBidi" w:hAnsiTheme="minorBidi" w:cstheme="minorBidi"/>
          <w:i/>
          <w:iCs/>
          <w:sz w:val="24"/>
          <w:szCs w:val="24"/>
        </w:rPr>
        <w:t xml:space="preserve"> </w:t>
      </w:r>
      <w:r w:rsidR="005641D5" w:rsidRPr="00CE18BA">
        <w:rPr>
          <w:rFonts w:asciiTheme="minorBidi" w:hAnsiTheme="minorBidi" w:cstheme="minorBidi"/>
          <w:sz w:val="24"/>
          <w:szCs w:val="24"/>
        </w:rPr>
        <w:t xml:space="preserve">National Council on Disability, </w:t>
      </w:r>
      <w:r w:rsidR="00E867FC" w:rsidRPr="00CE18BA">
        <w:rPr>
          <w:rFonts w:asciiTheme="minorBidi" w:hAnsiTheme="minorBidi" w:cstheme="minorBidi"/>
          <w:i/>
          <w:iCs/>
          <w:sz w:val="24"/>
          <w:szCs w:val="24"/>
        </w:rPr>
        <w:t>Health Care</w:t>
      </w:r>
      <w:r w:rsidR="002E04FD" w:rsidRPr="00CE18BA">
        <w:rPr>
          <w:rFonts w:asciiTheme="minorBidi" w:hAnsiTheme="minorBidi" w:cstheme="minorBidi"/>
          <w:sz w:val="24"/>
          <w:szCs w:val="24"/>
        </w:rPr>
        <w:t>, 304</w:t>
      </w:r>
      <w:r w:rsidR="00B05E09" w:rsidRPr="00CE18BA">
        <w:rPr>
          <w:rFonts w:asciiTheme="minorBidi" w:hAnsiTheme="minorBidi" w:cstheme="minorBidi"/>
          <w:sz w:val="24"/>
          <w:szCs w:val="24"/>
        </w:rPr>
        <w:t>.</w:t>
      </w:r>
    </w:p>
  </w:endnote>
  <w:endnote w:id="36">
    <w:p w14:paraId="4F5E55A3" w14:textId="6EB559A0" w:rsidR="0063118A" w:rsidRPr="00CE18BA" w:rsidRDefault="0063118A" w:rsidP="00F468A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The United States Government does not endorse products or manufacturers.</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Trade or manufacturers’ names appear herein solely because they are considered essential to the objective of this report.</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In this section, NCD mentioned a few companies to provide examples of ways that transportation services affect people with disabilities.</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However, NCD has not tested the services described here.</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 xml:space="preserve">NCD cannot and does not make any representations about whether these companies </w:t>
      </w:r>
      <w:proofErr w:type="gramStart"/>
      <w:r w:rsidRPr="00CE18BA">
        <w:rPr>
          <w:rFonts w:asciiTheme="minorBidi" w:hAnsiTheme="minorBidi" w:cstheme="minorBidi"/>
          <w:sz w:val="24"/>
          <w:szCs w:val="24"/>
        </w:rPr>
        <w:t>are in compliance with</w:t>
      </w:r>
      <w:proofErr w:type="gramEnd"/>
      <w:r w:rsidRPr="00CE18BA">
        <w:rPr>
          <w:rFonts w:asciiTheme="minorBidi" w:hAnsiTheme="minorBidi" w:cstheme="minorBidi"/>
          <w:sz w:val="24"/>
          <w:szCs w:val="24"/>
        </w:rPr>
        <w:t xml:space="preserve"> disability rights laws.</w:t>
      </w:r>
    </w:p>
  </w:endnote>
  <w:endnote w:id="37">
    <w:p w14:paraId="594CEB71" w14:textId="19DC4F1D" w:rsidR="00905940" w:rsidRPr="00CE18BA" w:rsidRDefault="00905940" w:rsidP="00F468A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Ground Transportation for People with Mobility Disabilities 2025: Challenges and Progress</w:t>
      </w:r>
      <w:r w:rsidR="007633DA" w:rsidRPr="00CE18BA">
        <w:rPr>
          <w:rFonts w:asciiTheme="minorBidi" w:hAnsiTheme="minorBidi" w:cstheme="minorBidi"/>
          <w:sz w:val="24"/>
          <w:szCs w:val="24"/>
        </w:rPr>
        <w:t xml:space="preserve">, July 23, 2025, </w:t>
      </w:r>
      <w:r w:rsidR="00731D5B" w:rsidRPr="00CE18BA">
        <w:rPr>
          <w:rFonts w:asciiTheme="minorBidi" w:hAnsiTheme="minorBidi" w:cstheme="minorBidi"/>
          <w:sz w:val="24"/>
          <w:szCs w:val="24"/>
        </w:rPr>
        <w:t xml:space="preserve">15, </w:t>
      </w:r>
      <w:hyperlink r:id="rId26" w:tooltip="https://www.ncd.gov/assets/uploads/reports/2025/ncd-ground-transportation-mobility-disabilities-2025.pdf" w:history="1">
        <w:r w:rsidR="00731D5B" w:rsidRPr="00D32E98">
          <w:rPr>
            <w:rStyle w:val="Hyperlink"/>
            <w:rFonts w:asciiTheme="minorBidi" w:hAnsiTheme="minorBidi" w:cstheme="minorBidi"/>
            <w:color w:val="0000FF"/>
            <w:sz w:val="24"/>
            <w:szCs w:val="24"/>
            <w:u w:color="0000FF"/>
          </w:rPr>
          <w:t>https://www.ncd.gov/assets/uploads/reports/2025/ncd-ground-transportation-mobility-disabilities-2025.pdf</w:t>
        </w:r>
      </w:hyperlink>
      <w:r w:rsidR="007633DA" w:rsidRPr="00CE18BA">
        <w:rPr>
          <w:rFonts w:asciiTheme="minorBidi" w:hAnsiTheme="minorBidi" w:cstheme="minorBidi"/>
          <w:sz w:val="24"/>
          <w:szCs w:val="24"/>
        </w:rPr>
        <w:t>.</w:t>
      </w:r>
    </w:p>
  </w:endnote>
  <w:endnote w:id="38">
    <w:p w14:paraId="51088876" w14:textId="6A89C12F" w:rsidR="00CC6210" w:rsidRPr="00CE18BA" w:rsidRDefault="004B56F6" w:rsidP="00F468A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proofErr w:type="spellStart"/>
      <w:r w:rsidR="00E47277" w:rsidRPr="00CE18BA">
        <w:rPr>
          <w:rFonts w:asciiTheme="minorBidi" w:hAnsiTheme="minorBidi" w:cstheme="minorBidi"/>
          <w:sz w:val="24"/>
          <w:szCs w:val="24"/>
        </w:rPr>
        <w:t>ADvancing</w:t>
      </w:r>
      <w:proofErr w:type="spellEnd"/>
      <w:r w:rsidR="00E47277" w:rsidRPr="00CE18BA">
        <w:rPr>
          <w:rFonts w:asciiTheme="minorBidi" w:hAnsiTheme="minorBidi" w:cstheme="minorBidi"/>
          <w:sz w:val="24"/>
          <w:szCs w:val="24"/>
        </w:rPr>
        <w:t xml:space="preserve"> States (</w:t>
      </w:r>
      <w:r w:rsidR="001E4FB9" w:rsidRPr="00CE18BA">
        <w:rPr>
          <w:rFonts w:asciiTheme="minorBidi" w:hAnsiTheme="minorBidi" w:cstheme="minorBidi"/>
          <w:sz w:val="24"/>
          <w:szCs w:val="24"/>
        </w:rPr>
        <w:t>ADS</w:t>
      </w:r>
      <w:r w:rsidR="00E47277" w:rsidRPr="00CE18BA">
        <w:rPr>
          <w:rFonts w:asciiTheme="minorBidi" w:hAnsiTheme="minorBidi" w:cstheme="minorBidi"/>
          <w:sz w:val="24"/>
          <w:szCs w:val="24"/>
        </w:rPr>
        <w:t>) and the Human Services Research Institute (HSRI)</w:t>
      </w:r>
      <w:r w:rsidR="007633DA" w:rsidRPr="00CE18BA">
        <w:rPr>
          <w:rFonts w:asciiTheme="minorBidi" w:hAnsiTheme="minorBidi" w:cstheme="minorBidi"/>
          <w:sz w:val="24"/>
          <w:szCs w:val="24"/>
        </w:rPr>
        <w:t xml:space="preserve">, </w:t>
      </w:r>
      <w:r w:rsidR="00565E9E" w:rsidRPr="00CE18BA">
        <w:rPr>
          <w:rFonts w:asciiTheme="minorBidi" w:hAnsiTheme="minorBidi" w:cstheme="minorBidi"/>
          <w:i/>
          <w:iCs/>
          <w:sz w:val="24"/>
          <w:szCs w:val="24"/>
        </w:rPr>
        <w:t xml:space="preserve">National Core Indicators for Aging and Disabilities </w:t>
      </w:r>
      <w:r w:rsidR="00E40243" w:rsidRPr="00CE18BA">
        <w:rPr>
          <w:rFonts w:asciiTheme="minorBidi" w:hAnsiTheme="minorBidi" w:cstheme="minorBidi"/>
          <w:i/>
          <w:iCs/>
          <w:sz w:val="24"/>
          <w:szCs w:val="24"/>
        </w:rPr>
        <w:t xml:space="preserve">(NCI-AD) </w:t>
      </w:r>
      <w:r w:rsidR="007633DA" w:rsidRPr="00CE18BA">
        <w:rPr>
          <w:rFonts w:asciiTheme="minorBidi" w:hAnsiTheme="minorBidi" w:cstheme="minorBidi"/>
          <w:i/>
          <w:iCs/>
          <w:sz w:val="24"/>
          <w:szCs w:val="24"/>
        </w:rPr>
        <w:t xml:space="preserve">2024–25 </w:t>
      </w:r>
      <w:r w:rsidR="000B68C3" w:rsidRPr="00CE18BA">
        <w:rPr>
          <w:rFonts w:asciiTheme="minorBidi" w:hAnsiTheme="minorBidi" w:cstheme="minorBidi"/>
          <w:i/>
          <w:iCs/>
          <w:sz w:val="24"/>
          <w:szCs w:val="24"/>
        </w:rPr>
        <w:t xml:space="preserve">Adult Consumer Survey (ACS) </w:t>
      </w:r>
      <w:r w:rsidR="00C00C00" w:rsidRPr="00CE18BA">
        <w:rPr>
          <w:rFonts w:asciiTheme="minorBidi" w:hAnsiTheme="minorBidi" w:cstheme="minorBidi"/>
          <w:i/>
          <w:iCs/>
          <w:sz w:val="24"/>
          <w:szCs w:val="24"/>
        </w:rPr>
        <w:t xml:space="preserve">Data </w:t>
      </w:r>
      <w:r w:rsidR="007633DA" w:rsidRPr="00CE18BA">
        <w:rPr>
          <w:rFonts w:asciiTheme="minorBidi" w:hAnsiTheme="minorBidi" w:cstheme="minorBidi"/>
          <w:i/>
          <w:iCs/>
          <w:sz w:val="24"/>
          <w:szCs w:val="24"/>
        </w:rPr>
        <w:t>At-</w:t>
      </w:r>
      <w:r w:rsidR="00CC6210" w:rsidRPr="00CE18BA">
        <w:rPr>
          <w:rFonts w:asciiTheme="minorBidi" w:hAnsiTheme="minorBidi" w:cstheme="minorBidi"/>
          <w:i/>
          <w:iCs/>
          <w:sz w:val="24"/>
          <w:szCs w:val="24"/>
        </w:rPr>
        <w:t>A</w:t>
      </w:r>
      <w:r w:rsidR="007633DA" w:rsidRPr="00CE18BA">
        <w:rPr>
          <w:rFonts w:asciiTheme="minorBidi" w:hAnsiTheme="minorBidi" w:cstheme="minorBidi"/>
          <w:i/>
          <w:iCs/>
          <w:sz w:val="24"/>
          <w:szCs w:val="24"/>
        </w:rPr>
        <w:t>-Glance</w:t>
      </w:r>
      <w:r w:rsidR="007633DA" w:rsidRPr="00CE18BA">
        <w:rPr>
          <w:rFonts w:asciiTheme="minorBidi" w:hAnsiTheme="minorBidi" w:cstheme="minorBidi"/>
          <w:sz w:val="24"/>
          <w:szCs w:val="24"/>
        </w:rPr>
        <w:t xml:space="preserve">, </w:t>
      </w:r>
      <w:r w:rsidR="00C93E5B" w:rsidRPr="00CE18BA">
        <w:rPr>
          <w:rFonts w:asciiTheme="minorBidi" w:hAnsiTheme="minorBidi" w:cstheme="minorBidi"/>
          <w:sz w:val="24"/>
          <w:szCs w:val="24"/>
        </w:rPr>
        <w:t>June 2026</w:t>
      </w:r>
      <w:r w:rsidR="007633DA" w:rsidRPr="00CE18BA">
        <w:rPr>
          <w:rFonts w:asciiTheme="minorBidi" w:hAnsiTheme="minorBidi" w:cstheme="minorBidi"/>
          <w:sz w:val="24"/>
          <w:szCs w:val="24"/>
        </w:rPr>
        <w:t xml:space="preserve">, </w:t>
      </w:r>
      <w:hyperlink r:id="rId27" w:tgtFrame="_blank" w:tooltip="https://nci-ad.org/upload/reports/NCI-AD_ACS_2024-25_At-a-Glance-ACCESSIBLE.pdf" w:history="1">
        <w:r w:rsidR="007633DA" w:rsidRPr="00D32E98">
          <w:rPr>
            <w:rStyle w:val="Hyperlink"/>
            <w:rFonts w:asciiTheme="minorBidi" w:hAnsiTheme="minorBidi" w:cstheme="minorBidi"/>
            <w:color w:val="0000FF"/>
            <w:sz w:val="24"/>
            <w:szCs w:val="24"/>
            <w:u w:color="0000FF"/>
          </w:rPr>
          <w:t>https://nci-ad.org/upload/reports/NCI-AD_ACS_2024-25_At-a-Glance-ACCESSIBLE.pdf</w:t>
        </w:r>
      </w:hyperlink>
      <w:r w:rsidR="00CA122B" w:rsidRPr="00CE18BA">
        <w:rPr>
          <w:rFonts w:asciiTheme="minorBidi" w:hAnsiTheme="minorBidi" w:cstheme="minorBidi"/>
          <w:sz w:val="24"/>
          <w:szCs w:val="24"/>
        </w:rPr>
        <w:t xml:space="preserve">; </w:t>
      </w:r>
      <w:r w:rsidR="00964BDE" w:rsidRPr="00CE18BA">
        <w:rPr>
          <w:rFonts w:asciiTheme="minorBidi" w:hAnsiTheme="minorBidi" w:cstheme="minorBidi"/>
          <w:sz w:val="24"/>
          <w:szCs w:val="24"/>
        </w:rPr>
        <w:t xml:space="preserve">ADS and HSRI, </w:t>
      </w:r>
      <w:r w:rsidR="0064359B" w:rsidRPr="00CE18BA">
        <w:rPr>
          <w:rFonts w:asciiTheme="minorBidi" w:hAnsiTheme="minorBidi" w:cstheme="minorBidi"/>
          <w:i/>
          <w:iCs/>
          <w:sz w:val="24"/>
          <w:szCs w:val="24"/>
        </w:rPr>
        <w:t xml:space="preserve">NCI-AD </w:t>
      </w:r>
      <w:r w:rsidR="005A06A1" w:rsidRPr="00CE18BA">
        <w:rPr>
          <w:rFonts w:asciiTheme="minorBidi" w:hAnsiTheme="minorBidi" w:cstheme="minorBidi"/>
          <w:i/>
          <w:iCs/>
          <w:sz w:val="24"/>
          <w:szCs w:val="24"/>
        </w:rPr>
        <w:t xml:space="preserve">ACS </w:t>
      </w:r>
      <w:r w:rsidR="0064359B" w:rsidRPr="00CE18BA">
        <w:rPr>
          <w:rFonts w:asciiTheme="minorBidi" w:hAnsiTheme="minorBidi" w:cstheme="minorBidi"/>
          <w:i/>
          <w:iCs/>
          <w:sz w:val="24"/>
          <w:szCs w:val="24"/>
        </w:rPr>
        <w:t>2024–</w:t>
      </w:r>
      <w:r w:rsidR="005A06A1" w:rsidRPr="00CE18BA">
        <w:rPr>
          <w:rFonts w:asciiTheme="minorBidi" w:hAnsiTheme="minorBidi" w:cstheme="minorBidi"/>
          <w:i/>
          <w:iCs/>
          <w:sz w:val="24"/>
          <w:szCs w:val="24"/>
        </w:rPr>
        <w:t xml:space="preserve">2025 </w:t>
      </w:r>
      <w:r w:rsidR="00CE7449" w:rsidRPr="00CE18BA">
        <w:rPr>
          <w:rFonts w:asciiTheme="minorBidi" w:hAnsiTheme="minorBidi" w:cstheme="minorBidi"/>
          <w:i/>
          <w:iCs/>
          <w:sz w:val="24"/>
          <w:szCs w:val="24"/>
        </w:rPr>
        <w:t>National Results</w:t>
      </w:r>
      <w:r w:rsidR="00CE7449" w:rsidRPr="00CE18BA">
        <w:rPr>
          <w:rFonts w:asciiTheme="minorBidi" w:hAnsiTheme="minorBidi" w:cstheme="minorBidi"/>
          <w:sz w:val="24"/>
          <w:szCs w:val="24"/>
        </w:rPr>
        <w:t xml:space="preserve">, </w:t>
      </w:r>
      <w:r w:rsidR="005A2CDD" w:rsidRPr="00CE18BA">
        <w:rPr>
          <w:rFonts w:asciiTheme="minorBidi" w:hAnsiTheme="minorBidi" w:cstheme="minorBidi"/>
          <w:sz w:val="24"/>
          <w:szCs w:val="24"/>
        </w:rPr>
        <w:t>June 2026</w:t>
      </w:r>
      <w:r w:rsidR="00344492" w:rsidRPr="00CE18BA">
        <w:rPr>
          <w:rFonts w:asciiTheme="minorBidi" w:hAnsiTheme="minorBidi" w:cstheme="minorBidi"/>
          <w:sz w:val="24"/>
          <w:szCs w:val="24"/>
        </w:rPr>
        <w:t xml:space="preserve">, </w:t>
      </w:r>
      <w:hyperlink r:id="rId28" w:tooltip="https://nci-ad.org/upload/reports/2024-25_NCI-AD_Adult_Consumer_Survey_National_Report.pdf" w:history="1">
        <w:r w:rsidR="00344492" w:rsidRPr="00D32E98">
          <w:rPr>
            <w:rStyle w:val="Hyperlink"/>
            <w:rFonts w:asciiTheme="minorBidi" w:hAnsiTheme="minorBidi" w:cstheme="minorBidi"/>
            <w:color w:val="0000FF"/>
            <w:sz w:val="24"/>
            <w:szCs w:val="24"/>
            <w:u w:color="0000FF"/>
          </w:rPr>
          <w:t>https://nci-ad.org/upload/reports/2024-25_NCI-AD_Adult_Consumer_Survey_National_Report.pdf</w:t>
        </w:r>
      </w:hyperlink>
      <w:r w:rsidR="00344492" w:rsidRPr="00CE18BA">
        <w:rPr>
          <w:rFonts w:asciiTheme="minorBidi" w:hAnsiTheme="minorBidi" w:cstheme="minorBidi"/>
          <w:sz w:val="24"/>
          <w:szCs w:val="24"/>
        </w:rPr>
        <w:t>.</w:t>
      </w:r>
    </w:p>
  </w:endnote>
  <w:endnote w:id="39">
    <w:p w14:paraId="32B798A1" w14:textId="579D7BDA" w:rsidR="008A1D5A" w:rsidRPr="00CE18BA" w:rsidRDefault="0014189B" w:rsidP="00E3518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8A1D5A" w:rsidRPr="00CE18BA">
        <w:rPr>
          <w:rFonts w:asciiTheme="minorBidi" w:hAnsiTheme="minorBidi" w:cstheme="minorBidi"/>
          <w:sz w:val="24"/>
          <w:szCs w:val="24"/>
        </w:rPr>
        <w:t xml:space="preserve">National Council on Disability, </w:t>
      </w:r>
      <w:r w:rsidR="008A1D5A" w:rsidRPr="00CE18BA">
        <w:rPr>
          <w:rFonts w:asciiTheme="minorBidi" w:hAnsiTheme="minorBidi" w:cstheme="minorBidi"/>
          <w:i/>
          <w:iCs/>
          <w:sz w:val="24"/>
          <w:szCs w:val="24"/>
        </w:rPr>
        <w:t>Ground Transportation</w:t>
      </w:r>
      <w:r w:rsidR="008A1D5A" w:rsidRPr="00CE18BA">
        <w:rPr>
          <w:rFonts w:asciiTheme="minorBidi" w:hAnsiTheme="minorBidi" w:cstheme="minorBidi"/>
          <w:sz w:val="24"/>
          <w:szCs w:val="24"/>
        </w:rPr>
        <w:t>, 16.</w:t>
      </w:r>
    </w:p>
  </w:endnote>
  <w:endnote w:id="40">
    <w:p w14:paraId="22619E84" w14:textId="5606F623" w:rsidR="003C61D1" w:rsidRPr="00CE18BA" w:rsidRDefault="00183A53"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Justice (DOJ),</w:t>
      </w:r>
      <w:r w:rsidRPr="00CE18BA">
        <w:rPr>
          <w:rFonts w:asciiTheme="minorBidi" w:hAnsiTheme="minorBidi" w:cstheme="minorBidi"/>
          <w:i/>
          <w:iCs/>
          <w:sz w:val="24"/>
          <w:szCs w:val="24"/>
        </w:rPr>
        <w:t xml:space="preserve"> “</w:t>
      </w:r>
      <w:r w:rsidRPr="00CE18BA">
        <w:rPr>
          <w:rFonts w:asciiTheme="minorBidi" w:hAnsiTheme="minorBidi" w:cstheme="minorBidi"/>
          <w:sz w:val="24"/>
          <w:szCs w:val="24"/>
        </w:rPr>
        <w:t xml:space="preserve">Justice Department Sues Uber for Denying Rides to Passengers with Service Dogs, Wheelchairs,” September 12, 2025, </w:t>
      </w:r>
      <w:hyperlink r:id="rId29" w:tooltip="https://www.justice.gov/opa/pr/justice-department-sues-uber-denying-rides-passengers-service-dogs-wheelchairs" w:history="1">
        <w:r w:rsidRPr="00D32E98">
          <w:rPr>
            <w:rStyle w:val="Hyperlink"/>
            <w:rFonts w:asciiTheme="minorBidi" w:hAnsiTheme="minorBidi" w:cstheme="minorBidi"/>
            <w:color w:val="0000FF"/>
            <w:sz w:val="24"/>
            <w:szCs w:val="24"/>
            <w:u w:color="0000FF"/>
          </w:rPr>
          <w:t>https://www.justice.gov/opa/pr/justice-department-sues-uber-denying-rides-passengers-service-dogs-wheelchairs</w:t>
        </w:r>
      </w:hyperlink>
      <w:r w:rsidRPr="00CE18BA">
        <w:rPr>
          <w:rFonts w:asciiTheme="minorBidi" w:hAnsiTheme="minorBidi" w:cstheme="minorBidi"/>
          <w:sz w:val="24"/>
          <w:szCs w:val="24"/>
        </w:rPr>
        <w:t>.</w:t>
      </w:r>
    </w:p>
  </w:endnote>
  <w:endnote w:id="41">
    <w:p w14:paraId="0242F49A" w14:textId="77777777" w:rsidR="00183A53" w:rsidRPr="00CE18BA" w:rsidRDefault="00183A53"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DOJ, “Denying Rides.”</w:t>
      </w:r>
    </w:p>
  </w:endnote>
  <w:endnote w:id="42">
    <w:p w14:paraId="5DAE76CF" w14:textId="62AB585C" w:rsidR="00183A53" w:rsidRPr="00CE18BA" w:rsidRDefault="00183A53"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Pr="00CE18BA">
        <w:rPr>
          <w:rFonts w:asciiTheme="minorBidi" w:hAnsiTheme="minorBidi" w:cstheme="minorBidi"/>
          <w:i/>
          <w:iCs/>
          <w:sz w:val="24"/>
          <w:szCs w:val="24"/>
        </w:rPr>
        <w:t>United States v. Uber Tech.</w:t>
      </w:r>
      <w:r w:rsidRPr="00CE18BA">
        <w:rPr>
          <w:rFonts w:asciiTheme="minorBidi" w:hAnsiTheme="minorBidi" w:cstheme="minorBidi"/>
          <w:sz w:val="24"/>
          <w:szCs w:val="24"/>
        </w:rPr>
        <w:t xml:space="preserve">, No. 3:25-cv-07731-SK, </w:t>
      </w:r>
      <w:proofErr w:type="spellStart"/>
      <w:r w:rsidRPr="00CE18BA">
        <w:rPr>
          <w:rFonts w:asciiTheme="minorBidi" w:hAnsiTheme="minorBidi" w:cstheme="minorBidi"/>
          <w:sz w:val="24"/>
          <w:szCs w:val="24"/>
        </w:rPr>
        <w:t>Dkt</w:t>
      </w:r>
      <w:proofErr w:type="spellEnd"/>
      <w:r w:rsidRPr="00CE18BA">
        <w:rPr>
          <w:rFonts w:asciiTheme="minorBidi" w:hAnsiTheme="minorBidi" w:cstheme="minorBidi"/>
          <w:sz w:val="24"/>
          <w:szCs w:val="24"/>
        </w:rPr>
        <w:t xml:space="preserve">. No. 27 (N.D. Cal. Mar. 5, 2026), available at </w:t>
      </w:r>
      <w:hyperlink r:id="rId30" w:tooltip="https://www.justice.gov/crt/media/1431586/dl" w:history="1">
        <w:r w:rsidRPr="00D32E98">
          <w:rPr>
            <w:rStyle w:val="Hyperlink"/>
            <w:rFonts w:asciiTheme="minorBidi" w:hAnsiTheme="minorBidi" w:cstheme="minorBidi"/>
            <w:color w:val="0000FF"/>
            <w:sz w:val="24"/>
            <w:szCs w:val="24"/>
            <w:u w:color="0000FF"/>
          </w:rPr>
          <w:t>https://www.justice.gov/crt/media/1431586/dl</w:t>
        </w:r>
      </w:hyperlink>
      <w:r w:rsidRPr="00CE18BA">
        <w:rPr>
          <w:rFonts w:asciiTheme="minorBidi" w:hAnsiTheme="minorBidi" w:cstheme="minorBidi"/>
          <w:sz w:val="24"/>
          <w:szCs w:val="24"/>
        </w:rPr>
        <w:t>.</w:t>
      </w:r>
    </w:p>
  </w:endnote>
  <w:endnote w:id="43">
    <w:p w14:paraId="0910CC41" w14:textId="5CAEC008" w:rsidR="00183A53" w:rsidRPr="00CE18BA" w:rsidRDefault="00183A53"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Eric Henderson, “Minnesota reaches settlement with Lyft after blind student denied rides over service dog,” </w:t>
      </w:r>
      <w:r w:rsidRPr="00CE18BA">
        <w:rPr>
          <w:rFonts w:asciiTheme="minorBidi" w:hAnsiTheme="minorBidi" w:cstheme="minorBidi"/>
          <w:i/>
          <w:iCs/>
          <w:sz w:val="24"/>
          <w:szCs w:val="24"/>
        </w:rPr>
        <w:t>CBS News</w:t>
      </w:r>
      <w:r w:rsidRPr="00CE18BA">
        <w:rPr>
          <w:rFonts w:asciiTheme="minorBidi" w:hAnsiTheme="minorBidi" w:cstheme="minorBidi"/>
          <w:smallCaps/>
          <w:sz w:val="24"/>
          <w:szCs w:val="24"/>
        </w:rPr>
        <w:t>,</w:t>
      </w:r>
      <w:r w:rsidRPr="00CE18BA">
        <w:rPr>
          <w:rFonts w:asciiTheme="minorBidi" w:hAnsiTheme="minorBidi" w:cstheme="minorBidi"/>
          <w:i/>
          <w:iCs/>
          <w:smallCaps/>
          <w:sz w:val="24"/>
          <w:szCs w:val="24"/>
        </w:rPr>
        <w:t xml:space="preserve"> </w:t>
      </w:r>
      <w:r w:rsidRPr="00CE18BA">
        <w:rPr>
          <w:rFonts w:asciiTheme="minorBidi" w:hAnsiTheme="minorBidi" w:cstheme="minorBidi"/>
          <w:sz w:val="24"/>
          <w:szCs w:val="24"/>
        </w:rPr>
        <w:t xml:space="preserve">March 11, 2026, </w:t>
      </w:r>
      <w:hyperlink r:id="rId31" w:tooltip="https://www.cbsnews.com/minnesota/news/minnesota-lyft-settlement-disabilities-service-dog-blind-passenger" w:history="1">
        <w:r w:rsidRPr="00D32E98">
          <w:rPr>
            <w:rStyle w:val="Hyperlink"/>
            <w:rFonts w:asciiTheme="minorBidi" w:hAnsiTheme="minorBidi" w:cstheme="minorBidi"/>
            <w:color w:val="0000FF"/>
            <w:sz w:val="24"/>
            <w:szCs w:val="24"/>
            <w:u w:color="0000FF"/>
          </w:rPr>
          <w:t>https://www.cbsnews.com/minnesota/news/minnesota-lyft-settlement-disabilities-service-dog-blind-passenger</w:t>
        </w:r>
      </w:hyperlink>
      <w:r w:rsidRPr="00CE18BA">
        <w:rPr>
          <w:rFonts w:asciiTheme="minorBidi" w:hAnsiTheme="minorBidi" w:cstheme="minorBidi"/>
          <w:sz w:val="24"/>
          <w:szCs w:val="24"/>
        </w:rPr>
        <w:t>.</w:t>
      </w:r>
    </w:p>
  </w:endnote>
  <w:endnote w:id="44">
    <w:p w14:paraId="0DF0B243" w14:textId="663CC861" w:rsidR="008B352C" w:rsidRPr="00CE18BA" w:rsidRDefault="00760D62"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A63DCE" w:rsidRPr="00CE18BA">
        <w:rPr>
          <w:rFonts w:asciiTheme="minorBidi" w:hAnsiTheme="minorBidi" w:cstheme="minorBidi"/>
          <w:sz w:val="24"/>
          <w:szCs w:val="24"/>
        </w:rPr>
        <w:t xml:space="preserve"> Disability Rights Advocates, </w:t>
      </w:r>
      <w:r w:rsidR="000347B7" w:rsidRPr="00CE18BA">
        <w:rPr>
          <w:rFonts w:asciiTheme="minorBidi" w:hAnsiTheme="minorBidi" w:cstheme="minorBidi"/>
          <w:sz w:val="24"/>
          <w:szCs w:val="24"/>
        </w:rPr>
        <w:t>“</w:t>
      </w:r>
      <w:r w:rsidR="000347B7" w:rsidRPr="00CE18BA">
        <w:rPr>
          <w:rFonts w:asciiTheme="minorBidi" w:hAnsiTheme="minorBidi" w:cstheme="minorBidi"/>
          <w:i/>
          <w:iCs/>
          <w:sz w:val="24"/>
          <w:szCs w:val="24"/>
        </w:rPr>
        <w:t>Garrett v. WHC Worldwide, LLC</w:t>
      </w:r>
      <w:r w:rsidR="000347B7" w:rsidRPr="00CE18BA">
        <w:rPr>
          <w:rFonts w:asciiTheme="minorBidi" w:hAnsiTheme="minorBidi" w:cstheme="minorBidi"/>
          <w:sz w:val="24"/>
          <w:szCs w:val="24"/>
        </w:rPr>
        <w:t xml:space="preserve">,” accessed </w:t>
      </w:r>
      <w:r w:rsidR="00D256A6">
        <w:rPr>
          <w:rFonts w:asciiTheme="minorBidi" w:hAnsiTheme="minorBidi" w:cstheme="minorBidi"/>
          <w:sz w:val="24"/>
          <w:szCs w:val="24"/>
        </w:rPr>
        <w:br/>
      </w:r>
      <w:r w:rsidR="00E12510" w:rsidRPr="00E12510">
        <w:rPr>
          <w:rFonts w:asciiTheme="minorBidi" w:hAnsiTheme="minorBidi" w:cstheme="minorBidi"/>
          <w:sz w:val="24"/>
          <w:szCs w:val="24"/>
        </w:rPr>
        <w:t>September 23, 2026,</w:t>
      </w:r>
      <w:r w:rsidR="003C06FF" w:rsidRPr="00CE18BA">
        <w:rPr>
          <w:rFonts w:asciiTheme="minorBidi" w:hAnsiTheme="minorBidi" w:cstheme="minorBidi"/>
          <w:sz w:val="24"/>
          <w:szCs w:val="24"/>
        </w:rPr>
        <w:t xml:space="preserve"> </w:t>
      </w:r>
      <w:hyperlink r:id="rId32" w:tooltip="https://dralegal.org/case/garrett-v-whc-worldwide" w:history="1">
        <w:r w:rsidR="008F2A95" w:rsidRPr="00D32E98">
          <w:rPr>
            <w:rStyle w:val="Hyperlink"/>
            <w:rFonts w:asciiTheme="minorBidi" w:hAnsiTheme="minorBidi" w:cstheme="minorBidi"/>
            <w:color w:val="0000FF"/>
            <w:sz w:val="24"/>
            <w:szCs w:val="24"/>
            <w:u w:color="0000FF"/>
          </w:rPr>
          <w:t>https://dralegal.org/case/garrett-v-whc-worldwide</w:t>
        </w:r>
      </w:hyperlink>
      <w:r w:rsidR="008F2A95" w:rsidRPr="00CE18BA">
        <w:rPr>
          <w:rFonts w:asciiTheme="minorBidi" w:hAnsiTheme="minorBidi" w:cstheme="minorBidi"/>
          <w:sz w:val="24"/>
          <w:szCs w:val="24"/>
        </w:rPr>
        <w:t>.</w:t>
      </w:r>
    </w:p>
  </w:endnote>
  <w:endnote w:id="45">
    <w:p w14:paraId="354E65D8" w14:textId="24D5EBFC" w:rsidR="0024634E" w:rsidRPr="00CE18BA" w:rsidRDefault="003C1EAD"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D65373" w:rsidRPr="00CE18BA">
        <w:rPr>
          <w:rFonts w:asciiTheme="minorBidi" w:hAnsiTheme="minorBidi" w:cstheme="minorBidi"/>
          <w:sz w:val="24"/>
          <w:szCs w:val="24"/>
        </w:rPr>
        <w:t xml:space="preserve"> US Department of Transportation</w:t>
      </w:r>
      <w:r w:rsidR="00933B6E" w:rsidRPr="00CE18BA">
        <w:rPr>
          <w:rFonts w:asciiTheme="minorBidi" w:hAnsiTheme="minorBidi" w:cstheme="minorBidi"/>
          <w:sz w:val="24"/>
          <w:szCs w:val="24"/>
        </w:rPr>
        <w:t xml:space="preserve"> (DOT)</w:t>
      </w:r>
      <w:r w:rsidR="00D65373" w:rsidRPr="00CE18BA">
        <w:rPr>
          <w:rFonts w:asciiTheme="minorBidi" w:hAnsiTheme="minorBidi" w:cstheme="minorBidi"/>
          <w:sz w:val="24"/>
          <w:szCs w:val="24"/>
        </w:rPr>
        <w:t xml:space="preserve">, </w:t>
      </w:r>
      <w:r w:rsidR="00DA2C3B" w:rsidRPr="00CE18BA">
        <w:rPr>
          <w:rFonts w:asciiTheme="minorBidi" w:hAnsiTheme="minorBidi" w:cstheme="minorBidi"/>
          <w:sz w:val="24"/>
          <w:szCs w:val="24"/>
        </w:rPr>
        <w:t>“Ensuring Safe Accommodations for Air Travelers With Disabilities Using Wheelchairs</w:t>
      </w:r>
      <w:r w:rsidR="00201145" w:rsidRPr="00CE18BA">
        <w:rPr>
          <w:rFonts w:asciiTheme="minorBidi" w:hAnsiTheme="minorBidi" w:cstheme="minorBidi"/>
          <w:sz w:val="24"/>
          <w:szCs w:val="24"/>
        </w:rPr>
        <w:t>,</w:t>
      </w:r>
      <w:r w:rsidR="00DA2C3B" w:rsidRPr="00CE18BA">
        <w:rPr>
          <w:rFonts w:asciiTheme="minorBidi" w:hAnsiTheme="minorBidi" w:cstheme="minorBidi"/>
          <w:sz w:val="24"/>
          <w:szCs w:val="24"/>
        </w:rPr>
        <w:t xml:space="preserve">” </w:t>
      </w:r>
      <w:r w:rsidR="00DA2C3B" w:rsidRPr="00CE18BA">
        <w:rPr>
          <w:rFonts w:asciiTheme="minorBidi" w:hAnsiTheme="minorBidi" w:cstheme="minorBidi"/>
          <w:i/>
          <w:iCs/>
          <w:sz w:val="24"/>
          <w:szCs w:val="24"/>
        </w:rPr>
        <w:t>Federal Register</w:t>
      </w:r>
      <w:r w:rsidR="00DA2C3B" w:rsidRPr="00CE18BA">
        <w:rPr>
          <w:rFonts w:asciiTheme="minorBidi" w:hAnsiTheme="minorBidi" w:cstheme="minorBidi"/>
          <w:sz w:val="24"/>
          <w:szCs w:val="24"/>
        </w:rPr>
        <w:t xml:space="preserve"> 90, no. 112 (June 10, 2025): 24319</w:t>
      </w:r>
      <w:r w:rsidR="000C4D62" w:rsidRPr="00CE18BA">
        <w:rPr>
          <w:rFonts w:asciiTheme="minorBidi" w:hAnsiTheme="minorBidi" w:cstheme="minorBidi"/>
          <w:sz w:val="24"/>
          <w:szCs w:val="24"/>
        </w:rPr>
        <w:t>–20</w:t>
      </w:r>
      <w:r w:rsidR="0038528B" w:rsidRPr="00CE18BA">
        <w:rPr>
          <w:rFonts w:asciiTheme="minorBidi" w:hAnsiTheme="minorBidi" w:cstheme="minorBidi"/>
          <w:sz w:val="24"/>
          <w:szCs w:val="24"/>
        </w:rPr>
        <w:t>,</w:t>
      </w:r>
      <w:r w:rsidR="001653A1" w:rsidRPr="00CE18BA">
        <w:rPr>
          <w:rFonts w:asciiTheme="minorBidi" w:hAnsiTheme="minorBidi" w:cstheme="minorBidi"/>
          <w:sz w:val="24"/>
          <w:szCs w:val="24"/>
        </w:rPr>
        <w:t xml:space="preserve"> </w:t>
      </w:r>
      <w:hyperlink r:id="rId33" w:tooltip="https://www.federalregister.gov/documents/2025/06/10/2025-10250/ensuring-safe-accommodations-for-air-travelers-with-disabilities-using-wheelchairs" w:history="1">
        <w:r w:rsidR="00D95684" w:rsidRPr="00D32E98">
          <w:rPr>
            <w:rStyle w:val="Hyperlink"/>
            <w:rFonts w:asciiTheme="minorBidi" w:hAnsiTheme="minorBidi" w:cstheme="minorBidi"/>
            <w:color w:val="0000FF"/>
            <w:sz w:val="24"/>
            <w:szCs w:val="24"/>
            <w:u w:color="0000FF"/>
          </w:rPr>
          <w:t>https://www.federalregister.gov/documents/2025/06/10/2025-10250/ensuring-safe-accommodations-for-air-travelers-with-disabilities-using-wheelchairs</w:t>
        </w:r>
      </w:hyperlink>
      <w:r w:rsidR="00496D27" w:rsidRPr="00CE18BA">
        <w:rPr>
          <w:rFonts w:asciiTheme="minorBidi" w:hAnsiTheme="minorBidi" w:cstheme="minorBidi"/>
          <w:sz w:val="24"/>
          <w:szCs w:val="24"/>
        </w:rPr>
        <w:t>.</w:t>
      </w:r>
    </w:p>
  </w:endnote>
  <w:endnote w:id="46">
    <w:p w14:paraId="1DDBBE44" w14:textId="492830B8" w:rsidR="002A47E4" w:rsidRPr="00CE18BA" w:rsidRDefault="002A47E4" w:rsidP="00E3518A">
      <w:pPr>
        <w:pStyle w:val="EndnoteText"/>
        <w:spacing w:after="200"/>
        <w:rPr>
          <w:rFonts w:asciiTheme="minorBidi" w:hAnsiTheme="minorBidi" w:cstheme="minorBidi"/>
          <w:b/>
          <w:b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33B6E" w:rsidRPr="00CE18BA">
        <w:rPr>
          <w:rFonts w:asciiTheme="minorBidi" w:hAnsiTheme="minorBidi" w:cstheme="minorBidi"/>
          <w:sz w:val="24"/>
          <w:szCs w:val="24"/>
        </w:rPr>
        <w:t>Acting Chair</w:t>
      </w:r>
      <w:r w:rsidR="00210773" w:rsidRPr="00CE18BA">
        <w:rPr>
          <w:rFonts w:asciiTheme="minorBidi" w:hAnsiTheme="minorBidi" w:cstheme="minorBidi"/>
          <w:sz w:val="24"/>
          <w:szCs w:val="24"/>
        </w:rPr>
        <w:t>man</w:t>
      </w:r>
      <w:r w:rsidR="00933B6E" w:rsidRPr="00CE18BA">
        <w:rPr>
          <w:rFonts w:asciiTheme="minorBidi" w:hAnsiTheme="minorBidi" w:cstheme="minorBidi"/>
          <w:sz w:val="24"/>
          <w:szCs w:val="24"/>
        </w:rPr>
        <w:t xml:space="preserve"> </w:t>
      </w:r>
      <w:r w:rsidR="00496D27" w:rsidRPr="00CE18BA">
        <w:rPr>
          <w:rFonts w:asciiTheme="minorBidi" w:hAnsiTheme="minorBidi" w:cstheme="minorBidi"/>
          <w:sz w:val="24"/>
          <w:szCs w:val="24"/>
        </w:rPr>
        <w:t>David Shawn Kennemer to Secretary Sean Duffy</w:t>
      </w:r>
      <w:r w:rsidR="00DC3BB8" w:rsidRPr="00CE18BA">
        <w:rPr>
          <w:rFonts w:asciiTheme="minorBidi" w:hAnsiTheme="minorBidi" w:cstheme="minorBidi"/>
          <w:sz w:val="24"/>
          <w:szCs w:val="24"/>
        </w:rPr>
        <w:t xml:space="preserve">, June 17, 2025, </w:t>
      </w:r>
      <w:r w:rsidR="00DA1EBE" w:rsidRPr="00CE18BA">
        <w:rPr>
          <w:rFonts w:asciiTheme="minorBidi" w:hAnsiTheme="minorBidi" w:cstheme="minorBidi"/>
          <w:sz w:val="24"/>
          <w:szCs w:val="24"/>
        </w:rPr>
        <w:t xml:space="preserve">National Council on Disability, </w:t>
      </w:r>
      <w:hyperlink r:id="rId34" w:tooltip="https://www.ncd.gov/letters/2025-06-17-ncd-letter-to-dot-secretary-on-enforcement-discretion-of-wheelchair-rule" w:history="1">
        <w:r w:rsidR="00356316" w:rsidRPr="00D32E98">
          <w:rPr>
            <w:rStyle w:val="Hyperlink"/>
            <w:rFonts w:asciiTheme="minorBidi" w:hAnsiTheme="minorBidi" w:cstheme="minorBidi"/>
            <w:color w:val="0000FF"/>
            <w:sz w:val="24"/>
            <w:szCs w:val="24"/>
            <w:u w:color="0000FF"/>
          </w:rPr>
          <w:t>https://www.ncd.gov/letters/2025-06-17-ncd-letter-to-dot-secretary-on-enforcement-discretion-of-wheelchair-rule</w:t>
        </w:r>
      </w:hyperlink>
      <w:r w:rsidR="00920CBF" w:rsidRPr="00CE18BA">
        <w:rPr>
          <w:rFonts w:asciiTheme="minorBidi" w:hAnsiTheme="minorBidi" w:cstheme="minorBidi"/>
          <w:sz w:val="24"/>
          <w:szCs w:val="24"/>
        </w:rPr>
        <w:t>.</w:t>
      </w:r>
    </w:p>
  </w:endnote>
  <w:endnote w:id="47">
    <w:p w14:paraId="0C4172C6" w14:textId="0CEBE035" w:rsidR="006339A5" w:rsidRPr="00CE18BA" w:rsidRDefault="006339A5"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Transportation (DOT), “Accessible Lavatories on Single-Aisle Aircraft and Ensuring Safe Accommodations for Air Travelers With Disabilities Using Wheelchairs,” </w:t>
      </w:r>
      <w:r w:rsidRPr="00CE18BA">
        <w:rPr>
          <w:rFonts w:asciiTheme="minorBidi" w:hAnsiTheme="minorBidi" w:cstheme="minorBidi"/>
          <w:i/>
          <w:iCs/>
          <w:sz w:val="24"/>
          <w:szCs w:val="24"/>
        </w:rPr>
        <w:t>Federal Register</w:t>
      </w:r>
      <w:r w:rsidRPr="00CE18BA">
        <w:rPr>
          <w:rFonts w:asciiTheme="minorBidi" w:hAnsiTheme="minorBidi" w:cstheme="minorBidi"/>
          <w:sz w:val="24"/>
          <w:szCs w:val="24"/>
        </w:rPr>
        <w:t xml:space="preserve"> 91, no. 148 (August 4, 2026): 49272, </w:t>
      </w:r>
      <w:hyperlink r:id="rId35" w:tooltip="https://www.federalregister.gov/documents/2026/08/04/2026-15835/accessible-lavatories-on-single-aisle-aircraft-and-ensuring-safe-accommodations-for-air-travelers" w:history="1">
        <w:r w:rsidRPr="00D32E98">
          <w:rPr>
            <w:rStyle w:val="Hyperlink"/>
            <w:rFonts w:asciiTheme="minorBidi" w:hAnsiTheme="minorBidi" w:cstheme="minorBidi"/>
            <w:color w:val="0000FF"/>
            <w:sz w:val="24"/>
            <w:szCs w:val="24"/>
            <w:u w:color="0000FF"/>
          </w:rPr>
          <w:t>https://www.federalregister.gov/documents/2026/08/04/2026-15835/accessible-lavatories-on-single-aisle-aircraft-and-ensuring-safe-accommodations-for-air-travelers</w:t>
        </w:r>
      </w:hyperlink>
      <w:r w:rsidRPr="00CE18BA">
        <w:rPr>
          <w:rFonts w:asciiTheme="minorBidi" w:hAnsiTheme="minorBidi" w:cstheme="minorBidi"/>
          <w:sz w:val="24"/>
          <w:szCs w:val="24"/>
        </w:rPr>
        <w:t>.</w:t>
      </w:r>
    </w:p>
  </w:endnote>
  <w:endnote w:id="48">
    <w:p w14:paraId="447791D0" w14:textId="70C6B0AD" w:rsidR="006339A5" w:rsidRPr="00CE18BA" w:rsidRDefault="006339A5"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DOT, “Accessible Lavatories on Single-Aisle Aircraft,” 49273.</w:t>
      </w:r>
    </w:p>
  </w:endnote>
  <w:endnote w:id="49">
    <w:p w14:paraId="100FF9EE" w14:textId="1388979C" w:rsidR="00EA2DB7" w:rsidRPr="00CE18BA" w:rsidRDefault="007C633B"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5C2D7A" w:rsidRPr="00CE18BA">
        <w:rPr>
          <w:rFonts w:asciiTheme="minorBidi" w:hAnsiTheme="minorBidi" w:cstheme="minorBidi"/>
          <w:sz w:val="24"/>
          <w:szCs w:val="24"/>
        </w:rPr>
        <w:t xml:space="preserve">US Department of Transportation (DOT), “Ensuring Safe Accommodations for Air Travelers With Disabilities Using Wheelchairs,” </w:t>
      </w:r>
      <w:r w:rsidR="005C2D7A" w:rsidRPr="00CE18BA">
        <w:rPr>
          <w:rFonts w:asciiTheme="minorBidi" w:hAnsiTheme="minorBidi" w:cstheme="minorBidi"/>
          <w:i/>
          <w:iCs/>
          <w:sz w:val="24"/>
          <w:szCs w:val="24"/>
        </w:rPr>
        <w:t>Federal Register</w:t>
      </w:r>
      <w:r w:rsidR="005C2D7A" w:rsidRPr="00CE18BA">
        <w:rPr>
          <w:rFonts w:asciiTheme="minorBidi" w:hAnsiTheme="minorBidi" w:cstheme="minorBidi"/>
          <w:sz w:val="24"/>
          <w:szCs w:val="24"/>
        </w:rPr>
        <w:t xml:space="preserve"> 90, no. </w:t>
      </w:r>
      <w:r w:rsidR="00334AA6" w:rsidRPr="00CE18BA">
        <w:rPr>
          <w:rFonts w:asciiTheme="minorBidi" w:hAnsiTheme="minorBidi" w:cstheme="minorBidi"/>
          <w:sz w:val="24"/>
          <w:szCs w:val="24"/>
        </w:rPr>
        <w:t>187</w:t>
      </w:r>
      <w:r w:rsidR="005C2D7A" w:rsidRPr="00CE18BA">
        <w:rPr>
          <w:rFonts w:asciiTheme="minorBidi" w:hAnsiTheme="minorBidi" w:cstheme="minorBidi"/>
          <w:sz w:val="24"/>
          <w:szCs w:val="24"/>
        </w:rPr>
        <w:t xml:space="preserve"> (</w:t>
      </w:r>
      <w:r w:rsidR="00334AA6" w:rsidRPr="00CE18BA">
        <w:rPr>
          <w:rFonts w:asciiTheme="minorBidi" w:hAnsiTheme="minorBidi" w:cstheme="minorBidi"/>
          <w:sz w:val="24"/>
          <w:szCs w:val="24"/>
        </w:rPr>
        <w:t>September 30</w:t>
      </w:r>
      <w:r w:rsidR="005C2D7A" w:rsidRPr="00CE18BA">
        <w:rPr>
          <w:rFonts w:asciiTheme="minorBidi" w:hAnsiTheme="minorBidi" w:cstheme="minorBidi"/>
          <w:sz w:val="24"/>
          <w:szCs w:val="24"/>
        </w:rPr>
        <w:t xml:space="preserve">, 2025): </w:t>
      </w:r>
      <w:r w:rsidR="00B57A39" w:rsidRPr="00CE18BA">
        <w:rPr>
          <w:rFonts w:asciiTheme="minorBidi" w:hAnsiTheme="minorBidi" w:cstheme="minorBidi"/>
          <w:sz w:val="24"/>
          <w:szCs w:val="24"/>
        </w:rPr>
        <w:t>4675</w:t>
      </w:r>
      <w:r w:rsidR="00912FE9" w:rsidRPr="00CE18BA">
        <w:rPr>
          <w:rFonts w:asciiTheme="minorBidi" w:hAnsiTheme="minorBidi" w:cstheme="minorBidi"/>
          <w:sz w:val="24"/>
          <w:szCs w:val="24"/>
        </w:rPr>
        <w:t>2</w:t>
      </w:r>
      <w:r w:rsidR="005C2D7A" w:rsidRPr="00CE18BA">
        <w:rPr>
          <w:rFonts w:asciiTheme="minorBidi" w:hAnsiTheme="minorBidi" w:cstheme="minorBidi"/>
          <w:sz w:val="24"/>
          <w:szCs w:val="24"/>
        </w:rPr>
        <w:t xml:space="preserve">, </w:t>
      </w:r>
      <w:hyperlink r:id="rId36" w:tooltip="https://www.federalregister.gov/documents/2025/09/30/2025-18980/ensuring-safe-accommodations-for-air-travelers-with-disabilities-using-wheelchairs" w:history="1">
        <w:r w:rsidR="00963575" w:rsidRPr="00D32E98">
          <w:rPr>
            <w:rStyle w:val="Hyperlink"/>
            <w:rFonts w:asciiTheme="minorBidi" w:hAnsiTheme="minorBidi" w:cstheme="minorBidi"/>
            <w:color w:val="0000FF"/>
            <w:sz w:val="24"/>
            <w:szCs w:val="24"/>
            <w:u w:color="0000FF"/>
          </w:rPr>
          <w:t>https://www.federalregister.gov/documents/2025/09/30/2025-18980/ensuring-safe-accommodations-for-air-travelers-with-disabilities-using-wheelchairs</w:t>
        </w:r>
      </w:hyperlink>
      <w:r w:rsidR="005C2D7A" w:rsidRPr="00CE18BA">
        <w:rPr>
          <w:rFonts w:asciiTheme="minorBidi" w:hAnsiTheme="minorBidi" w:cstheme="minorBidi"/>
          <w:sz w:val="24"/>
          <w:szCs w:val="24"/>
        </w:rPr>
        <w:t>.</w:t>
      </w:r>
    </w:p>
  </w:endnote>
  <w:endnote w:id="50">
    <w:p w14:paraId="028983FA" w14:textId="4751BB82" w:rsidR="006339A5" w:rsidRPr="00CE18BA" w:rsidRDefault="006339A5"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DOT, “Accessible Lavatories on Single-Aisle Aircraft,” 49272–73.</w:t>
      </w:r>
    </w:p>
  </w:endnote>
  <w:endnote w:id="51">
    <w:p w14:paraId="7B4D8EF9" w14:textId="259353E1" w:rsidR="00AF4EB1" w:rsidRPr="00CE18BA" w:rsidRDefault="00AF4EB1"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612C3" w:rsidRPr="00CE18BA">
        <w:rPr>
          <w:rFonts w:asciiTheme="minorBidi" w:hAnsiTheme="minorBidi" w:cstheme="minorBidi"/>
          <w:sz w:val="24"/>
          <w:szCs w:val="24"/>
        </w:rPr>
        <w:t>14 C.F.R. § 382.130(a), (d)(2).</w:t>
      </w:r>
    </w:p>
  </w:endnote>
  <w:endnote w:id="52">
    <w:p w14:paraId="5F2D0B72" w14:textId="77BEDCE3" w:rsidR="000938E9" w:rsidRPr="00CE18BA" w:rsidRDefault="000938E9"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Transportation, “Wheelchair and Guided Assistance,” last updated September 25, 2025, </w:t>
      </w:r>
      <w:hyperlink r:id="rId37" w:tooltip="https://www.transportation.gov/individuals/aviation-consumer-protection/wheelchair-and-guided-assistance" w:history="1">
        <w:r w:rsidRPr="00D32E98">
          <w:rPr>
            <w:rStyle w:val="Hyperlink"/>
            <w:rFonts w:asciiTheme="minorBidi" w:hAnsiTheme="minorBidi" w:cstheme="minorBidi"/>
            <w:color w:val="0000FF"/>
            <w:sz w:val="24"/>
            <w:szCs w:val="24"/>
            <w:u w:color="0000FF"/>
          </w:rPr>
          <w:t>https://www.transportation.gov/individuals/aviation-consumer-protection/wheelchair-and-guided-assistance</w:t>
        </w:r>
      </w:hyperlink>
      <w:r w:rsidRPr="00CE18BA">
        <w:rPr>
          <w:rFonts w:asciiTheme="minorBidi" w:hAnsiTheme="minorBidi" w:cstheme="minorBidi"/>
          <w:sz w:val="24"/>
          <w:szCs w:val="24"/>
        </w:rPr>
        <w:t>.</w:t>
      </w:r>
    </w:p>
  </w:endnote>
  <w:endnote w:id="53">
    <w:p w14:paraId="77107E43" w14:textId="3610544F" w:rsidR="005E4D42" w:rsidRPr="00CE18BA" w:rsidRDefault="005E4D42"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2640DC"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US Department of Transportation, “DOT Issues Landmark $50 Million Penalty Against American Airlines for Its Treatment of Passengers with Disabilities</w:t>
      </w:r>
      <w:r w:rsidR="001246D9"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October 23, 2024, </w:t>
      </w:r>
      <w:hyperlink r:id="rId38" w:tooltip="https://www.transportation.gov/briefing-room/dot-issues-landmark-50-million-penalty-against-american-airlines-its-treatment" w:history="1">
        <w:r w:rsidR="007633DA" w:rsidRPr="00D32E98">
          <w:rPr>
            <w:rStyle w:val="Hyperlink"/>
            <w:rFonts w:asciiTheme="minorBidi" w:hAnsiTheme="minorBidi" w:cstheme="minorBidi"/>
            <w:color w:val="0000FF"/>
            <w:sz w:val="24"/>
            <w:szCs w:val="24"/>
            <w:u w:color="0000FF"/>
          </w:rPr>
          <w:t>https://www.transportation.gov/briefing-room/dot-issues-landmark-50-million-penalty-against-american-airlines-its-treatment</w:t>
        </w:r>
      </w:hyperlink>
      <w:r w:rsidR="007633DA" w:rsidRPr="00CE18BA">
        <w:rPr>
          <w:rFonts w:asciiTheme="minorBidi" w:hAnsiTheme="minorBidi" w:cstheme="minorBidi"/>
          <w:sz w:val="24"/>
          <w:szCs w:val="24"/>
        </w:rPr>
        <w:t>.</w:t>
      </w:r>
    </w:p>
  </w:endnote>
  <w:endnote w:id="54">
    <w:p w14:paraId="058E3D5C" w14:textId="7F2709F7" w:rsidR="004031E6" w:rsidRPr="00CE18BA" w:rsidRDefault="00D06CB3"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356316" w:rsidRPr="00CE18BA">
        <w:rPr>
          <w:rFonts w:asciiTheme="minorBidi" w:hAnsiTheme="minorBidi" w:cstheme="minorBidi"/>
          <w:sz w:val="24"/>
          <w:szCs w:val="24"/>
        </w:rPr>
        <w:t>US</w:t>
      </w:r>
      <w:r w:rsidR="00B1279E" w:rsidRPr="00CE18BA">
        <w:rPr>
          <w:rFonts w:asciiTheme="minorBidi" w:hAnsiTheme="minorBidi" w:cstheme="minorBidi"/>
          <w:sz w:val="24"/>
          <w:szCs w:val="24"/>
        </w:rPr>
        <w:t xml:space="preserve"> Department of Transportation, </w:t>
      </w:r>
      <w:r w:rsidR="00356316" w:rsidRPr="00CE18BA">
        <w:rPr>
          <w:rFonts w:asciiTheme="minorBidi" w:hAnsiTheme="minorBidi" w:cstheme="minorBidi"/>
          <w:sz w:val="24"/>
          <w:szCs w:val="24"/>
        </w:rPr>
        <w:t>“</w:t>
      </w:r>
      <w:r w:rsidR="00B1279E" w:rsidRPr="00CE18BA">
        <w:rPr>
          <w:rFonts w:asciiTheme="minorBidi" w:hAnsiTheme="minorBidi" w:cstheme="minorBidi"/>
          <w:sz w:val="24"/>
          <w:szCs w:val="24"/>
        </w:rPr>
        <w:t>American Airlines – Order 2025</w:t>
      </w:r>
      <w:r w:rsidR="00F71742" w:rsidRPr="00CE18BA">
        <w:rPr>
          <w:rFonts w:asciiTheme="minorBidi" w:hAnsiTheme="minorBidi" w:cstheme="minorBidi"/>
          <w:sz w:val="24"/>
          <w:szCs w:val="24"/>
        </w:rPr>
        <w:t>-</w:t>
      </w:r>
      <w:r w:rsidR="00B1279E" w:rsidRPr="00CE18BA">
        <w:rPr>
          <w:rFonts w:asciiTheme="minorBidi" w:hAnsiTheme="minorBidi" w:cstheme="minorBidi"/>
          <w:sz w:val="24"/>
          <w:szCs w:val="24"/>
        </w:rPr>
        <w:t>12</w:t>
      </w:r>
      <w:r w:rsidR="00F71742" w:rsidRPr="00CE18BA">
        <w:rPr>
          <w:rFonts w:asciiTheme="minorBidi" w:hAnsiTheme="minorBidi" w:cstheme="minorBidi"/>
          <w:sz w:val="24"/>
          <w:szCs w:val="24"/>
        </w:rPr>
        <w:t>-</w:t>
      </w:r>
      <w:r w:rsidR="00B1279E" w:rsidRPr="00CE18BA">
        <w:rPr>
          <w:rFonts w:asciiTheme="minorBidi" w:hAnsiTheme="minorBidi" w:cstheme="minorBidi"/>
          <w:sz w:val="24"/>
          <w:szCs w:val="24"/>
        </w:rPr>
        <w:t>5,</w:t>
      </w:r>
      <w:r w:rsidR="00356316" w:rsidRPr="00CE18BA">
        <w:rPr>
          <w:rFonts w:asciiTheme="minorBidi" w:hAnsiTheme="minorBidi" w:cstheme="minorBidi"/>
          <w:sz w:val="24"/>
          <w:szCs w:val="24"/>
        </w:rPr>
        <w:t>”</w:t>
      </w:r>
      <w:r w:rsidR="00B1279E" w:rsidRPr="00CE18BA">
        <w:rPr>
          <w:rFonts w:asciiTheme="minorBidi" w:hAnsiTheme="minorBidi" w:cstheme="minorBidi"/>
          <w:sz w:val="24"/>
          <w:szCs w:val="24"/>
        </w:rPr>
        <w:t xml:space="preserve"> last updated December 9, 2025</w:t>
      </w:r>
      <w:r w:rsidR="007814B1" w:rsidRPr="00CE18BA">
        <w:rPr>
          <w:rFonts w:asciiTheme="minorBidi" w:hAnsiTheme="minorBidi" w:cstheme="minorBidi"/>
          <w:sz w:val="24"/>
          <w:szCs w:val="24"/>
        </w:rPr>
        <w:t xml:space="preserve">, </w:t>
      </w:r>
      <w:hyperlink r:id="rId39" w:tooltip="https://www.transportation.gov/airconsumer/american-airlines-order-2025-12-5" w:history="1">
        <w:r w:rsidR="007814B1" w:rsidRPr="00D32E98">
          <w:rPr>
            <w:rStyle w:val="Hyperlink"/>
            <w:rFonts w:asciiTheme="minorBidi" w:hAnsiTheme="minorBidi" w:cstheme="minorBidi"/>
            <w:color w:val="0000FF"/>
            <w:sz w:val="24"/>
            <w:szCs w:val="24"/>
            <w:u w:color="0000FF"/>
          </w:rPr>
          <w:t>https://www.transportation.gov/airconsumer/american-airlines-order-2025-12-5</w:t>
        </w:r>
      </w:hyperlink>
      <w:r w:rsidR="00B1279E" w:rsidRPr="00CE18BA">
        <w:rPr>
          <w:rFonts w:asciiTheme="minorBidi" w:hAnsiTheme="minorBidi" w:cstheme="minorBidi"/>
          <w:sz w:val="24"/>
          <w:szCs w:val="24"/>
        </w:rPr>
        <w:t>.</w:t>
      </w:r>
    </w:p>
  </w:endnote>
  <w:endnote w:id="55">
    <w:p w14:paraId="4243F8E0" w14:textId="21566034" w:rsidR="00EA6516" w:rsidRPr="00CE18BA" w:rsidRDefault="00A82BEA"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350A13"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US Department of Transportation,</w:t>
      </w:r>
      <w:r w:rsidR="007633DA" w:rsidRPr="00CE18BA">
        <w:rPr>
          <w:rFonts w:asciiTheme="minorBidi" w:hAnsiTheme="minorBidi" w:cstheme="minorBidi"/>
          <w:i/>
          <w:iCs/>
          <w:sz w:val="24"/>
          <w:szCs w:val="24"/>
        </w:rPr>
        <w:t xml:space="preserve"> “</w:t>
      </w:r>
      <w:r w:rsidR="007633DA" w:rsidRPr="00CE18BA">
        <w:rPr>
          <w:rFonts w:asciiTheme="minorBidi" w:hAnsiTheme="minorBidi" w:cstheme="minorBidi"/>
          <w:sz w:val="24"/>
          <w:szCs w:val="24"/>
        </w:rPr>
        <w:t xml:space="preserve">2025 Airline Submissions on Complaints Received </w:t>
      </w:r>
      <w:r w:rsidR="00120E48" w:rsidRPr="00CE18BA">
        <w:rPr>
          <w:rFonts w:asciiTheme="minorBidi" w:hAnsiTheme="minorBidi" w:cstheme="minorBidi"/>
          <w:sz w:val="24"/>
          <w:szCs w:val="24"/>
        </w:rPr>
        <w:t>b</w:t>
      </w:r>
      <w:r w:rsidR="007633DA" w:rsidRPr="00CE18BA">
        <w:rPr>
          <w:rFonts w:asciiTheme="minorBidi" w:hAnsiTheme="minorBidi" w:cstheme="minorBidi"/>
          <w:sz w:val="24"/>
          <w:szCs w:val="24"/>
        </w:rPr>
        <w:t>y Airlines in 2024</w:t>
      </w:r>
      <w:r w:rsidR="007814B1" w:rsidRPr="00CE18BA">
        <w:rPr>
          <w:rFonts w:asciiTheme="minorBidi" w:hAnsiTheme="minorBidi" w:cstheme="minorBidi"/>
          <w:sz w:val="24"/>
          <w:szCs w:val="24"/>
        </w:rPr>
        <w:t>,</w:t>
      </w:r>
      <w:r w:rsidR="007633DA" w:rsidRPr="00CE18BA">
        <w:rPr>
          <w:rFonts w:asciiTheme="minorBidi" w:hAnsiTheme="minorBidi" w:cstheme="minorBidi"/>
          <w:sz w:val="24"/>
          <w:szCs w:val="24"/>
        </w:rPr>
        <w:t>” Jan</w:t>
      </w:r>
      <w:r w:rsidR="007814B1" w:rsidRPr="00CE18BA">
        <w:rPr>
          <w:rFonts w:asciiTheme="minorBidi" w:hAnsiTheme="minorBidi" w:cstheme="minorBidi"/>
          <w:sz w:val="24"/>
          <w:szCs w:val="24"/>
        </w:rPr>
        <w:t>uary</w:t>
      </w:r>
      <w:r w:rsidR="007633DA" w:rsidRPr="00CE18BA">
        <w:rPr>
          <w:rFonts w:asciiTheme="minorBidi" w:hAnsiTheme="minorBidi" w:cstheme="minorBidi"/>
          <w:sz w:val="24"/>
          <w:szCs w:val="24"/>
        </w:rPr>
        <w:t xml:space="preserve"> 30, 2026, </w:t>
      </w:r>
      <w:hyperlink r:id="rId40" w:tooltip="https://www.transportation.gov/resources/individuals/aviation-consumer-protection/2025-airline-submissions-complaints-received" w:history="1">
        <w:r w:rsidR="007633DA" w:rsidRPr="00D32E98">
          <w:rPr>
            <w:rStyle w:val="Hyperlink"/>
            <w:rFonts w:asciiTheme="minorBidi" w:hAnsiTheme="minorBidi" w:cstheme="minorBidi"/>
            <w:color w:val="0000FF"/>
            <w:sz w:val="24"/>
            <w:szCs w:val="24"/>
            <w:u w:color="0000FF"/>
          </w:rPr>
          <w:t>https://www.transportation.gov/resources/individuals/aviation-consumer-protection/2025-airline-submissions-complaints-received</w:t>
        </w:r>
      </w:hyperlink>
      <w:r w:rsidR="00A965BA" w:rsidRPr="00CE18BA">
        <w:rPr>
          <w:rFonts w:asciiTheme="minorBidi" w:hAnsiTheme="minorBidi" w:cstheme="minorBidi"/>
          <w:sz w:val="24"/>
          <w:szCs w:val="24"/>
        </w:rPr>
        <w:t>; US Department of Transportation,</w:t>
      </w:r>
      <w:r w:rsidR="00A965BA" w:rsidRPr="00CE18BA">
        <w:rPr>
          <w:rFonts w:asciiTheme="minorBidi" w:hAnsiTheme="minorBidi" w:cstheme="minorBidi"/>
          <w:i/>
          <w:iCs/>
          <w:sz w:val="24"/>
          <w:szCs w:val="24"/>
        </w:rPr>
        <w:t xml:space="preserve"> “</w:t>
      </w:r>
      <w:r w:rsidR="00C83594" w:rsidRPr="00CE18BA">
        <w:rPr>
          <w:rFonts w:asciiTheme="minorBidi" w:hAnsiTheme="minorBidi" w:cstheme="minorBidi"/>
          <w:sz w:val="24"/>
          <w:szCs w:val="24"/>
        </w:rPr>
        <w:t>2024 Disability-Related Complaints Received for U.S. Air Carriers</w:t>
      </w:r>
      <w:r w:rsidR="00A965BA" w:rsidRPr="00CE18BA">
        <w:rPr>
          <w:rFonts w:asciiTheme="minorBidi" w:hAnsiTheme="minorBidi" w:cstheme="minorBidi"/>
          <w:sz w:val="24"/>
          <w:szCs w:val="24"/>
        </w:rPr>
        <w:t>,” January 30, 2026</w:t>
      </w:r>
      <w:r w:rsidR="00C83594" w:rsidRPr="00CE18BA">
        <w:rPr>
          <w:rFonts w:asciiTheme="minorBidi" w:hAnsiTheme="minorBidi" w:cstheme="minorBidi"/>
          <w:sz w:val="24"/>
          <w:szCs w:val="24"/>
        </w:rPr>
        <w:t xml:space="preserve">, </w:t>
      </w:r>
      <w:hyperlink r:id="rId41" w:tooltip=", https://www.transportation.gov/sites/dot.gov/files/2026-01/Appendix%202024-B%20%28U.S.%20Carriers%29.pdf" w:history="1">
        <w:r w:rsidR="00C83594" w:rsidRPr="007623C1">
          <w:rPr>
            <w:rStyle w:val="Hyperlink"/>
            <w:rFonts w:asciiTheme="minorBidi" w:hAnsiTheme="minorBidi" w:cstheme="minorBidi"/>
            <w:color w:val="0000FF"/>
            <w:sz w:val="24"/>
            <w:szCs w:val="24"/>
          </w:rPr>
          <w:t>https://www.transportation.gov/sites/dot.gov/files/2026-01/</w:t>
        </w:r>
      </w:hyperlink>
      <w:hyperlink r:id="rId42" w:tooltip=", https://www.transportation.gov/sites/dot.gov/files/2026-01/Appendix%202024-B%20%28U.S.%20Carriers%29.pdf" w:history="1">
        <w:r w:rsidR="00C83594" w:rsidRPr="007623C1">
          <w:rPr>
            <w:rStyle w:val="Hyperlink"/>
            <w:rFonts w:asciiTheme="minorBidi" w:hAnsiTheme="minorBidi" w:cstheme="minorBidi"/>
            <w:color w:val="0000FF"/>
            <w:sz w:val="24"/>
            <w:szCs w:val="24"/>
          </w:rPr>
          <w:t>Appendix%202024-B%20%28U.S.%20Carriers%29.pdf</w:t>
        </w:r>
      </w:hyperlink>
      <w:r w:rsidR="007633DA" w:rsidRPr="00CE18BA">
        <w:rPr>
          <w:rFonts w:asciiTheme="minorBidi" w:hAnsiTheme="minorBidi" w:cstheme="minorBidi"/>
          <w:sz w:val="24"/>
          <w:szCs w:val="24"/>
        </w:rPr>
        <w:t>.</w:t>
      </w:r>
    </w:p>
  </w:endnote>
  <w:endnote w:id="56">
    <w:p w14:paraId="7008F170" w14:textId="7E43E515" w:rsidR="007633DA" w:rsidRPr="00CE18BA" w:rsidRDefault="00613208"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US Department of Transportation, </w:t>
      </w:r>
      <w:r w:rsidR="007633DA" w:rsidRPr="00CE18BA">
        <w:rPr>
          <w:rFonts w:asciiTheme="minorBidi" w:hAnsiTheme="minorBidi" w:cstheme="minorBidi"/>
          <w:i/>
          <w:iCs/>
          <w:sz w:val="24"/>
          <w:szCs w:val="24"/>
        </w:rPr>
        <w:t xml:space="preserve">Air Travel </w:t>
      </w:r>
      <w:r w:rsidR="0051494E" w:rsidRPr="00CE18BA">
        <w:rPr>
          <w:rFonts w:asciiTheme="minorBidi" w:hAnsiTheme="minorBidi" w:cstheme="minorBidi"/>
          <w:i/>
          <w:iCs/>
          <w:sz w:val="24"/>
          <w:szCs w:val="24"/>
        </w:rPr>
        <w:t xml:space="preserve">Consumer </w:t>
      </w:r>
      <w:r w:rsidR="007633DA" w:rsidRPr="00CE18BA">
        <w:rPr>
          <w:rFonts w:asciiTheme="minorBidi" w:hAnsiTheme="minorBidi" w:cstheme="minorBidi"/>
          <w:i/>
          <w:iCs/>
          <w:sz w:val="24"/>
          <w:szCs w:val="24"/>
        </w:rPr>
        <w:t>Report</w:t>
      </w:r>
      <w:r w:rsidR="007633DA" w:rsidRPr="00CE18BA">
        <w:rPr>
          <w:rFonts w:asciiTheme="minorBidi" w:hAnsiTheme="minorBidi" w:cstheme="minorBidi"/>
          <w:sz w:val="24"/>
          <w:szCs w:val="24"/>
        </w:rPr>
        <w:t xml:space="preserve">, </w:t>
      </w:r>
      <w:r w:rsidR="00BB27A6" w:rsidRPr="00CE18BA">
        <w:rPr>
          <w:rFonts w:asciiTheme="minorBidi" w:hAnsiTheme="minorBidi" w:cstheme="minorBidi"/>
          <w:sz w:val="24"/>
          <w:szCs w:val="24"/>
        </w:rPr>
        <w:t>February</w:t>
      </w:r>
      <w:r w:rsidR="007633DA" w:rsidRPr="00CE18BA">
        <w:rPr>
          <w:rFonts w:asciiTheme="minorBidi" w:hAnsiTheme="minorBidi" w:cstheme="minorBidi"/>
          <w:sz w:val="24"/>
          <w:szCs w:val="24"/>
        </w:rPr>
        <w:t xml:space="preserve"> 202</w:t>
      </w:r>
      <w:r w:rsidR="00BB27A6" w:rsidRPr="00CE18BA">
        <w:rPr>
          <w:rFonts w:asciiTheme="minorBidi" w:hAnsiTheme="minorBidi" w:cstheme="minorBidi"/>
          <w:sz w:val="24"/>
          <w:szCs w:val="24"/>
        </w:rPr>
        <w:t>6,</w:t>
      </w:r>
      <w:r w:rsidR="00D25867" w:rsidRPr="00CE18BA">
        <w:rPr>
          <w:rFonts w:asciiTheme="minorBidi" w:hAnsiTheme="minorBidi" w:cstheme="minorBidi"/>
          <w:sz w:val="24"/>
          <w:szCs w:val="24"/>
        </w:rPr>
        <w:t xml:space="preserve"> </w:t>
      </w:r>
      <w:hyperlink r:id="rId43" w:tooltip="https://www.transportation.gov/sites/dot.gov/files/2026-03/February%20%202026%20ATCR.pdf" w:history="1">
        <w:r w:rsidR="000354C4" w:rsidRPr="00133DD3">
          <w:rPr>
            <w:rStyle w:val="Hyperlink"/>
            <w:rFonts w:asciiTheme="minorBidi" w:hAnsiTheme="minorBidi" w:cstheme="minorBidi"/>
            <w:color w:val="0000FF"/>
            <w:sz w:val="24"/>
            <w:szCs w:val="24"/>
          </w:rPr>
          <w:t>https://www.transportation.gov/sites/dot.gov/files/2026-03</w:t>
        </w:r>
      </w:hyperlink>
      <w:hyperlink r:id="rId44" w:tooltip="https://www.transportation.gov/sites/dot.gov/files/2026-03/February%20%202026%20ATCR.pdf" w:history="1">
        <w:r w:rsidR="000354C4" w:rsidRPr="00133DD3">
          <w:rPr>
            <w:rStyle w:val="Hyperlink"/>
            <w:rFonts w:asciiTheme="minorBidi" w:hAnsiTheme="minorBidi" w:cstheme="minorBidi"/>
            <w:color w:val="0000FF"/>
            <w:sz w:val="24"/>
            <w:szCs w:val="24"/>
          </w:rPr>
          <w:t>/February%20%202026%20ATCR.pdf</w:t>
        </w:r>
      </w:hyperlink>
      <w:r w:rsidR="003F58A0" w:rsidRPr="00CE18BA">
        <w:rPr>
          <w:rFonts w:asciiTheme="minorBidi" w:hAnsiTheme="minorBidi" w:cstheme="minorBidi"/>
          <w:sz w:val="24"/>
          <w:szCs w:val="24"/>
        </w:rPr>
        <w:t>.</w:t>
      </w:r>
    </w:p>
  </w:endnote>
  <w:endnote w:id="57">
    <w:p w14:paraId="5ACA1B6B" w14:textId="7C46AC78" w:rsidR="00ED4813" w:rsidRPr="00CE18BA" w:rsidRDefault="00F040E8"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1C6F80"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 xml:space="preserve">National Council on Disability, </w:t>
      </w:r>
      <w:r w:rsidR="007633DA" w:rsidRPr="00CE18BA">
        <w:rPr>
          <w:rFonts w:asciiTheme="minorBidi" w:hAnsiTheme="minorBidi" w:cstheme="minorBidi"/>
          <w:i/>
          <w:iCs/>
          <w:sz w:val="24"/>
          <w:szCs w:val="24"/>
        </w:rPr>
        <w:t xml:space="preserve">Position Paper </w:t>
      </w:r>
      <w:r w:rsidR="00DF60FE" w:rsidRPr="00CE18BA">
        <w:rPr>
          <w:rFonts w:asciiTheme="minorBidi" w:hAnsiTheme="minorBidi" w:cstheme="minorBidi"/>
          <w:i/>
          <w:iCs/>
          <w:sz w:val="24"/>
          <w:szCs w:val="24"/>
        </w:rPr>
        <w:t>o</w:t>
      </w:r>
      <w:r w:rsidR="007633DA" w:rsidRPr="00CE18BA">
        <w:rPr>
          <w:rFonts w:asciiTheme="minorBidi" w:hAnsiTheme="minorBidi" w:cstheme="minorBidi"/>
          <w:i/>
          <w:iCs/>
          <w:sz w:val="24"/>
          <w:szCs w:val="24"/>
        </w:rPr>
        <w:t xml:space="preserve">n Amending </w:t>
      </w:r>
      <w:r w:rsidR="00DF60FE" w:rsidRPr="00CE18BA">
        <w:rPr>
          <w:rFonts w:asciiTheme="minorBidi" w:hAnsiTheme="minorBidi" w:cstheme="minorBidi"/>
          <w:i/>
          <w:iCs/>
          <w:sz w:val="24"/>
          <w:szCs w:val="24"/>
        </w:rPr>
        <w:t>t</w:t>
      </w:r>
      <w:r w:rsidR="007633DA" w:rsidRPr="00CE18BA">
        <w:rPr>
          <w:rFonts w:asciiTheme="minorBidi" w:hAnsiTheme="minorBidi" w:cstheme="minorBidi"/>
          <w:i/>
          <w:iCs/>
          <w:sz w:val="24"/>
          <w:szCs w:val="24"/>
        </w:rPr>
        <w:t>he Air Carrier Access Act</w:t>
      </w:r>
      <w:r w:rsidR="00DC3C48" w:rsidRPr="00CE18BA">
        <w:rPr>
          <w:rFonts w:asciiTheme="minorBidi" w:hAnsiTheme="minorBidi" w:cstheme="minorBidi"/>
          <w:i/>
          <w:iCs/>
          <w:sz w:val="24"/>
          <w:szCs w:val="24"/>
        </w:rPr>
        <w:t xml:space="preserve"> t</w:t>
      </w:r>
      <w:r w:rsidR="007633DA" w:rsidRPr="00CE18BA">
        <w:rPr>
          <w:rFonts w:asciiTheme="minorBidi" w:hAnsiTheme="minorBidi" w:cstheme="minorBidi"/>
          <w:i/>
          <w:iCs/>
          <w:sz w:val="24"/>
          <w:szCs w:val="24"/>
        </w:rPr>
        <w:t xml:space="preserve">o Allow </w:t>
      </w:r>
      <w:r w:rsidR="00DF60FE" w:rsidRPr="00CE18BA">
        <w:rPr>
          <w:rFonts w:asciiTheme="minorBidi" w:hAnsiTheme="minorBidi" w:cstheme="minorBidi"/>
          <w:i/>
          <w:iCs/>
          <w:sz w:val="24"/>
          <w:szCs w:val="24"/>
        </w:rPr>
        <w:t>f</w:t>
      </w:r>
      <w:r w:rsidR="007633DA" w:rsidRPr="00CE18BA">
        <w:rPr>
          <w:rFonts w:asciiTheme="minorBidi" w:hAnsiTheme="minorBidi" w:cstheme="minorBidi"/>
          <w:i/>
          <w:iCs/>
          <w:sz w:val="24"/>
          <w:szCs w:val="24"/>
        </w:rPr>
        <w:t>or Private Right of Action</w:t>
      </w:r>
      <w:r w:rsidR="007633DA" w:rsidRPr="00CE18BA">
        <w:rPr>
          <w:rFonts w:asciiTheme="minorBidi" w:hAnsiTheme="minorBidi" w:cstheme="minorBidi"/>
          <w:sz w:val="24"/>
          <w:szCs w:val="24"/>
        </w:rPr>
        <w:t xml:space="preserve">, July 8, 2024, </w:t>
      </w:r>
      <w:r w:rsidR="00C91B7E" w:rsidRPr="00CE18BA">
        <w:rPr>
          <w:rFonts w:asciiTheme="minorBidi" w:hAnsiTheme="minorBidi" w:cstheme="minorBidi"/>
          <w:sz w:val="24"/>
          <w:szCs w:val="24"/>
        </w:rPr>
        <w:t xml:space="preserve">5, </w:t>
      </w:r>
      <w:hyperlink r:id="rId45" w:tooltip="https://www.ncd.gov/assets/uploads/reports/2004/ncd-amending-acaa-2004.pdf" w:history="1">
        <w:r w:rsidR="00C91B7E" w:rsidRPr="00D32E98">
          <w:rPr>
            <w:rStyle w:val="Hyperlink"/>
            <w:rFonts w:asciiTheme="minorBidi" w:hAnsiTheme="minorBidi" w:cstheme="minorBidi"/>
            <w:color w:val="0000FF"/>
            <w:sz w:val="24"/>
            <w:szCs w:val="24"/>
            <w:u w:color="0000FF"/>
          </w:rPr>
          <w:t>https://www.ncd.gov/assets/uploads/reports/2004/ncd-amending-acaa-2004.pdf</w:t>
        </w:r>
      </w:hyperlink>
      <w:r w:rsidR="008D50F4" w:rsidRPr="00CE18BA">
        <w:rPr>
          <w:rFonts w:asciiTheme="minorBidi" w:hAnsiTheme="minorBidi" w:cstheme="minorBidi"/>
          <w:sz w:val="24"/>
          <w:szCs w:val="24"/>
        </w:rPr>
        <w:t>.</w:t>
      </w:r>
    </w:p>
  </w:endnote>
  <w:endnote w:id="58">
    <w:p w14:paraId="2A0A03CD" w14:textId="1397B7BA" w:rsidR="00D71588" w:rsidRPr="00CE18BA" w:rsidRDefault="00D71588"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1C6F80" w:rsidRPr="00CE18BA">
        <w:rPr>
          <w:rFonts w:asciiTheme="minorBidi" w:hAnsiTheme="minorBidi" w:cstheme="minorBidi"/>
          <w:sz w:val="24"/>
          <w:szCs w:val="24"/>
        </w:rPr>
        <w:t xml:space="preserve"> </w:t>
      </w:r>
      <w:r w:rsidR="007633DA" w:rsidRPr="00CE18BA">
        <w:rPr>
          <w:rFonts w:asciiTheme="minorBidi" w:hAnsiTheme="minorBidi" w:cstheme="minorBidi"/>
          <w:sz w:val="24"/>
          <w:szCs w:val="24"/>
        </w:rPr>
        <w:t>Office of Representative Don Beyer, “House and Senate Reintroduce Bipartisan Legislation to Protect Students from Dangerous Seclusion and Restraint Practices,” December 12, 2025</w:t>
      </w:r>
      <w:r w:rsidR="001544C6" w:rsidRPr="00CE18BA">
        <w:rPr>
          <w:rFonts w:asciiTheme="minorBidi" w:hAnsiTheme="minorBidi" w:cstheme="minorBidi"/>
          <w:sz w:val="24"/>
          <w:szCs w:val="24"/>
        </w:rPr>
        <w:t>,</w:t>
      </w:r>
      <w:r w:rsidR="007633DA" w:rsidRPr="00CE18BA">
        <w:rPr>
          <w:rFonts w:asciiTheme="minorBidi" w:hAnsiTheme="minorBidi" w:cstheme="minorBidi"/>
          <w:sz w:val="24"/>
          <w:szCs w:val="24"/>
        </w:rPr>
        <w:t xml:space="preserve"> </w:t>
      </w:r>
      <w:hyperlink r:id="rId46" w:tooltip="https://beyer.house.gov/news/documentsingle.aspx?DocumentID=8743" w:history="1">
        <w:r w:rsidR="007633DA" w:rsidRPr="006C5608">
          <w:rPr>
            <w:rStyle w:val="Hyperlink"/>
            <w:rFonts w:asciiTheme="minorBidi" w:hAnsiTheme="minorBidi" w:cstheme="minorBidi"/>
            <w:color w:val="0000FF"/>
            <w:sz w:val="24"/>
            <w:szCs w:val="24"/>
          </w:rPr>
          <w:t>https://beyer.house.gov/news/documentsingle.aspx?</w:t>
        </w:r>
      </w:hyperlink>
      <w:hyperlink r:id="rId47" w:tooltip="https://beyer.house.gov/news/documentsingle.aspx?DocumentID=8743" w:history="1">
        <w:r w:rsidR="007633DA" w:rsidRPr="006C5608">
          <w:rPr>
            <w:rStyle w:val="Hyperlink"/>
            <w:rFonts w:asciiTheme="minorBidi" w:hAnsiTheme="minorBidi" w:cstheme="minorBidi"/>
            <w:color w:val="0000FF"/>
            <w:sz w:val="24"/>
            <w:szCs w:val="24"/>
          </w:rPr>
          <w:t>DocumentID=8743</w:t>
        </w:r>
      </w:hyperlink>
      <w:r w:rsidR="007633DA" w:rsidRPr="00CE18BA">
        <w:rPr>
          <w:rFonts w:asciiTheme="minorBidi" w:hAnsiTheme="minorBidi" w:cstheme="minorBidi"/>
          <w:sz w:val="24"/>
          <w:szCs w:val="24"/>
        </w:rPr>
        <w:t>.</w:t>
      </w:r>
    </w:p>
  </w:endnote>
  <w:endnote w:id="59">
    <w:p w14:paraId="290394F2" w14:textId="34B6A4DB" w:rsidR="004E03E4" w:rsidRPr="00CE18BA" w:rsidRDefault="004E03E4"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ED74E8" w:rsidRPr="00CE18BA">
        <w:rPr>
          <w:rFonts w:asciiTheme="minorBidi" w:hAnsiTheme="minorBidi" w:cstheme="minorBidi"/>
          <w:sz w:val="24"/>
          <w:szCs w:val="24"/>
        </w:rPr>
        <w:t xml:space="preserve"> Chairman Neil Romano to Senator Patty Murray et al</w:t>
      </w:r>
      <w:r w:rsidR="007C5F72" w:rsidRPr="00CE18BA">
        <w:rPr>
          <w:rFonts w:asciiTheme="minorBidi" w:hAnsiTheme="minorBidi" w:cstheme="minorBidi"/>
          <w:sz w:val="24"/>
          <w:szCs w:val="24"/>
        </w:rPr>
        <w:t>.</w:t>
      </w:r>
      <w:r w:rsidR="00ED74E8" w:rsidRPr="00CE18BA">
        <w:rPr>
          <w:rFonts w:asciiTheme="minorBidi" w:hAnsiTheme="minorBidi" w:cstheme="minorBidi"/>
          <w:sz w:val="24"/>
          <w:szCs w:val="24"/>
        </w:rPr>
        <w:t>, November 28, 2018</w:t>
      </w:r>
      <w:r w:rsidR="00D81723" w:rsidRPr="00CE18BA">
        <w:rPr>
          <w:rFonts w:asciiTheme="minorBidi" w:hAnsiTheme="minorBidi" w:cstheme="minorBidi"/>
          <w:sz w:val="24"/>
          <w:szCs w:val="24"/>
        </w:rPr>
        <w:t xml:space="preserve">, National Council on Disability, </w:t>
      </w:r>
      <w:hyperlink r:id="rId48" w:tooltip="https://www.ncd.gov/letters/2018-11-28-ncd-letter-to-congress-regarding-introduction-of-keeping-all-students-safe-act" w:history="1">
        <w:r w:rsidR="00D81723" w:rsidRPr="00D32E98">
          <w:rPr>
            <w:rStyle w:val="Hyperlink"/>
            <w:rFonts w:asciiTheme="minorBidi" w:hAnsiTheme="minorBidi" w:cstheme="minorBidi"/>
            <w:color w:val="0000FF"/>
            <w:sz w:val="24"/>
            <w:szCs w:val="24"/>
            <w:u w:color="0000FF"/>
          </w:rPr>
          <w:t>https://www.ncd.gov/letters/2018-11-28-ncd-letter-to-congress-regarding-introduction-of-keeping-all-students-safe-act</w:t>
        </w:r>
      </w:hyperlink>
      <w:r w:rsidR="00D81723" w:rsidRPr="00CE18BA">
        <w:rPr>
          <w:rFonts w:asciiTheme="minorBidi" w:hAnsiTheme="minorBidi" w:cstheme="minorBidi"/>
          <w:sz w:val="24"/>
          <w:szCs w:val="24"/>
        </w:rPr>
        <w:t>.</w:t>
      </w:r>
    </w:p>
  </w:endnote>
  <w:endnote w:id="60">
    <w:p w14:paraId="0F8A8ED7" w14:textId="08322E20" w:rsidR="00D71588" w:rsidRPr="00CE18BA" w:rsidRDefault="00D71588" w:rsidP="00E3518A">
      <w:pPr>
        <w:pStyle w:val="EndnoteText"/>
        <w:spacing w:after="200"/>
        <w:rPr>
          <w:rFonts w:asciiTheme="minorBidi" w:hAnsiTheme="minorBidi" w:cstheme="minorBidi"/>
          <w:smallCap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20CBF" w:rsidRPr="00CE18BA">
        <w:rPr>
          <w:rFonts w:asciiTheme="minorBidi" w:hAnsiTheme="minorBidi" w:cstheme="minorBidi"/>
          <w:sz w:val="24"/>
          <w:szCs w:val="24"/>
        </w:rPr>
        <w:t>US House of Representatives, Committee on Education and the Workforce</w:t>
      </w:r>
      <w:r w:rsidR="006A3ECD" w:rsidRPr="00CE18BA">
        <w:rPr>
          <w:rFonts w:asciiTheme="minorBidi" w:hAnsiTheme="minorBidi" w:cstheme="minorBidi"/>
          <w:sz w:val="24"/>
          <w:szCs w:val="24"/>
        </w:rPr>
        <w:t>, “</w:t>
      </w:r>
      <w:r w:rsidR="00920CBF" w:rsidRPr="00CE18BA">
        <w:rPr>
          <w:rFonts w:asciiTheme="minorBidi" w:hAnsiTheme="minorBidi" w:cstheme="minorBidi"/>
          <w:sz w:val="24"/>
          <w:szCs w:val="24"/>
        </w:rPr>
        <w:t>Keeping All Students Safe Act: Protecting All Students from the Dangers of Seclusion and Restraint,</w:t>
      </w:r>
      <w:r w:rsidR="006A3ECD" w:rsidRPr="00CE18BA">
        <w:rPr>
          <w:rFonts w:asciiTheme="minorBidi" w:hAnsiTheme="minorBidi" w:cstheme="minorBidi"/>
          <w:sz w:val="24"/>
          <w:szCs w:val="24"/>
        </w:rPr>
        <w:t>”</w:t>
      </w:r>
      <w:r w:rsidR="00920CBF" w:rsidRPr="00CE18BA">
        <w:rPr>
          <w:rFonts w:asciiTheme="minorBidi" w:hAnsiTheme="minorBidi" w:cstheme="minorBidi"/>
          <w:i/>
          <w:iCs/>
          <w:sz w:val="24"/>
          <w:szCs w:val="24"/>
        </w:rPr>
        <w:t xml:space="preserve"> </w:t>
      </w:r>
      <w:r w:rsidR="006A3ECD" w:rsidRPr="00CE18BA">
        <w:rPr>
          <w:rFonts w:asciiTheme="minorBidi" w:hAnsiTheme="minorBidi" w:cstheme="minorBidi"/>
          <w:sz w:val="24"/>
          <w:szCs w:val="24"/>
        </w:rPr>
        <w:t>February</w:t>
      </w:r>
      <w:r w:rsidR="00920CBF" w:rsidRPr="00CE18BA">
        <w:rPr>
          <w:rFonts w:asciiTheme="minorBidi" w:hAnsiTheme="minorBidi" w:cstheme="minorBidi"/>
          <w:sz w:val="24"/>
          <w:szCs w:val="24"/>
        </w:rPr>
        <w:t xml:space="preserve"> 13, 2025</w:t>
      </w:r>
      <w:r w:rsidR="00A20621" w:rsidRPr="00CE18BA">
        <w:rPr>
          <w:rFonts w:asciiTheme="minorBidi" w:hAnsiTheme="minorBidi" w:cstheme="minorBidi"/>
          <w:sz w:val="24"/>
          <w:szCs w:val="24"/>
        </w:rPr>
        <w:t xml:space="preserve">, </w:t>
      </w:r>
      <w:r w:rsidR="00C91B7E" w:rsidRPr="00CE18BA">
        <w:rPr>
          <w:rFonts w:asciiTheme="minorBidi" w:hAnsiTheme="minorBidi" w:cstheme="minorBidi"/>
          <w:sz w:val="24"/>
          <w:szCs w:val="24"/>
        </w:rPr>
        <w:t xml:space="preserve">1, </w:t>
      </w:r>
      <w:hyperlink r:id="rId49" w:tooltip="https://democrats-edworkforce.house.gov/imo/media/doc/keeping_all_students_safe_act_of_2025_fact_sheet.pdf" w:history="1">
        <w:r w:rsidR="00C91B7E" w:rsidRPr="00D32E98">
          <w:rPr>
            <w:rStyle w:val="Hyperlink"/>
            <w:rFonts w:asciiTheme="minorBidi" w:hAnsiTheme="minorBidi" w:cstheme="minorBidi"/>
            <w:color w:val="0000FF"/>
            <w:sz w:val="24"/>
            <w:szCs w:val="24"/>
            <w:u w:color="0000FF"/>
          </w:rPr>
          <w:t>https://democrats-edworkforce.house.gov/imo/media/doc/keeping_all_students_safe_act_of_2025_fact_sheet.pdf</w:t>
        </w:r>
      </w:hyperlink>
      <w:r w:rsidR="00E24B97" w:rsidRPr="00CE18BA">
        <w:rPr>
          <w:rFonts w:asciiTheme="minorBidi" w:hAnsiTheme="minorBidi" w:cstheme="minorBidi"/>
          <w:sz w:val="24"/>
          <w:szCs w:val="24"/>
        </w:rPr>
        <w:t>.</w:t>
      </w:r>
    </w:p>
  </w:endnote>
  <w:endnote w:id="61">
    <w:p w14:paraId="08FB9B61" w14:textId="3CF2613B" w:rsidR="00920CBF" w:rsidRPr="00CE18BA" w:rsidRDefault="00AA03BA"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20621" w:rsidRPr="00CE18BA">
        <w:rPr>
          <w:rFonts w:asciiTheme="minorBidi" w:hAnsiTheme="minorBidi" w:cstheme="minorBidi"/>
          <w:sz w:val="24"/>
          <w:szCs w:val="24"/>
        </w:rPr>
        <w:t>US Department of Education, “</w:t>
      </w:r>
      <w:r w:rsidR="002D7FE4" w:rsidRPr="00CE18BA">
        <w:rPr>
          <w:rFonts w:asciiTheme="minorBidi" w:hAnsiTheme="minorBidi" w:cstheme="minorBidi"/>
          <w:sz w:val="24"/>
          <w:szCs w:val="24"/>
        </w:rPr>
        <w:t>Secretary McMahon Announces $144M Boost for Students with Disabilities</w:t>
      </w:r>
      <w:r w:rsidR="00E24B97" w:rsidRPr="00CE18BA">
        <w:rPr>
          <w:rFonts w:asciiTheme="minorBidi" w:hAnsiTheme="minorBidi" w:cstheme="minorBidi"/>
          <w:sz w:val="24"/>
          <w:szCs w:val="24"/>
        </w:rPr>
        <w:t>,</w:t>
      </w:r>
      <w:r w:rsidR="002D7FE4" w:rsidRPr="00CE18BA">
        <w:rPr>
          <w:rFonts w:asciiTheme="minorBidi" w:hAnsiTheme="minorBidi" w:cstheme="minorBidi"/>
          <w:sz w:val="24"/>
          <w:szCs w:val="24"/>
        </w:rPr>
        <w:t>”</w:t>
      </w:r>
      <w:r w:rsidR="00E24B97" w:rsidRPr="00CE18BA">
        <w:rPr>
          <w:rFonts w:asciiTheme="minorBidi" w:hAnsiTheme="minorBidi" w:cstheme="minorBidi"/>
          <w:sz w:val="24"/>
          <w:szCs w:val="24"/>
        </w:rPr>
        <w:t xml:space="preserve"> </w:t>
      </w:r>
      <w:r w:rsidR="002D7FE4" w:rsidRPr="00CE18BA">
        <w:rPr>
          <w:rFonts w:asciiTheme="minorBidi" w:hAnsiTheme="minorBidi" w:cstheme="minorBidi"/>
          <w:sz w:val="24"/>
          <w:szCs w:val="24"/>
        </w:rPr>
        <w:t>May 13, 2026</w:t>
      </w:r>
      <w:r w:rsidR="00E24B97" w:rsidRPr="00CE18BA">
        <w:rPr>
          <w:rFonts w:asciiTheme="minorBidi" w:hAnsiTheme="minorBidi" w:cstheme="minorBidi"/>
          <w:sz w:val="24"/>
          <w:szCs w:val="24"/>
        </w:rPr>
        <w:t>,</w:t>
      </w:r>
      <w:r w:rsidR="002D7FE4" w:rsidRPr="00CE18BA">
        <w:rPr>
          <w:rFonts w:asciiTheme="minorBidi" w:hAnsiTheme="minorBidi" w:cstheme="minorBidi"/>
          <w:sz w:val="24"/>
          <w:szCs w:val="24"/>
        </w:rPr>
        <w:t xml:space="preserve"> </w:t>
      </w:r>
      <w:hyperlink r:id="rId50" w:tooltip="https://www.ed.gov/about/news/press-release/secretary-mcmahon-announces-144m-boost-students-disabilities" w:history="1">
        <w:r w:rsidR="002D7FE4" w:rsidRPr="00D32E98">
          <w:rPr>
            <w:rStyle w:val="Hyperlink"/>
            <w:rFonts w:asciiTheme="minorBidi" w:hAnsiTheme="minorBidi" w:cstheme="minorBidi"/>
            <w:color w:val="0000FF"/>
            <w:sz w:val="24"/>
            <w:szCs w:val="24"/>
            <w:u w:color="0000FF"/>
          </w:rPr>
          <w:t>https://www.ed.gov/about/news/press-release/secretary-mcmahon-announces-144m-boost-students-disabilities</w:t>
        </w:r>
      </w:hyperlink>
      <w:r w:rsidR="003F58A0" w:rsidRPr="00CE18BA">
        <w:rPr>
          <w:rFonts w:asciiTheme="minorBidi" w:hAnsiTheme="minorBidi" w:cstheme="minorBidi"/>
          <w:sz w:val="24"/>
          <w:szCs w:val="24"/>
        </w:rPr>
        <w:t>.</w:t>
      </w:r>
    </w:p>
  </w:endnote>
  <w:endnote w:id="62">
    <w:p w14:paraId="64AFB62F" w14:textId="0BFE09D2" w:rsidR="00F71CDC" w:rsidRPr="00CE18BA" w:rsidRDefault="00F71CDC"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F00518" w:rsidRPr="00CE18BA">
        <w:rPr>
          <w:rFonts w:asciiTheme="minorBidi" w:hAnsiTheme="minorBidi" w:cstheme="minorBidi"/>
          <w:sz w:val="24"/>
          <w:szCs w:val="24"/>
        </w:rPr>
        <w:t>US Department of Education, “</w:t>
      </w:r>
      <w:r w:rsidR="00634864" w:rsidRPr="00CE18BA">
        <w:rPr>
          <w:rFonts w:asciiTheme="minorBidi" w:hAnsiTheme="minorBidi" w:cstheme="minorBidi"/>
          <w:sz w:val="24"/>
          <w:szCs w:val="24"/>
        </w:rPr>
        <w:t>Boost for Students</w:t>
      </w:r>
      <w:r w:rsidR="00F00518" w:rsidRPr="00CE18BA">
        <w:rPr>
          <w:rFonts w:asciiTheme="minorBidi" w:hAnsiTheme="minorBidi" w:cstheme="minorBidi"/>
          <w:sz w:val="24"/>
          <w:szCs w:val="24"/>
        </w:rPr>
        <w:t>”</w:t>
      </w:r>
      <w:r w:rsidR="003B35B5" w:rsidRPr="00CE18BA">
        <w:rPr>
          <w:rFonts w:asciiTheme="minorBidi" w:hAnsiTheme="minorBidi" w:cstheme="minorBidi"/>
          <w:sz w:val="24"/>
          <w:szCs w:val="24"/>
        </w:rPr>
        <w:t xml:space="preserve">; </w:t>
      </w:r>
      <w:r w:rsidR="002D7FE4" w:rsidRPr="00CE18BA">
        <w:rPr>
          <w:rFonts w:asciiTheme="minorBidi" w:hAnsiTheme="minorBidi" w:cstheme="minorBidi"/>
          <w:sz w:val="24"/>
          <w:szCs w:val="24"/>
        </w:rPr>
        <w:t xml:space="preserve">US Department of Education, </w:t>
      </w:r>
      <w:r w:rsidR="002D7FE4" w:rsidRPr="00CE18BA">
        <w:rPr>
          <w:rFonts w:asciiTheme="minorBidi" w:hAnsiTheme="minorBidi" w:cstheme="minorBidi"/>
          <w:i/>
          <w:iCs/>
          <w:sz w:val="24"/>
          <w:szCs w:val="24"/>
        </w:rPr>
        <w:t>Guidance for States on the Federal Fiscal Year 2026 Individuals with Disabilities Education Act Part C Appropriations Language</w:t>
      </w:r>
      <w:r w:rsidR="002D7FE4" w:rsidRPr="00CE18BA">
        <w:rPr>
          <w:rFonts w:asciiTheme="minorBidi" w:hAnsiTheme="minorBidi" w:cstheme="minorBidi"/>
          <w:sz w:val="24"/>
          <w:szCs w:val="24"/>
        </w:rPr>
        <w:t>,</w:t>
      </w:r>
      <w:r w:rsidR="002D7FE4" w:rsidRPr="00CE18BA">
        <w:rPr>
          <w:rFonts w:asciiTheme="minorBidi" w:hAnsiTheme="minorBidi" w:cstheme="minorBidi"/>
          <w:i/>
          <w:iCs/>
          <w:sz w:val="24"/>
          <w:szCs w:val="24"/>
        </w:rPr>
        <w:t xml:space="preserve"> </w:t>
      </w:r>
      <w:r w:rsidR="0089114B" w:rsidRPr="00CE18BA">
        <w:rPr>
          <w:rFonts w:asciiTheme="minorBidi" w:hAnsiTheme="minorBidi" w:cstheme="minorBidi"/>
          <w:sz w:val="24"/>
          <w:szCs w:val="24"/>
        </w:rPr>
        <w:t xml:space="preserve">May </w:t>
      </w:r>
      <w:r w:rsidR="000A50D8" w:rsidRPr="00CE18BA">
        <w:rPr>
          <w:rFonts w:asciiTheme="minorBidi" w:hAnsiTheme="minorBidi" w:cstheme="minorBidi"/>
          <w:sz w:val="24"/>
          <w:szCs w:val="24"/>
        </w:rPr>
        <w:t>2026</w:t>
      </w:r>
      <w:r w:rsidR="0089114B" w:rsidRPr="00CE18BA">
        <w:rPr>
          <w:rFonts w:asciiTheme="minorBidi" w:hAnsiTheme="minorBidi" w:cstheme="minorBidi"/>
          <w:sz w:val="24"/>
          <w:szCs w:val="24"/>
        </w:rPr>
        <w:t>,</w:t>
      </w:r>
      <w:r w:rsidR="000A50D8" w:rsidRPr="00CE18BA">
        <w:rPr>
          <w:rFonts w:asciiTheme="minorBidi" w:hAnsiTheme="minorBidi" w:cstheme="minorBidi"/>
          <w:i/>
          <w:iCs/>
          <w:sz w:val="24"/>
          <w:szCs w:val="24"/>
        </w:rPr>
        <w:t xml:space="preserve"> </w:t>
      </w:r>
      <w:hyperlink r:id="rId51" w:tooltip="https://www.ed.gov/media/document/guidance-states-federal-fy-2026-individuals-disabilities-education-act-part-c-appropriations-language-2026-114030.pdf" w:history="1">
        <w:r w:rsidR="000A50D8" w:rsidRPr="00D32E98">
          <w:rPr>
            <w:rStyle w:val="Hyperlink"/>
            <w:rFonts w:asciiTheme="minorBidi" w:hAnsiTheme="minorBidi" w:cstheme="minorBidi"/>
            <w:color w:val="0000FF"/>
            <w:sz w:val="24"/>
            <w:szCs w:val="24"/>
            <w:u w:color="0000FF"/>
          </w:rPr>
          <w:t>https://www.ed.gov/media/document/guidance-states-federal-fy-2026-individuals-disabilities-education-act-part-c-appropriations-language-2026-114030.pdf</w:t>
        </w:r>
      </w:hyperlink>
      <w:r w:rsidR="002D7FE4" w:rsidRPr="00CE18BA">
        <w:rPr>
          <w:rFonts w:asciiTheme="minorBidi" w:hAnsiTheme="minorBidi" w:cstheme="minorBidi"/>
          <w:sz w:val="24"/>
          <w:szCs w:val="24"/>
        </w:rPr>
        <w:t>.</w:t>
      </w:r>
    </w:p>
  </w:endnote>
  <w:endnote w:id="63">
    <w:p w14:paraId="24E85D37" w14:textId="4DB9DEDD" w:rsidR="009A0DE8" w:rsidRPr="00CE18BA" w:rsidRDefault="005C1D34"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F26C6F" w:rsidRPr="00CE18BA">
        <w:rPr>
          <w:rFonts w:asciiTheme="minorBidi" w:hAnsiTheme="minorBidi" w:cstheme="minorBidi"/>
          <w:sz w:val="24"/>
          <w:szCs w:val="24"/>
        </w:rPr>
        <w:t xml:space="preserve">Diament, </w:t>
      </w:r>
      <w:r w:rsidR="0022283F" w:rsidRPr="00CE18BA">
        <w:rPr>
          <w:rFonts w:asciiTheme="minorBidi" w:hAnsiTheme="minorBidi" w:cstheme="minorBidi"/>
          <w:sz w:val="24"/>
          <w:szCs w:val="24"/>
        </w:rPr>
        <w:t>“Eliminating Key Disability Programs.”</w:t>
      </w:r>
    </w:p>
  </w:endnote>
  <w:endnote w:id="64">
    <w:p w14:paraId="63F800C3" w14:textId="4263D2AC" w:rsidR="00EF53BD" w:rsidRPr="00CE18BA" w:rsidRDefault="00EF53BD"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Mark Lieberman, “Trump Canceled Millions for Special Education Teacher Training.</w:t>
      </w:r>
      <w:r w:rsidR="00655C57" w:rsidRPr="00CE18BA">
        <w:rPr>
          <w:rFonts w:asciiTheme="minorBidi" w:hAnsiTheme="minorBidi" w:cstheme="minorBidi"/>
          <w:sz w:val="24"/>
          <w:szCs w:val="24"/>
        </w:rPr>
        <w:t xml:space="preserve"> </w:t>
      </w:r>
      <w:r w:rsidRPr="00CE18BA">
        <w:rPr>
          <w:rFonts w:asciiTheme="minorBidi" w:hAnsiTheme="minorBidi" w:cstheme="minorBidi"/>
          <w:sz w:val="24"/>
          <w:szCs w:val="24"/>
        </w:rPr>
        <w:t xml:space="preserve">What’s Next?” </w:t>
      </w:r>
      <w:r w:rsidRPr="00CE18BA">
        <w:rPr>
          <w:rFonts w:asciiTheme="minorBidi" w:hAnsiTheme="minorBidi" w:cstheme="minorBidi"/>
          <w:i/>
          <w:iCs/>
          <w:sz w:val="24"/>
          <w:szCs w:val="24"/>
        </w:rPr>
        <w:t>Education Week</w:t>
      </w:r>
      <w:r w:rsidRPr="00CE18BA">
        <w:rPr>
          <w:rFonts w:asciiTheme="minorBidi" w:hAnsiTheme="minorBidi" w:cstheme="minorBidi"/>
          <w:sz w:val="24"/>
          <w:szCs w:val="24"/>
        </w:rPr>
        <w:t xml:space="preserve">, September 8, 2025, </w:t>
      </w:r>
      <w:hyperlink r:id="rId52" w:tooltip="https://www.edweek.org/teaching-learning/trump-canceled-millions-for-special-education-teacher-training-whats-next/2025/09" w:history="1">
        <w:r w:rsidRPr="00D32E98">
          <w:rPr>
            <w:rStyle w:val="Hyperlink"/>
            <w:rFonts w:asciiTheme="minorBidi" w:hAnsiTheme="minorBidi" w:cstheme="minorBidi"/>
            <w:color w:val="0000FF"/>
            <w:sz w:val="24"/>
            <w:szCs w:val="24"/>
            <w:u w:color="0000FF"/>
          </w:rPr>
          <w:t>https://www.edweek.org/teaching-learning/trump-canceled-millions-for-special-education-teacher-training-whats-next/2025/09</w:t>
        </w:r>
      </w:hyperlink>
      <w:r w:rsidRPr="00CE18BA">
        <w:rPr>
          <w:rFonts w:asciiTheme="minorBidi" w:hAnsiTheme="minorBidi" w:cstheme="minorBidi"/>
          <w:sz w:val="24"/>
          <w:szCs w:val="24"/>
        </w:rPr>
        <w:t>.</w:t>
      </w:r>
    </w:p>
  </w:endnote>
  <w:endnote w:id="65">
    <w:p w14:paraId="16FC9D52" w14:textId="59A255BF" w:rsidR="007F557B" w:rsidRPr="00CE18BA" w:rsidRDefault="007F557B"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Michelle Diament, “Ed Department Sued Over Special Education Cuts</w:t>
      </w:r>
      <w:r w:rsidR="004E1CEF" w:rsidRPr="00CE18BA">
        <w:rPr>
          <w:rFonts w:asciiTheme="minorBidi" w:hAnsiTheme="minorBidi" w:cstheme="minorBidi"/>
          <w:sz w:val="24"/>
          <w:szCs w:val="24"/>
        </w:rPr>
        <w:t>,</w:t>
      </w:r>
      <w:r w:rsidRPr="00CE18BA">
        <w:rPr>
          <w:rFonts w:asciiTheme="minorBidi" w:hAnsiTheme="minorBidi" w:cstheme="minorBidi"/>
          <w:sz w:val="24"/>
          <w:szCs w:val="24"/>
        </w:rPr>
        <w:t xml:space="preserve">” </w:t>
      </w:r>
      <w:r w:rsidR="004E1CEF" w:rsidRPr="00CE18BA">
        <w:rPr>
          <w:rFonts w:asciiTheme="minorBidi" w:hAnsiTheme="minorBidi" w:cstheme="minorBidi"/>
          <w:i/>
          <w:iCs/>
          <w:sz w:val="24"/>
          <w:szCs w:val="24"/>
        </w:rPr>
        <w:t>Disability Scoop</w:t>
      </w:r>
      <w:r w:rsidR="004E1CEF" w:rsidRPr="00CE18BA">
        <w:rPr>
          <w:rFonts w:asciiTheme="minorBidi" w:hAnsiTheme="minorBidi" w:cstheme="minorBidi"/>
          <w:sz w:val="24"/>
          <w:szCs w:val="24"/>
        </w:rPr>
        <w:t xml:space="preserve">, </w:t>
      </w:r>
      <w:r w:rsidRPr="00CE18BA">
        <w:rPr>
          <w:rFonts w:asciiTheme="minorBidi" w:hAnsiTheme="minorBidi" w:cstheme="minorBidi"/>
          <w:sz w:val="24"/>
          <w:szCs w:val="24"/>
        </w:rPr>
        <w:t>June 12,</w:t>
      </w:r>
      <w:r w:rsidR="004E1CEF" w:rsidRPr="00CE18BA">
        <w:rPr>
          <w:rFonts w:asciiTheme="minorBidi" w:hAnsiTheme="minorBidi" w:cstheme="minorBidi"/>
          <w:sz w:val="24"/>
          <w:szCs w:val="24"/>
        </w:rPr>
        <w:t xml:space="preserve"> </w:t>
      </w:r>
      <w:r w:rsidRPr="00CE18BA">
        <w:rPr>
          <w:rFonts w:asciiTheme="minorBidi" w:hAnsiTheme="minorBidi" w:cstheme="minorBidi"/>
          <w:sz w:val="24"/>
          <w:szCs w:val="24"/>
        </w:rPr>
        <w:t xml:space="preserve">2026, </w:t>
      </w:r>
      <w:hyperlink r:id="rId53" w:tooltip="https://www.disabilityscoop.com/2026/06/12/ed-department-sued-over-special-education-cuts/32041" w:history="1">
        <w:r w:rsidRPr="00D32E98">
          <w:rPr>
            <w:rStyle w:val="Hyperlink"/>
            <w:rFonts w:asciiTheme="minorBidi" w:hAnsiTheme="minorBidi" w:cstheme="minorBidi"/>
            <w:color w:val="0000FF"/>
            <w:sz w:val="24"/>
            <w:szCs w:val="24"/>
            <w:u w:color="0000FF"/>
          </w:rPr>
          <w:t>https://www.disabilityscoop.com/2026/06/12/ed-department-sued-over-special-education-cuts/32041</w:t>
        </w:r>
      </w:hyperlink>
      <w:r w:rsidR="003E0CB1" w:rsidRPr="00CE18BA">
        <w:rPr>
          <w:rFonts w:asciiTheme="minorBidi" w:hAnsiTheme="minorBidi" w:cstheme="minorBidi"/>
          <w:sz w:val="24"/>
          <w:szCs w:val="24"/>
        </w:rPr>
        <w:t>.</w:t>
      </w:r>
    </w:p>
  </w:endnote>
  <w:endnote w:id="66">
    <w:p w14:paraId="44BAC380" w14:textId="27ECDA78" w:rsidR="00584E04" w:rsidRPr="00CE18BA" w:rsidRDefault="00190540"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 xml:space="preserve">National Council on Disability, </w:t>
      </w:r>
      <w:r w:rsidR="009C109C" w:rsidRPr="00CE18BA">
        <w:rPr>
          <w:rFonts w:asciiTheme="minorBidi" w:hAnsiTheme="minorBidi" w:cstheme="minorBidi"/>
          <w:i/>
          <w:iCs/>
          <w:sz w:val="24"/>
          <w:szCs w:val="24"/>
        </w:rPr>
        <w:t>Broken Promises: The Underfunding of IDEA</w:t>
      </w:r>
      <w:r w:rsidR="009C109C" w:rsidRPr="00CE18BA">
        <w:rPr>
          <w:rFonts w:asciiTheme="minorBidi" w:hAnsiTheme="minorBidi" w:cstheme="minorBidi"/>
          <w:sz w:val="24"/>
          <w:szCs w:val="24"/>
        </w:rPr>
        <w:t>, February 7,</w:t>
      </w:r>
      <w:r w:rsidR="00A13424"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 xml:space="preserve">2018, </w:t>
      </w:r>
      <w:r w:rsidR="00C91B7E" w:rsidRPr="00CE18BA">
        <w:rPr>
          <w:rFonts w:asciiTheme="minorBidi" w:hAnsiTheme="minorBidi" w:cstheme="minorBidi"/>
          <w:sz w:val="24"/>
          <w:szCs w:val="24"/>
        </w:rPr>
        <w:t xml:space="preserve">1, </w:t>
      </w:r>
      <w:hyperlink r:id="rId54" w:tooltip="https://www.ncd.gov/assets/uploads/docs/ncd-brokenpromises-508.pdf" w:history="1">
        <w:r w:rsidR="00CA7EA8" w:rsidRPr="00D32E98">
          <w:rPr>
            <w:rStyle w:val="Hyperlink"/>
            <w:rFonts w:asciiTheme="minorBidi" w:hAnsiTheme="minorBidi" w:cstheme="minorBidi"/>
            <w:color w:val="0000FF"/>
            <w:sz w:val="24"/>
            <w:szCs w:val="24"/>
            <w:u w:color="0000FF"/>
          </w:rPr>
          <w:t>https://www.ncd.gov/assets/uploads/docs/ncd-brokenpromises-508.pdf</w:t>
        </w:r>
      </w:hyperlink>
      <w:r w:rsidR="009C109C" w:rsidRPr="00CE18BA">
        <w:rPr>
          <w:rFonts w:asciiTheme="minorBidi" w:hAnsiTheme="minorBidi" w:cstheme="minorBidi"/>
          <w:sz w:val="24"/>
          <w:szCs w:val="24"/>
        </w:rPr>
        <w:t>.</w:t>
      </w:r>
    </w:p>
  </w:endnote>
  <w:endnote w:id="67">
    <w:p w14:paraId="79B6821B" w14:textId="13FAD330" w:rsidR="002C33FA" w:rsidRPr="00CE18BA" w:rsidRDefault="002C33FA"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E64F82"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Kara Arundel, “Cancellation of Mental Health Grants Ruled Unlawful</w:t>
      </w:r>
      <w:r w:rsidR="00E64F82" w:rsidRPr="00CE18BA">
        <w:rPr>
          <w:rFonts w:asciiTheme="minorBidi" w:hAnsiTheme="minorBidi" w:cstheme="minorBidi"/>
          <w:sz w:val="24"/>
          <w:szCs w:val="24"/>
        </w:rPr>
        <w:t>,</w:t>
      </w:r>
      <w:r w:rsidR="009C109C" w:rsidRPr="00CE18BA">
        <w:rPr>
          <w:rFonts w:asciiTheme="minorBidi" w:hAnsiTheme="minorBidi" w:cstheme="minorBidi"/>
          <w:i/>
          <w:iCs/>
          <w:sz w:val="24"/>
          <w:szCs w:val="24"/>
        </w:rPr>
        <w:t>” K-12 Dive</w:t>
      </w:r>
      <w:r w:rsidR="009C109C" w:rsidRPr="00CE18BA">
        <w:rPr>
          <w:rFonts w:asciiTheme="minorBidi" w:hAnsiTheme="minorBidi" w:cstheme="minorBidi"/>
          <w:sz w:val="24"/>
          <w:szCs w:val="24"/>
        </w:rPr>
        <w:t xml:space="preserve">, December 22, 2025, </w:t>
      </w:r>
      <w:hyperlink r:id="rId55" w:tooltip="https://www.k12dive.com/news/court-order-canceled-school-mental-health-grants-unlawful/808537" w:history="1">
        <w:r w:rsidR="009C109C" w:rsidRPr="00D32E98">
          <w:rPr>
            <w:rStyle w:val="Hyperlink"/>
            <w:rFonts w:asciiTheme="minorBidi" w:hAnsiTheme="minorBidi" w:cstheme="minorBidi"/>
            <w:color w:val="0000FF"/>
            <w:sz w:val="24"/>
            <w:szCs w:val="24"/>
            <w:u w:color="0000FF"/>
          </w:rPr>
          <w:t>https://www.k12dive.com/news/court-order-canceled-school-mental-health-grants-unlawful/808537</w:t>
        </w:r>
      </w:hyperlink>
      <w:r w:rsidR="009C109C" w:rsidRPr="00CE18BA">
        <w:rPr>
          <w:rFonts w:asciiTheme="minorBidi" w:hAnsiTheme="minorBidi" w:cstheme="minorBidi"/>
          <w:sz w:val="24"/>
          <w:szCs w:val="24"/>
        </w:rPr>
        <w:t>.</w:t>
      </w:r>
    </w:p>
  </w:endnote>
  <w:endnote w:id="68">
    <w:p w14:paraId="60C1EF0C" w14:textId="498D8CE6" w:rsidR="007F0A78" w:rsidRPr="00CE18BA" w:rsidRDefault="00210489"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A0BE1" w:rsidRPr="00CE18BA">
        <w:rPr>
          <w:rFonts w:asciiTheme="minorBidi" w:hAnsiTheme="minorBidi" w:cstheme="minorBidi"/>
          <w:sz w:val="24"/>
          <w:szCs w:val="24"/>
        </w:rPr>
        <w:t>Chairman J</w:t>
      </w:r>
      <w:r w:rsidR="009C109C" w:rsidRPr="00CE18BA">
        <w:rPr>
          <w:rFonts w:asciiTheme="minorBidi" w:hAnsiTheme="minorBidi" w:cstheme="minorBidi"/>
          <w:sz w:val="24"/>
          <w:szCs w:val="24"/>
        </w:rPr>
        <w:t>onathan M. Young</w:t>
      </w:r>
      <w:r w:rsidR="000F3AE2" w:rsidRPr="00CE18BA">
        <w:rPr>
          <w:rFonts w:asciiTheme="minorBidi" w:hAnsiTheme="minorBidi" w:cstheme="minorBidi"/>
          <w:sz w:val="24"/>
          <w:szCs w:val="24"/>
        </w:rPr>
        <w:t xml:space="preserve"> to Vice President Joseph R. Biden,</w:t>
      </w:r>
      <w:r w:rsidR="009C109C" w:rsidRPr="00CE18BA">
        <w:rPr>
          <w:rFonts w:asciiTheme="minorBidi" w:hAnsiTheme="minorBidi" w:cstheme="minorBidi"/>
          <w:sz w:val="24"/>
          <w:szCs w:val="24"/>
        </w:rPr>
        <w:t xml:space="preserve"> January 14, 2013</w:t>
      </w:r>
      <w:r w:rsidR="00A13424" w:rsidRPr="00CE18BA">
        <w:rPr>
          <w:rFonts w:asciiTheme="minorBidi" w:hAnsiTheme="minorBidi" w:cstheme="minorBidi"/>
          <w:sz w:val="24"/>
          <w:szCs w:val="24"/>
        </w:rPr>
        <w:t>,</w:t>
      </w:r>
      <w:r w:rsidR="000F3AE2" w:rsidRPr="00CE18BA">
        <w:rPr>
          <w:rFonts w:asciiTheme="minorBidi" w:hAnsiTheme="minorBidi" w:cstheme="minorBidi"/>
          <w:sz w:val="24"/>
          <w:szCs w:val="24"/>
        </w:rPr>
        <w:t xml:space="preserve"> </w:t>
      </w:r>
      <w:r w:rsidR="003F4C76" w:rsidRPr="00CE18BA">
        <w:rPr>
          <w:rFonts w:asciiTheme="minorBidi" w:hAnsiTheme="minorBidi" w:cstheme="minorBidi"/>
          <w:sz w:val="24"/>
          <w:szCs w:val="24"/>
        </w:rPr>
        <w:t xml:space="preserve">National Council on Disability, </w:t>
      </w:r>
      <w:hyperlink r:id="rId56" w:tooltip="https://www.ncd.gov/letters/2013-01-14-letter-to-vice-president-biden-regarding-anticipated-taskforce-recommendations" w:history="1">
        <w:r w:rsidR="00671343" w:rsidRPr="00D32E98">
          <w:rPr>
            <w:rStyle w:val="Hyperlink"/>
            <w:rFonts w:asciiTheme="minorBidi" w:hAnsiTheme="minorBidi" w:cstheme="minorBidi"/>
            <w:color w:val="0000FF"/>
            <w:sz w:val="24"/>
            <w:szCs w:val="24"/>
            <w:u w:color="0000FF"/>
          </w:rPr>
          <w:t>https://www.ncd.gov/letters/2013-01-14-letter-to-vice-president-biden-regarding-anticipated-taskforce-recommendations</w:t>
        </w:r>
      </w:hyperlink>
      <w:r w:rsidR="009C109C" w:rsidRPr="00CE18BA">
        <w:rPr>
          <w:rFonts w:asciiTheme="minorBidi" w:hAnsiTheme="minorBidi" w:cstheme="minorBidi"/>
          <w:sz w:val="24"/>
          <w:szCs w:val="24"/>
        </w:rPr>
        <w:t>.</w:t>
      </w:r>
    </w:p>
  </w:endnote>
  <w:endnote w:id="69">
    <w:p w14:paraId="42138C71" w14:textId="13AA1B93" w:rsidR="007E7FCF" w:rsidRPr="00CE18BA" w:rsidRDefault="007E7FCF"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 xml:space="preserve">US Government Accountability Office, </w:t>
      </w:r>
      <w:r w:rsidR="009C109C" w:rsidRPr="00CE18BA">
        <w:rPr>
          <w:rFonts w:asciiTheme="minorBidi" w:hAnsiTheme="minorBidi" w:cstheme="minorBidi"/>
          <w:i/>
          <w:iCs/>
          <w:sz w:val="24"/>
          <w:szCs w:val="24"/>
        </w:rPr>
        <w:t>Department of Education: Full Costs and Savings Estimate Needed for Reduction-in-Force and Restructuring of the Office for Civil Rights</w:t>
      </w:r>
      <w:r w:rsidR="009C109C" w:rsidRPr="00CE18BA">
        <w:rPr>
          <w:rFonts w:asciiTheme="minorBidi" w:hAnsiTheme="minorBidi" w:cstheme="minorBidi"/>
          <w:sz w:val="24"/>
          <w:szCs w:val="24"/>
        </w:rPr>
        <w:t>,</w:t>
      </w:r>
      <w:r w:rsidR="009C109C" w:rsidRPr="00CE18BA">
        <w:rPr>
          <w:rFonts w:asciiTheme="minorBidi" w:hAnsiTheme="minorBidi" w:cstheme="minorBidi"/>
          <w:i/>
          <w:iCs/>
          <w:sz w:val="24"/>
          <w:szCs w:val="24"/>
        </w:rPr>
        <w:t xml:space="preserve"> </w:t>
      </w:r>
      <w:r w:rsidR="00157D1A" w:rsidRPr="00CE18BA">
        <w:rPr>
          <w:rFonts w:asciiTheme="minorBidi" w:hAnsiTheme="minorBidi" w:cstheme="minorBidi"/>
          <w:sz w:val="24"/>
          <w:szCs w:val="24"/>
        </w:rPr>
        <w:t xml:space="preserve">GAO-26-108320, </w:t>
      </w:r>
      <w:r w:rsidR="009C109C" w:rsidRPr="00CE18BA">
        <w:rPr>
          <w:rFonts w:asciiTheme="minorBidi" w:hAnsiTheme="minorBidi" w:cstheme="minorBidi"/>
          <w:sz w:val="24"/>
          <w:szCs w:val="24"/>
        </w:rPr>
        <w:t>Jan</w:t>
      </w:r>
      <w:r w:rsidR="00671343" w:rsidRPr="00CE18BA">
        <w:rPr>
          <w:rFonts w:asciiTheme="minorBidi" w:hAnsiTheme="minorBidi" w:cstheme="minorBidi"/>
          <w:sz w:val="24"/>
          <w:szCs w:val="24"/>
        </w:rPr>
        <w:t>uary</w:t>
      </w:r>
      <w:r w:rsidR="009C109C" w:rsidRPr="00CE18BA">
        <w:rPr>
          <w:rFonts w:asciiTheme="minorBidi" w:hAnsiTheme="minorBidi" w:cstheme="minorBidi"/>
          <w:sz w:val="24"/>
          <w:szCs w:val="24"/>
        </w:rPr>
        <w:t xml:space="preserve"> 29, 2026, </w:t>
      </w:r>
      <w:r w:rsidR="00CA7EA8" w:rsidRPr="00CE18BA">
        <w:rPr>
          <w:rFonts w:asciiTheme="minorBidi" w:hAnsiTheme="minorBidi" w:cstheme="minorBidi"/>
          <w:sz w:val="24"/>
          <w:szCs w:val="24"/>
        </w:rPr>
        <w:t xml:space="preserve">1, </w:t>
      </w:r>
      <w:hyperlink r:id="rId57" w:tooltip="https://www.gao.gov/assets/gao-26-108320.pdf" w:history="1">
        <w:r w:rsidR="00CA7EA8" w:rsidRPr="00D32E98">
          <w:rPr>
            <w:rStyle w:val="Hyperlink"/>
            <w:rFonts w:asciiTheme="minorBidi" w:hAnsiTheme="minorBidi" w:cstheme="minorBidi"/>
            <w:color w:val="0000FF"/>
            <w:sz w:val="24"/>
            <w:szCs w:val="24"/>
            <w:u w:color="0000FF"/>
          </w:rPr>
          <w:t>https://www.gao.gov/assets/gao-26-108320.pdf</w:t>
        </w:r>
      </w:hyperlink>
      <w:r w:rsidR="00A13E1E" w:rsidRPr="00CE18BA">
        <w:rPr>
          <w:rFonts w:asciiTheme="minorBidi" w:hAnsiTheme="minorBidi" w:cstheme="minorBidi"/>
          <w:sz w:val="24"/>
          <w:szCs w:val="24"/>
        </w:rPr>
        <w:t>.</w:t>
      </w:r>
    </w:p>
  </w:endnote>
  <w:endnote w:id="70">
    <w:p w14:paraId="26EC5367" w14:textId="2B00A873" w:rsidR="008C4E86" w:rsidRPr="00CE18BA" w:rsidRDefault="007D7B02"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 xml:space="preserve">Mia Ives-Rublee and Casey Doherty, </w:t>
      </w:r>
      <w:r w:rsidR="00FC2EB5" w:rsidRPr="00CE18BA">
        <w:rPr>
          <w:rFonts w:asciiTheme="minorBidi" w:hAnsiTheme="minorBidi" w:cstheme="minorBidi"/>
          <w:sz w:val="24"/>
          <w:szCs w:val="24"/>
        </w:rPr>
        <w:t>“</w:t>
      </w:r>
      <w:r w:rsidR="009C109C" w:rsidRPr="00CE18BA">
        <w:rPr>
          <w:rFonts w:asciiTheme="minorBidi" w:hAnsiTheme="minorBidi" w:cstheme="minorBidi"/>
          <w:sz w:val="24"/>
          <w:szCs w:val="24"/>
        </w:rPr>
        <w:t>The Trump Administration’s Recent Special Education Layoffs Will Have Major Long-Term Impacts on Disabled Children and Students</w:t>
      </w:r>
      <w:r w:rsidR="007E3734" w:rsidRPr="00CE18BA">
        <w:rPr>
          <w:rFonts w:asciiTheme="minorBidi" w:hAnsiTheme="minorBidi" w:cstheme="minorBidi"/>
          <w:sz w:val="24"/>
          <w:szCs w:val="24"/>
        </w:rPr>
        <w:t>,</w:t>
      </w:r>
      <w:r w:rsidR="002B25CB" w:rsidRPr="00CE18BA">
        <w:rPr>
          <w:rFonts w:asciiTheme="minorBidi" w:hAnsiTheme="minorBidi" w:cstheme="minorBidi"/>
          <w:sz w:val="24"/>
          <w:szCs w:val="24"/>
        </w:rPr>
        <w:t>”</w:t>
      </w:r>
      <w:r w:rsidR="009C109C" w:rsidRPr="00CE18BA">
        <w:rPr>
          <w:rFonts w:asciiTheme="minorBidi" w:hAnsiTheme="minorBidi" w:cstheme="minorBidi"/>
          <w:sz w:val="24"/>
          <w:szCs w:val="24"/>
        </w:rPr>
        <w:t xml:space="preserve"> Center for American Progress, November 4, 2025, </w:t>
      </w:r>
      <w:hyperlink r:id="rId58" w:tooltip="https://www.americanprogress.org/article/the-trump-administrations-recent-special-education-layoffs-will-have-major-long-term-impacts-on-disabled-children-and-students" w:history="1">
        <w:r w:rsidR="00AD1839" w:rsidRPr="00D32E98">
          <w:rPr>
            <w:rStyle w:val="Hyperlink"/>
            <w:rFonts w:asciiTheme="minorBidi" w:hAnsiTheme="minorBidi" w:cstheme="minorBidi"/>
            <w:color w:val="0000FF"/>
            <w:sz w:val="24"/>
            <w:szCs w:val="24"/>
            <w:u w:color="0000FF"/>
          </w:rPr>
          <w:t>https://www.americanprogress.org/article/the-trump-administrations-recent-special-education-layoffs-will-have-major-long-term-impacts-on-disabled-children-and-students</w:t>
        </w:r>
      </w:hyperlink>
      <w:r w:rsidR="00AD1839" w:rsidRPr="00CE18BA">
        <w:rPr>
          <w:rFonts w:asciiTheme="minorBidi" w:hAnsiTheme="minorBidi" w:cstheme="minorBidi"/>
          <w:sz w:val="24"/>
          <w:szCs w:val="24"/>
        </w:rPr>
        <w:t>.</w:t>
      </w:r>
    </w:p>
  </w:endnote>
  <w:endnote w:id="71">
    <w:p w14:paraId="6DA4E94A" w14:textId="29A905D8" w:rsidR="0071469B" w:rsidRPr="00CE18BA" w:rsidRDefault="00AA74CA"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2C5010" w:rsidRPr="00CE18BA">
        <w:rPr>
          <w:rFonts w:asciiTheme="minorBidi" w:hAnsiTheme="minorBidi" w:cstheme="minorBidi"/>
          <w:sz w:val="24"/>
          <w:szCs w:val="24"/>
        </w:rPr>
        <w:t xml:space="preserve"> </w:t>
      </w:r>
      <w:r w:rsidR="009C109C" w:rsidRPr="00CE18BA">
        <w:rPr>
          <w:rFonts w:asciiTheme="minorBidi" w:hAnsiTheme="minorBidi" w:cstheme="minorBidi"/>
          <w:sz w:val="24"/>
          <w:szCs w:val="24"/>
        </w:rPr>
        <w:t>Zachary Schermele, “Education Dept. Asks Hundreds of Fired Employees to Temporarily Return</w:t>
      </w:r>
      <w:r w:rsidR="002C5010" w:rsidRPr="00CE18BA">
        <w:rPr>
          <w:rFonts w:asciiTheme="minorBidi" w:hAnsiTheme="minorBidi" w:cstheme="minorBidi"/>
          <w:sz w:val="24"/>
          <w:szCs w:val="24"/>
        </w:rPr>
        <w:t>,</w:t>
      </w:r>
      <w:r w:rsidR="009C109C" w:rsidRPr="00CE18BA">
        <w:rPr>
          <w:rFonts w:asciiTheme="minorBidi" w:hAnsiTheme="minorBidi" w:cstheme="minorBidi"/>
          <w:sz w:val="24"/>
          <w:szCs w:val="24"/>
        </w:rPr>
        <w:t xml:space="preserve">” </w:t>
      </w:r>
      <w:r w:rsidR="009C109C" w:rsidRPr="00CE18BA">
        <w:rPr>
          <w:rFonts w:asciiTheme="minorBidi" w:hAnsiTheme="minorBidi" w:cstheme="minorBidi"/>
          <w:i/>
          <w:iCs/>
          <w:sz w:val="24"/>
          <w:szCs w:val="24"/>
        </w:rPr>
        <w:t>USA Today</w:t>
      </w:r>
      <w:r w:rsidR="009C109C" w:rsidRPr="00CE18BA">
        <w:rPr>
          <w:rFonts w:asciiTheme="minorBidi" w:hAnsiTheme="minorBidi" w:cstheme="minorBidi"/>
          <w:smallCaps/>
          <w:sz w:val="24"/>
          <w:szCs w:val="24"/>
        </w:rPr>
        <w:t>,</w:t>
      </w:r>
      <w:r w:rsidR="009C109C" w:rsidRPr="00CE18BA">
        <w:rPr>
          <w:rFonts w:asciiTheme="minorBidi" w:hAnsiTheme="minorBidi" w:cstheme="minorBidi"/>
          <w:i/>
          <w:iCs/>
          <w:smallCaps/>
          <w:sz w:val="24"/>
          <w:szCs w:val="24"/>
        </w:rPr>
        <w:t xml:space="preserve"> </w:t>
      </w:r>
      <w:r w:rsidR="009C109C" w:rsidRPr="00CE18BA">
        <w:rPr>
          <w:rFonts w:asciiTheme="minorBidi" w:hAnsiTheme="minorBidi" w:cstheme="minorBidi"/>
          <w:sz w:val="24"/>
          <w:szCs w:val="24"/>
        </w:rPr>
        <w:t xml:space="preserve">December 6, 2025, </w:t>
      </w:r>
      <w:hyperlink r:id="rId59" w:tooltip="https://www.usatoday.com/story/news/politics/2025/12/06/education-department-civil-rights-office-trump/87643095007" w:history="1">
        <w:r w:rsidR="009C109C" w:rsidRPr="00D32E98">
          <w:rPr>
            <w:rStyle w:val="Hyperlink"/>
            <w:rFonts w:asciiTheme="minorBidi" w:hAnsiTheme="minorBidi" w:cstheme="minorBidi"/>
            <w:color w:val="0000FF"/>
            <w:sz w:val="24"/>
            <w:szCs w:val="24"/>
            <w:u w:color="0000FF"/>
          </w:rPr>
          <w:t>https://www.usatoday.com/story/news/politics/2025/12/06/education-department-civil-rights-office-trump/87643095007</w:t>
        </w:r>
      </w:hyperlink>
      <w:r w:rsidR="009C109C" w:rsidRPr="00CE18BA">
        <w:rPr>
          <w:rFonts w:asciiTheme="minorBidi" w:hAnsiTheme="minorBidi" w:cstheme="minorBidi"/>
          <w:sz w:val="24"/>
          <w:szCs w:val="24"/>
        </w:rPr>
        <w:t>.</w:t>
      </w:r>
    </w:p>
  </w:endnote>
  <w:endnote w:id="72">
    <w:p w14:paraId="5E745216" w14:textId="569DFF1E" w:rsidR="004F739A" w:rsidRPr="00CE18BA" w:rsidRDefault="0012003E"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13424" w:rsidRPr="00CE18BA">
        <w:rPr>
          <w:rFonts w:asciiTheme="minorBidi" w:hAnsiTheme="minorBidi" w:cstheme="minorBidi"/>
          <w:sz w:val="24"/>
          <w:szCs w:val="24"/>
        </w:rPr>
        <w:t xml:space="preserve">US Government Accountability Office, </w:t>
      </w:r>
      <w:r w:rsidR="00165815" w:rsidRPr="00CE18BA">
        <w:rPr>
          <w:rFonts w:asciiTheme="minorBidi" w:hAnsiTheme="minorBidi" w:cstheme="minorBidi"/>
          <w:i/>
          <w:iCs/>
          <w:sz w:val="24"/>
          <w:szCs w:val="24"/>
        </w:rPr>
        <w:t>Department of Education</w:t>
      </w:r>
      <w:r w:rsidR="00165815" w:rsidRPr="00CE18BA">
        <w:rPr>
          <w:rFonts w:asciiTheme="minorBidi" w:hAnsiTheme="minorBidi" w:cstheme="minorBidi"/>
          <w:sz w:val="24"/>
          <w:szCs w:val="24"/>
        </w:rPr>
        <w:t>,</w:t>
      </w:r>
      <w:r w:rsidR="00A13424" w:rsidRPr="00CE18BA">
        <w:rPr>
          <w:rFonts w:asciiTheme="minorBidi" w:hAnsiTheme="minorBidi" w:cstheme="minorBidi"/>
          <w:sz w:val="24"/>
          <w:szCs w:val="24"/>
        </w:rPr>
        <w:t xml:space="preserve"> 9</w:t>
      </w:r>
      <w:r w:rsidR="00165815" w:rsidRPr="00CE18BA">
        <w:rPr>
          <w:rFonts w:asciiTheme="minorBidi" w:hAnsiTheme="minorBidi" w:cstheme="minorBidi"/>
          <w:sz w:val="24"/>
          <w:szCs w:val="24"/>
        </w:rPr>
        <w:t>–</w:t>
      </w:r>
      <w:r w:rsidR="00A13424" w:rsidRPr="00CE18BA">
        <w:rPr>
          <w:rFonts w:asciiTheme="minorBidi" w:hAnsiTheme="minorBidi" w:cstheme="minorBidi"/>
          <w:sz w:val="24"/>
          <w:szCs w:val="24"/>
        </w:rPr>
        <w:t>10</w:t>
      </w:r>
      <w:r w:rsidR="000E0B12" w:rsidRPr="00CE18BA">
        <w:rPr>
          <w:rFonts w:asciiTheme="minorBidi" w:hAnsiTheme="minorBidi" w:cstheme="minorBidi"/>
          <w:sz w:val="24"/>
          <w:szCs w:val="24"/>
        </w:rPr>
        <w:t>.</w:t>
      </w:r>
    </w:p>
  </w:endnote>
  <w:endnote w:id="73">
    <w:p w14:paraId="38B35E2D" w14:textId="0EC6C394" w:rsidR="00C00223" w:rsidRPr="00CE18BA" w:rsidRDefault="00C758D6"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8057CE" w:rsidRPr="00CE18BA">
        <w:rPr>
          <w:rFonts w:asciiTheme="minorBidi" w:hAnsiTheme="minorBidi" w:cstheme="minorBidi"/>
          <w:sz w:val="24"/>
          <w:szCs w:val="24"/>
        </w:rPr>
        <w:t>US Senate, Committee on Health, Education, Labor, and Pensions</w:t>
      </w:r>
      <w:r w:rsidR="003278E7" w:rsidRPr="00CE18BA">
        <w:rPr>
          <w:rFonts w:asciiTheme="minorBidi" w:hAnsiTheme="minorBidi" w:cstheme="minorBidi"/>
          <w:sz w:val="24"/>
          <w:szCs w:val="24"/>
        </w:rPr>
        <w:t>,</w:t>
      </w:r>
      <w:r w:rsidR="00B33600" w:rsidRPr="00CE18BA">
        <w:rPr>
          <w:rFonts w:asciiTheme="minorBidi" w:hAnsiTheme="minorBidi" w:cstheme="minorBidi"/>
          <w:sz w:val="24"/>
          <w:szCs w:val="24"/>
        </w:rPr>
        <w:t xml:space="preserve"> </w:t>
      </w:r>
      <w:r w:rsidR="008D6CCF" w:rsidRPr="00CE18BA">
        <w:rPr>
          <w:rFonts w:asciiTheme="minorBidi" w:hAnsiTheme="minorBidi" w:cstheme="minorBidi"/>
          <w:i/>
          <w:iCs/>
          <w:sz w:val="24"/>
          <w:szCs w:val="24"/>
        </w:rPr>
        <w:t>Justice Denied: How Trump</w:t>
      </w:r>
      <w:r w:rsidR="00657FAA" w:rsidRPr="00CE18BA">
        <w:rPr>
          <w:rFonts w:asciiTheme="minorBidi" w:hAnsiTheme="minorBidi" w:cstheme="minorBidi"/>
          <w:i/>
          <w:iCs/>
          <w:sz w:val="24"/>
          <w:szCs w:val="24"/>
        </w:rPr>
        <w:t>’</w:t>
      </w:r>
      <w:r w:rsidR="008D6CCF" w:rsidRPr="00CE18BA">
        <w:rPr>
          <w:rFonts w:asciiTheme="minorBidi" w:hAnsiTheme="minorBidi" w:cstheme="minorBidi"/>
          <w:i/>
          <w:iCs/>
          <w:sz w:val="24"/>
          <w:szCs w:val="24"/>
        </w:rPr>
        <w:t>s Office for Civil Rights Reached a 12</w:t>
      </w:r>
      <w:r w:rsidR="00D65A09" w:rsidRPr="00CE18BA">
        <w:rPr>
          <w:rFonts w:asciiTheme="minorBidi" w:hAnsiTheme="minorBidi" w:cstheme="minorBidi"/>
          <w:i/>
          <w:iCs/>
          <w:sz w:val="24"/>
          <w:szCs w:val="24"/>
        </w:rPr>
        <w:t>-</w:t>
      </w:r>
      <w:r w:rsidR="008D6CCF" w:rsidRPr="00CE18BA">
        <w:rPr>
          <w:rFonts w:asciiTheme="minorBidi" w:hAnsiTheme="minorBidi" w:cstheme="minorBidi"/>
          <w:i/>
          <w:iCs/>
          <w:sz w:val="24"/>
          <w:szCs w:val="24"/>
        </w:rPr>
        <w:t>Year Low in Protecting Students from Discrimination</w:t>
      </w:r>
      <w:r w:rsidR="002F52C5" w:rsidRPr="00CE18BA">
        <w:rPr>
          <w:rFonts w:asciiTheme="minorBidi" w:hAnsiTheme="minorBidi" w:cstheme="minorBidi"/>
          <w:sz w:val="24"/>
          <w:szCs w:val="24"/>
        </w:rPr>
        <w:t>,</w:t>
      </w:r>
      <w:r w:rsidR="008D6CCF" w:rsidRPr="00CE18BA">
        <w:rPr>
          <w:rFonts w:asciiTheme="minorBidi" w:hAnsiTheme="minorBidi" w:cstheme="minorBidi"/>
          <w:i/>
          <w:iCs/>
          <w:sz w:val="24"/>
          <w:szCs w:val="24"/>
        </w:rPr>
        <w:t xml:space="preserve"> </w:t>
      </w:r>
      <w:r w:rsidR="008D6CCF" w:rsidRPr="00CE18BA">
        <w:rPr>
          <w:rFonts w:asciiTheme="minorBidi" w:hAnsiTheme="minorBidi" w:cstheme="minorBidi"/>
          <w:sz w:val="24"/>
          <w:szCs w:val="24"/>
        </w:rPr>
        <w:t>April 28,</w:t>
      </w:r>
      <w:r w:rsidR="00F05802" w:rsidRPr="00CE18BA">
        <w:rPr>
          <w:rFonts w:asciiTheme="minorBidi" w:hAnsiTheme="minorBidi" w:cstheme="minorBidi"/>
          <w:sz w:val="24"/>
          <w:szCs w:val="24"/>
        </w:rPr>
        <w:t xml:space="preserve"> </w:t>
      </w:r>
      <w:r w:rsidR="008D6CCF" w:rsidRPr="00CE18BA">
        <w:rPr>
          <w:rFonts w:asciiTheme="minorBidi" w:hAnsiTheme="minorBidi" w:cstheme="minorBidi"/>
          <w:sz w:val="24"/>
          <w:szCs w:val="24"/>
        </w:rPr>
        <w:t>2026</w:t>
      </w:r>
      <w:r w:rsidR="00B21AFE" w:rsidRPr="00CE18BA">
        <w:rPr>
          <w:rFonts w:asciiTheme="minorBidi" w:hAnsiTheme="minorBidi" w:cstheme="minorBidi"/>
          <w:sz w:val="24"/>
          <w:szCs w:val="24"/>
        </w:rPr>
        <w:t xml:space="preserve">, </w:t>
      </w:r>
      <w:r w:rsidR="00CA7EA8" w:rsidRPr="00CE18BA">
        <w:rPr>
          <w:rFonts w:asciiTheme="minorBidi" w:hAnsiTheme="minorBidi" w:cstheme="minorBidi"/>
          <w:sz w:val="24"/>
          <w:szCs w:val="24"/>
        </w:rPr>
        <w:t xml:space="preserve">3, </w:t>
      </w:r>
      <w:hyperlink r:id="rId60" w:tooltip="https://www.sanders.senate.gov/wp-content/uploads/04.24.26-Justice-Denied-How-Trumps-Office-for-Civil-Rights-Reached-a-12-Year-Low-in-Protecting-Students-from-Discrimination_FINAL.pdf" w:history="1">
        <w:r w:rsidR="00CA7EA8" w:rsidRPr="00D32E98">
          <w:rPr>
            <w:rStyle w:val="Hyperlink"/>
            <w:rFonts w:asciiTheme="minorBidi" w:hAnsiTheme="minorBidi" w:cstheme="minorBidi"/>
            <w:color w:val="0000FF"/>
            <w:sz w:val="24"/>
            <w:szCs w:val="24"/>
            <w:u w:color="0000FF"/>
          </w:rPr>
          <w:t>https://www.sanders.senate.gov/wp-content/uploads/04.24.26-Justice-Denied-How-Trumps-Office-for-Civil-Rights-Reached-a-12-Year-Low-in-Protecting-Students-from-Discrimination_FINAL.pdf</w:t>
        </w:r>
      </w:hyperlink>
      <w:r w:rsidR="00B21AFE" w:rsidRPr="00CE18BA">
        <w:rPr>
          <w:rFonts w:asciiTheme="minorBidi" w:hAnsiTheme="minorBidi" w:cstheme="minorBidi"/>
          <w:sz w:val="24"/>
          <w:szCs w:val="24"/>
        </w:rPr>
        <w:t>.</w:t>
      </w:r>
    </w:p>
  </w:endnote>
  <w:endnote w:id="74">
    <w:p w14:paraId="11B65E65" w14:textId="6E2398D1" w:rsidR="00F32B65" w:rsidRPr="00CE18BA" w:rsidRDefault="002875DF" w:rsidP="00E3518A">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8B7BF2" w:rsidRPr="00CE18BA">
        <w:rPr>
          <w:rFonts w:asciiTheme="minorBidi" w:hAnsiTheme="minorBidi" w:cstheme="minorBidi"/>
          <w:sz w:val="24"/>
          <w:szCs w:val="24"/>
        </w:rPr>
        <w:t>Ives-Rublee and Doherty, “Recent Special Education Layoffs</w:t>
      </w:r>
      <w:r w:rsidR="004A7AC5" w:rsidRPr="00CE18BA">
        <w:rPr>
          <w:rFonts w:asciiTheme="minorBidi" w:hAnsiTheme="minorBidi" w:cstheme="minorBidi"/>
          <w:sz w:val="24"/>
          <w:szCs w:val="24"/>
        </w:rPr>
        <w:t>.</w:t>
      </w:r>
      <w:r w:rsidR="008B7BF2" w:rsidRPr="00CE18BA">
        <w:rPr>
          <w:rFonts w:asciiTheme="minorBidi" w:hAnsiTheme="minorBidi" w:cstheme="minorBidi"/>
          <w:sz w:val="24"/>
          <w:szCs w:val="24"/>
        </w:rPr>
        <w:t>”</w:t>
      </w:r>
    </w:p>
  </w:endnote>
  <w:endnote w:id="75">
    <w:p w14:paraId="35518D10" w14:textId="4F629562" w:rsidR="001B0C37" w:rsidRPr="00CE18BA" w:rsidRDefault="0066395D" w:rsidP="00E3518A">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A10189" w:rsidRPr="00CE18BA">
        <w:rPr>
          <w:rFonts w:asciiTheme="minorBidi" w:hAnsiTheme="minorBidi" w:cstheme="minorBidi"/>
          <w:sz w:val="24"/>
          <w:szCs w:val="24"/>
        </w:rPr>
        <w:t xml:space="preserve"> </w:t>
      </w:r>
      <w:r w:rsidR="0058531F" w:rsidRPr="00CE18BA">
        <w:rPr>
          <w:rFonts w:asciiTheme="minorBidi" w:hAnsiTheme="minorBidi" w:cstheme="minorBidi"/>
          <w:sz w:val="24"/>
          <w:szCs w:val="24"/>
        </w:rPr>
        <w:t xml:space="preserve">National Council on Disability, </w:t>
      </w:r>
      <w:r w:rsidR="0058531F" w:rsidRPr="00CE18BA">
        <w:rPr>
          <w:rFonts w:asciiTheme="minorBidi" w:hAnsiTheme="minorBidi" w:cstheme="minorBidi"/>
          <w:i/>
          <w:iCs/>
          <w:sz w:val="24"/>
          <w:szCs w:val="24"/>
        </w:rPr>
        <w:t>Federal Monitoring and Enforcement of IDEA Compliance</w:t>
      </w:r>
      <w:r w:rsidR="0058531F" w:rsidRPr="00CE18BA">
        <w:rPr>
          <w:rFonts w:asciiTheme="minorBidi" w:hAnsiTheme="minorBidi" w:cstheme="minorBidi"/>
          <w:sz w:val="24"/>
          <w:szCs w:val="24"/>
        </w:rPr>
        <w:t xml:space="preserve">, </w:t>
      </w:r>
      <w:r w:rsidR="000E5B60" w:rsidRPr="00CE18BA">
        <w:rPr>
          <w:rFonts w:asciiTheme="minorBidi" w:hAnsiTheme="minorBidi" w:cstheme="minorBidi"/>
          <w:sz w:val="24"/>
          <w:szCs w:val="24"/>
        </w:rPr>
        <w:t>February 7, 2018</w:t>
      </w:r>
      <w:r w:rsidR="0058531F" w:rsidRPr="00CE18BA">
        <w:rPr>
          <w:rFonts w:asciiTheme="minorBidi" w:hAnsiTheme="minorBidi" w:cstheme="minorBidi"/>
          <w:sz w:val="24"/>
          <w:szCs w:val="24"/>
        </w:rPr>
        <w:t xml:space="preserve">, </w:t>
      </w:r>
      <w:r w:rsidR="000361C1" w:rsidRPr="00CE18BA">
        <w:rPr>
          <w:rFonts w:asciiTheme="minorBidi" w:hAnsiTheme="minorBidi" w:cstheme="minorBidi"/>
          <w:sz w:val="24"/>
          <w:szCs w:val="24"/>
        </w:rPr>
        <w:t xml:space="preserve">9, </w:t>
      </w:r>
      <w:hyperlink r:id="rId61" w:tooltip="https://www.ncd.gov/assets/uploads/docs/ncd-monitoring-enforcement-accessible.pdf" w:history="1">
        <w:r w:rsidR="00CF6C2C" w:rsidRPr="00D32E98">
          <w:rPr>
            <w:rStyle w:val="Hyperlink"/>
            <w:rFonts w:asciiTheme="minorBidi" w:hAnsiTheme="minorBidi" w:cstheme="minorBidi"/>
            <w:color w:val="0000FF"/>
            <w:sz w:val="24"/>
            <w:szCs w:val="24"/>
            <w:u w:color="0000FF"/>
          </w:rPr>
          <w:t>https://www.ncd.gov/assets/uploads/docs/ncd-monitoring-enforcement-accessible.pdf</w:t>
        </w:r>
      </w:hyperlink>
      <w:r w:rsidR="001B0C37" w:rsidRPr="00CE18BA">
        <w:rPr>
          <w:rFonts w:asciiTheme="minorBidi" w:hAnsiTheme="minorBidi" w:cstheme="minorBidi"/>
          <w:sz w:val="24"/>
          <w:szCs w:val="24"/>
        </w:rPr>
        <w:t>.</w:t>
      </w:r>
    </w:p>
  </w:endnote>
  <w:endnote w:id="76">
    <w:p w14:paraId="4208A09F" w14:textId="521A28AC" w:rsidR="000E7346" w:rsidRPr="00CE18BA" w:rsidRDefault="000E7346" w:rsidP="00915F34">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8B7BF2" w:rsidRPr="00CE18BA">
        <w:rPr>
          <w:rFonts w:asciiTheme="minorBidi" w:hAnsiTheme="minorBidi" w:cstheme="minorBidi"/>
          <w:sz w:val="24"/>
          <w:szCs w:val="24"/>
        </w:rPr>
        <w:t>Ives-Rublee and Doherty, “Recent Special Education Layoffs”</w:t>
      </w:r>
      <w:r w:rsidR="00954FE6" w:rsidRPr="00CE18BA">
        <w:rPr>
          <w:rFonts w:asciiTheme="minorBidi" w:hAnsiTheme="minorBidi" w:cstheme="minorBidi"/>
          <w:sz w:val="24"/>
          <w:szCs w:val="24"/>
        </w:rPr>
        <w:t xml:space="preserve">; </w:t>
      </w:r>
      <w:r w:rsidR="00C67AD3" w:rsidRPr="00CE18BA">
        <w:rPr>
          <w:rFonts w:asciiTheme="minorBidi" w:hAnsiTheme="minorBidi" w:cstheme="minorBidi"/>
          <w:sz w:val="24"/>
          <w:szCs w:val="24"/>
        </w:rPr>
        <w:t>Michelle Diament, “Ed Department Pushing Ahead With Plan To Offload Special Education</w:t>
      </w:r>
      <w:r w:rsidR="00954FE6" w:rsidRPr="00CE18BA">
        <w:rPr>
          <w:rFonts w:asciiTheme="minorBidi" w:hAnsiTheme="minorBidi" w:cstheme="minorBidi"/>
          <w:sz w:val="24"/>
          <w:szCs w:val="24"/>
        </w:rPr>
        <w:t>,</w:t>
      </w:r>
      <w:r w:rsidR="00C67AD3" w:rsidRPr="00CE18BA">
        <w:rPr>
          <w:rFonts w:asciiTheme="minorBidi" w:hAnsiTheme="minorBidi" w:cstheme="minorBidi"/>
          <w:sz w:val="24"/>
          <w:szCs w:val="24"/>
        </w:rPr>
        <w:t>”</w:t>
      </w:r>
      <w:r w:rsidR="00954FE6" w:rsidRPr="00CE18BA">
        <w:rPr>
          <w:rFonts w:asciiTheme="minorBidi" w:hAnsiTheme="minorBidi" w:cstheme="minorBidi"/>
          <w:sz w:val="24"/>
          <w:szCs w:val="24"/>
        </w:rPr>
        <w:t xml:space="preserve"> </w:t>
      </w:r>
      <w:r w:rsidR="00C67AD3" w:rsidRPr="00CE18BA">
        <w:rPr>
          <w:rFonts w:asciiTheme="minorBidi" w:hAnsiTheme="minorBidi" w:cstheme="minorBidi"/>
          <w:i/>
          <w:iCs/>
          <w:sz w:val="24"/>
          <w:szCs w:val="24"/>
        </w:rPr>
        <w:t>Disability Scoop</w:t>
      </w:r>
      <w:r w:rsidR="00C67AD3" w:rsidRPr="00CE18BA">
        <w:rPr>
          <w:rFonts w:asciiTheme="minorBidi" w:hAnsiTheme="minorBidi" w:cstheme="minorBidi"/>
          <w:sz w:val="24"/>
          <w:szCs w:val="24"/>
        </w:rPr>
        <w:t>,</w:t>
      </w:r>
      <w:r w:rsidR="00C67AD3" w:rsidRPr="00CE18BA">
        <w:rPr>
          <w:rFonts w:asciiTheme="minorBidi" w:hAnsiTheme="minorBidi" w:cstheme="minorBidi"/>
          <w:smallCaps/>
          <w:sz w:val="24"/>
          <w:szCs w:val="24"/>
        </w:rPr>
        <w:t xml:space="preserve"> </w:t>
      </w:r>
      <w:r w:rsidR="00C67AD3" w:rsidRPr="00CE18BA">
        <w:rPr>
          <w:rFonts w:asciiTheme="minorBidi" w:hAnsiTheme="minorBidi" w:cstheme="minorBidi"/>
          <w:sz w:val="24"/>
          <w:szCs w:val="24"/>
        </w:rPr>
        <w:t>Jan</w:t>
      </w:r>
      <w:r w:rsidR="00DB448F" w:rsidRPr="00CE18BA">
        <w:rPr>
          <w:rFonts w:asciiTheme="minorBidi" w:hAnsiTheme="minorBidi" w:cstheme="minorBidi"/>
          <w:sz w:val="24"/>
          <w:szCs w:val="24"/>
        </w:rPr>
        <w:t>uary</w:t>
      </w:r>
      <w:r w:rsidR="00C67AD3" w:rsidRPr="00CE18BA">
        <w:rPr>
          <w:rFonts w:asciiTheme="minorBidi" w:hAnsiTheme="minorBidi" w:cstheme="minorBidi"/>
          <w:sz w:val="24"/>
          <w:szCs w:val="24"/>
        </w:rPr>
        <w:t xml:space="preserve"> 9, 2026, </w:t>
      </w:r>
      <w:hyperlink r:id="rId62" w:tooltip="https://www.disabilityscoop.com/2026/01/09/ed-department-pushing-ahead-with-plan-to-offload-special-education/31800" w:history="1">
        <w:r w:rsidR="00C67AD3" w:rsidRPr="00D32E98">
          <w:rPr>
            <w:rStyle w:val="Hyperlink"/>
            <w:rFonts w:asciiTheme="minorBidi" w:hAnsiTheme="minorBidi" w:cstheme="minorBidi"/>
            <w:color w:val="0000FF"/>
            <w:sz w:val="24"/>
            <w:szCs w:val="24"/>
            <w:u w:color="0000FF"/>
          </w:rPr>
          <w:t>https://www.disabilityscoop.com/2026/01/09/ed-department-pushing-ahead-with-plan-to-offload-special-education/31800</w:t>
        </w:r>
      </w:hyperlink>
      <w:r w:rsidR="00DB448F" w:rsidRPr="00CE18BA">
        <w:rPr>
          <w:rFonts w:asciiTheme="minorBidi" w:hAnsiTheme="minorBidi" w:cstheme="minorBidi"/>
          <w:sz w:val="24"/>
          <w:szCs w:val="24"/>
        </w:rPr>
        <w:t xml:space="preserve">; </w:t>
      </w:r>
      <w:r w:rsidR="00C67AD3" w:rsidRPr="00CE18BA">
        <w:rPr>
          <w:rFonts w:asciiTheme="minorBidi" w:hAnsiTheme="minorBidi" w:cstheme="minorBidi"/>
          <w:sz w:val="24"/>
          <w:szCs w:val="24"/>
        </w:rPr>
        <w:t xml:space="preserve">Consortium for </w:t>
      </w:r>
      <w:r w:rsidR="00F42AE4" w:rsidRPr="00CE18BA">
        <w:rPr>
          <w:rFonts w:asciiTheme="minorBidi" w:hAnsiTheme="minorBidi" w:cstheme="minorBidi"/>
          <w:sz w:val="24"/>
          <w:szCs w:val="24"/>
        </w:rPr>
        <w:t>Constituents</w:t>
      </w:r>
      <w:r w:rsidR="00C67AD3" w:rsidRPr="00CE18BA">
        <w:rPr>
          <w:rFonts w:asciiTheme="minorBidi" w:hAnsiTheme="minorBidi" w:cstheme="minorBidi"/>
          <w:sz w:val="24"/>
          <w:szCs w:val="24"/>
        </w:rPr>
        <w:t xml:space="preserve"> with Disabilities</w:t>
      </w:r>
      <w:r w:rsidR="002F40EB" w:rsidRPr="00CE18BA">
        <w:rPr>
          <w:rFonts w:asciiTheme="minorBidi" w:hAnsiTheme="minorBidi" w:cstheme="minorBidi"/>
          <w:sz w:val="24"/>
          <w:szCs w:val="24"/>
        </w:rPr>
        <w:t xml:space="preserve"> to Secretary</w:t>
      </w:r>
      <w:r w:rsidR="00C67AD3" w:rsidRPr="00CE18BA">
        <w:rPr>
          <w:rFonts w:asciiTheme="minorBidi" w:hAnsiTheme="minorBidi" w:cstheme="minorBidi"/>
          <w:sz w:val="24"/>
          <w:szCs w:val="24"/>
        </w:rPr>
        <w:t xml:space="preserve"> Linda McMahon</w:t>
      </w:r>
      <w:r w:rsidR="00F42AE4" w:rsidRPr="00CE18BA">
        <w:rPr>
          <w:rFonts w:asciiTheme="minorBidi" w:hAnsiTheme="minorBidi" w:cstheme="minorBidi"/>
          <w:sz w:val="24"/>
          <w:szCs w:val="24"/>
        </w:rPr>
        <w:t xml:space="preserve">, </w:t>
      </w:r>
      <w:r w:rsidR="00C67AD3" w:rsidRPr="00CE18BA">
        <w:rPr>
          <w:rFonts w:asciiTheme="minorBidi" w:hAnsiTheme="minorBidi" w:cstheme="minorBidi"/>
          <w:sz w:val="24"/>
          <w:szCs w:val="24"/>
        </w:rPr>
        <w:t xml:space="preserve">January 9, 2026, </w:t>
      </w:r>
      <w:r w:rsidR="00FC49E7" w:rsidRPr="00CE18BA">
        <w:rPr>
          <w:rFonts w:asciiTheme="minorBidi" w:hAnsiTheme="minorBidi" w:cstheme="minorBidi"/>
          <w:sz w:val="24"/>
          <w:szCs w:val="24"/>
        </w:rPr>
        <w:t xml:space="preserve">Consortium for Constituents with Disabilities, </w:t>
      </w:r>
      <w:hyperlink r:id="rId63" w:tooltip="https://www.c-c-d.org/fichiers/SecretaryMcMahon_FollowupLetter_1.9.2026.pdf" w:history="1">
        <w:r w:rsidR="00FC49E7" w:rsidRPr="00D32E98">
          <w:rPr>
            <w:rStyle w:val="Hyperlink"/>
            <w:rFonts w:asciiTheme="minorBidi" w:hAnsiTheme="minorBidi" w:cstheme="minorBidi"/>
            <w:color w:val="0000FF"/>
            <w:sz w:val="24"/>
            <w:szCs w:val="24"/>
            <w:u w:color="0000FF"/>
          </w:rPr>
          <w:t>https://www.c-c-d.org/fichiers/SecretaryMcMahon_FollowupLetter_1.9.2026.pdf</w:t>
        </w:r>
      </w:hyperlink>
      <w:r w:rsidR="0011282F" w:rsidRPr="00CE18BA">
        <w:rPr>
          <w:rFonts w:asciiTheme="minorBidi" w:hAnsiTheme="minorBidi" w:cstheme="minorBidi"/>
          <w:sz w:val="24"/>
          <w:szCs w:val="24"/>
        </w:rPr>
        <w:t>.</w:t>
      </w:r>
    </w:p>
  </w:endnote>
  <w:endnote w:id="77">
    <w:p w14:paraId="023DC546" w14:textId="597C9446" w:rsidR="00782B14" w:rsidRPr="00CE18BA" w:rsidRDefault="009E4D1F"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72718" w:rsidRPr="00CE18BA">
        <w:rPr>
          <w:rFonts w:asciiTheme="minorBidi" w:hAnsiTheme="minorBidi" w:cstheme="minorBidi"/>
          <w:sz w:val="24"/>
          <w:szCs w:val="24"/>
        </w:rPr>
        <w:t>Diament, “</w:t>
      </w:r>
      <w:r w:rsidR="00855889" w:rsidRPr="00CE18BA">
        <w:rPr>
          <w:rFonts w:asciiTheme="minorBidi" w:hAnsiTheme="minorBidi" w:cstheme="minorBidi"/>
          <w:sz w:val="24"/>
          <w:szCs w:val="24"/>
        </w:rPr>
        <w:t xml:space="preserve">Cut </w:t>
      </w:r>
      <w:r w:rsidR="00404B48" w:rsidRPr="00CE18BA">
        <w:rPr>
          <w:rFonts w:asciiTheme="minorBidi" w:hAnsiTheme="minorBidi" w:cstheme="minorBidi"/>
          <w:sz w:val="24"/>
          <w:szCs w:val="24"/>
        </w:rPr>
        <w:t>Disability Prog</w:t>
      </w:r>
      <w:r w:rsidR="00364971" w:rsidRPr="00CE18BA">
        <w:rPr>
          <w:rFonts w:asciiTheme="minorBidi" w:hAnsiTheme="minorBidi" w:cstheme="minorBidi"/>
          <w:sz w:val="24"/>
          <w:szCs w:val="24"/>
        </w:rPr>
        <w:t>r</w:t>
      </w:r>
      <w:r w:rsidR="00404B48" w:rsidRPr="00CE18BA">
        <w:rPr>
          <w:rFonts w:asciiTheme="minorBidi" w:hAnsiTheme="minorBidi" w:cstheme="minorBidi"/>
          <w:sz w:val="24"/>
          <w:szCs w:val="24"/>
        </w:rPr>
        <w:t>ams</w:t>
      </w:r>
      <w:r w:rsidR="0011282F" w:rsidRPr="00CE18BA">
        <w:rPr>
          <w:rFonts w:asciiTheme="minorBidi" w:hAnsiTheme="minorBidi" w:cstheme="minorBidi"/>
          <w:sz w:val="24"/>
          <w:szCs w:val="24"/>
        </w:rPr>
        <w:t>.</w:t>
      </w:r>
      <w:r w:rsidR="00972718" w:rsidRPr="00CE18BA">
        <w:rPr>
          <w:rFonts w:asciiTheme="minorBidi" w:hAnsiTheme="minorBidi" w:cstheme="minorBidi"/>
          <w:sz w:val="24"/>
          <w:szCs w:val="24"/>
        </w:rPr>
        <w:t>”</w:t>
      </w:r>
    </w:p>
  </w:endnote>
  <w:endnote w:id="78">
    <w:p w14:paraId="2175907C" w14:textId="0977CF6C" w:rsidR="00C21970" w:rsidRPr="00CE18BA" w:rsidRDefault="00F624CD"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Education</w:t>
      </w:r>
      <w:r w:rsidR="00C87995" w:rsidRPr="00CE18BA">
        <w:rPr>
          <w:rFonts w:asciiTheme="minorBidi" w:hAnsiTheme="minorBidi" w:cstheme="minorBidi"/>
          <w:sz w:val="24"/>
          <w:szCs w:val="24"/>
        </w:rPr>
        <w:t>,</w:t>
      </w:r>
      <w:r w:rsidRPr="00CE18BA">
        <w:rPr>
          <w:rFonts w:asciiTheme="minorBidi" w:hAnsiTheme="minorBidi" w:cstheme="minorBidi"/>
          <w:sz w:val="24"/>
          <w:szCs w:val="24"/>
        </w:rPr>
        <w:t xml:space="preserve"> “U.S. Department of Education Announces Additional Partnerships to Strengthen Coordination for Individuals with Disabilities Programs, Bolster Civil Rights Enforcement</w:t>
      </w:r>
      <w:r w:rsidR="00C21970" w:rsidRPr="00CE18BA">
        <w:rPr>
          <w:rFonts w:asciiTheme="minorBidi" w:hAnsiTheme="minorBidi" w:cstheme="minorBidi"/>
          <w:sz w:val="24"/>
          <w:szCs w:val="24"/>
        </w:rPr>
        <w:t>,</w:t>
      </w:r>
      <w:r w:rsidRPr="00CE18BA">
        <w:rPr>
          <w:rFonts w:asciiTheme="minorBidi" w:hAnsiTheme="minorBidi" w:cstheme="minorBidi"/>
          <w:sz w:val="24"/>
          <w:szCs w:val="24"/>
        </w:rPr>
        <w:t>”</w:t>
      </w:r>
      <w:r w:rsidR="00C21970" w:rsidRPr="00CE18BA">
        <w:rPr>
          <w:rFonts w:asciiTheme="minorBidi" w:hAnsiTheme="minorBidi" w:cstheme="minorBidi"/>
          <w:sz w:val="24"/>
          <w:szCs w:val="24"/>
        </w:rPr>
        <w:t xml:space="preserve"> </w:t>
      </w:r>
      <w:r w:rsidRPr="00CE18BA">
        <w:rPr>
          <w:rFonts w:asciiTheme="minorBidi" w:hAnsiTheme="minorBidi" w:cstheme="minorBidi"/>
          <w:sz w:val="24"/>
          <w:szCs w:val="24"/>
        </w:rPr>
        <w:t>June 16, 2026</w:t>
      </w:r>
      <w:r w:rsidR="00C21970" w:rsidRPr="00CE18BA">
        <w:rPr>
          <w:rFonts w:asciiTheme="minorBidi" w:hAnsiTheme="minorBidi" w:cstheme="minorBidi"/>
          <w:sz w:val="24"/>
          <w:szCs w:val="24"/>
        </w:rPr>
        <w:t xml:space="preserve">, </w:t>
      </w:r>
      <w:hyperlink r:id="rId64" w:tooltip="https://www.ed.gov/about/news/press-release/us-department-of-education-announces-additional-partnerships-strengthen-coordination-individuals-disabilities-programs-bolster-civil-rights" w:history="1">
        <w:r w:rsidR="00E73320" w:rsidRPr="00D32E98">
          <w:rPr>
            <w:rStyle w:val="Hyperlink"/>
            <w:rFonts w:asciiTheme="minorBidi" w:hAnsiTheme="minorBidi" w:cstheme="minorBidi"/>
            <w:color w:val="0000FF"/>
            <w:sz w:val="24"/>
            <w:szCs w:val="24"/>
            <w:u w:color="0000FF"/>
          </w:rPr>
          <w:t>https://www.ed.gov/about/news/press-release/us-department-of-education-announces-additional-partnerships-strengthen-coordination-individuals-disabilities-programs-bolster-civil-rights</w:t>
        </w:r>
      </w:hyperlink>
      <w:r w:rsidR="005C5A76" w:rsidRPr="00CE18BA">
        <w:rPr>
          <w:rFonts w:asciiTheme="minorBidi" w:hAnsiTheme="minorBidi" w:cstheme="minorBidi"/>
          <w:sz w:val="24"/>
          <w:szCs w:val="24"/>
        </w:rPr>
        <w:t xml:space="preserve">; US Department of Education, “Fact Sheet: Department of Education (ED) and Department of Health and Human Services (HHS) Special Education and Rehabilitative Services Partnership,” accessed </w:t>
      </w:r>
      <w:r w:rsidR="00A91FA4" w:rsidRPr="00A91FA4">
        <w:rPr>
          <w:rFonts w:asciiTheme="minorBidi" w:hAnsiTheme="minorBidi" w:cstheme="minorBidi"/>
          <w:sz w:val="24"/>
          <w:szCs w:val="24"/>
        </w:rPr>
        <w:t>September 23, 2026,</w:t>
      </w:r>
      <w:r w:rsidR="005C5A76" w:rsidRPr="00CE18BA">
        <w:rPr>
          <w:rFonts w:asciiTheme="minorBidi" w:hAnsiTheme="minorBidi" w:cstheme="minorBidi"/>
          <w:sz w:val="24"/>
          <w:szCs w:val="24"/>
        </w:rPr>
        <w:t xml:space="preserve"> </w:t>
      </w:r>
      <w:hyperlink r:id="rId65" w:tooltip="https://www.ed.gov/media/document/fact-sheet-department-of-education-and-department-of-health-and-human-services-special-education-and-rehabilitative-services-partnership-114238.pdf" w:history="1">
        <w:r w:rsidR="005C5A76" w:rsidRPr="00D32E98">
          <w:rPr>
            <w:rStyle w:val="Hyperlink"/>
            <w:rFonts w:asciiTheme="minorBidi" w:hAnsiTheme="minorBidi" w:cstheme="minorBidi"/>
            <w:color w:val="0000FF"/>
            <w:sz w:val="24"/>
            <w:szCs w:val="24"/>
            <w:u w:color="0000FF"/>
          </w:rPr>
          <w:t>https://www.ed.gov/media/document/fact-sheet-department-of-education-and-department-of-health-and-human-services-special-education-and-rehabilitative-services-partnership-114238.pdf</w:t>
        </w:r>
      </w:hyperlink>
      <w:r w:rsidR="005C5A76" w:rsidRPr="00CE18BA">
        <w:rPr>
          <w:rFonts w:asciiTheme="minorBidi" w:hAnsiTheme="minorBidi" w:cstheme="minorBidi"/>
          <w:sz w:val="24"/>
          <w:szCs w:val="24"/>
        </w:rPr>
        <w:t xml:space="preserve">; US Department of Education, “Fact Sheet: Department of Education (ED) and Department of Education (ED) and Department of Justice (DOJ) Civil Rights Partnership,” accessed </w:t>
      </w:r>
      <w:r w:rsidR="00206849" w:rsidRPr="00206849">
        <w:rPr>
          <w:rFonts w:asciiTheme="minorBidi" w:hAnsiTheme="minorBidi" w:cstheme="minorBidi"/>
          <w:sz w:val="24"/>
          <w:szCs w:val="24"/>
        </w:rPr>
        <w:t>September 23, 2026,</w:t>
      </w:r>
      <w:r w:rsidR="005C5A76" w:rsidRPr="00CE18BA">
        <w:rPr>
          <w:rFonts w:asciiTheme="minorBidi" w:hAnsiTheme="minorBidi" w:cstheme="minorBidi"/>
          <w:sz w:val="24"/>
          <w:szCs w:val="24"/>
        </w:rPr>
        <w:t xml:space="preserve"> </w:t>
      </w:r>
      <w:hyperlink r:id="rId66" w:tooltip="https://www.ed.gov/media/document/fact-sheet-department-of-education-and-department-of-justice-civil-rights-partnership-114237.pdf" w:history="1">
        <w:r w:rsidR="005C5A76" w:rsidRPr="00D32E98">
          <w:rPr>
            <w:rStyle w:val="Hyperlink"/>
            <w:rFonts w:asciiTheme="minorBidi" w:hAnsiTheme="minorBidi" w:cstheme="minorBidi"/>
            <w:color w:val="0000FF"/>
            <w:sz w:val="24"/>
            <w:szCs w:val="24"/>
            <w:u w:color="0000FF"/>
          </w:rPr>
          <w:t>https://www.ed.gov/media/document/fact-sheet-department-of-education-and-department-of-justice-civil-rights-partnership-114237.pdf</w:t>
        </w:r>
      </w:hyperlink>
      <w:r w:rsidR="005C5A76" w:rsidRPr="00CE18BA">
        <w:rPr>
          <w:rFonts w:asciiTheme="minorBidi" w:hAnsiTheme="minorBidi" w:cstheme="minorBidi"/>
          <w:sz w:val="24"/>
          <w:szCs w:val="24"/>
        </w:rPr>
        <w:t>.</w:t>
      </w:r>
    </w:p>
  </w:endnote>
  <w:endnote w:id="79">
    <w:p w14:paraId="75D6D347" w14:textId="13DA5D5C" w:rsidR="00E73320" w:rsidRPr="00CE18BA" w:rsidRDefault="00F624CD" w:rsidP="00915F34">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Education, “Additional Partnerships</w:t>
      </w:r>
      <w:r w:rsidR="00E73320" w:rsidRPr="00CE18BA">
        <w:rPr>
          <w:rFonts w:asciiTheme="minorBidi" w:hAnsiTheme="minorBidi" w:cstheme="minorBidi"/>
          <w:sz w:val="24"/>
          <w:szCs w:val="24"/>
        </w:rPr>
        <w:t>.</w:t>
      </w:r>
      <w:r w:rsidRPr="00CE18BA">
        <w:rPr>
          <w:rFonts w:asciiTheme="minorBidi" w:hAnsiTheme="minorBidi" w:cstheme="minorBidi"/>
          <w:sz w:val="24"/>
          <w:szCs w:val="24"/>
        </w:rPr>
        <w:t>”</w:t>
      </w:r>
    </w:p>
  </w:endnote>
  <w:endnote w:id="80">
    <w:p w14:paraId="096601A7" w14:textId="06F76E76" w:rsidR="00F624CD" w:rsidRPr="00CE18BA" w:rsidRDefault="00F624CD"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American Association of People with Disabilities, “AAPD Outraged by Unlawful Transfer of Special Education, Civil Rights Offices From Department of Education to Other Agencies</w:t>
      </w:r>
      <w:r w:rsidR="005862EE" w:rsidRPr="00CE18BA">
        <w:rPr>
          <w:rFonts w:asciiTheme="minorBidi" w:hAnsiTheme="minorBidi" w:cstheme="minorBidi"/>
          <w:sz w:val="24"/>
          <w:szCs w:val="24"/>
        </w:rPr>
        <w:t>,</w:t>
      </w:r>
      <w:r w:rsidRPr="00CE18BA">
        <w:rPr>
          <w:rFonts w:asciiTheme="minorBidi" w:hAnsiTheme="minorBidi" w:cstheme="minorBidi"/>
          <w:i/>
          <w:iCs/>
          <w:sz w:val="24"/>
          <w:szCs w:val="24"/>
        </w:rPr>
        <w:t>”</w:t>
      </w:r>
      <w:r w:rsidRPr="00CE18BA">
        <w:rPr>
          <w:rFonts w:asciiTheme="minorBidi" w:hAnsiTheme="minorBidi" w:cstheme="minorBidi"/>
          <w:sz w:val="24"/>
          <w:szCs w:val="24"/>
        </w:rPr>
        <w:t xml:space="preserve"> June 16, 2026, </w:t>
      </w:r>
      <w:hyperlink r:id="rId67" w:tooltip="https://www.aapd.com/ed-transfer-key-departments-to-hhs/" w:history="1">
        <w:r w:rsidRPr="00D32E98">
          <w:rPr>
            <w:rStyle w:val="Hyperlink"/>
            <w:rFonts w:asciiTheme="minorBidi" w:hAnsiTheme="minorBidi" w:cstheme="minorBidi"/>
            <w:color w:val="0000FF"/>
            <w:sz w:val="24"/>
            <w:szCs w:val="24"/>
            <w:u w:color="0000FF"/>
          </w:rPr>
          <w:t>https://www.aapd.com/ed-transfer-key-departments-to-hhs</w:t>
        </w:r>
      </w:hyperlink>
      <w:r w:rsidR="00916BF0" w:rsidRPr="00CE18BA">
        <w:rPr>
          <w:rFonts w:asciiTheme="minorBidi" w:hAnsiTheme="minorBidi" w:cstheme="minorBidi"/>
          <w:sz w:val="24"/>
          <w:szCs w:val="24"/>
        </w:rPr>
        <w:t>.</w:t>
      </w:r>
    </w:p>
  </w:endnote>
  <w:endnote w:id="81">
    <w:p w14:paraId="358CF254" w14:textId="766E02BF" w:rsidR="00345C0A" w:rsidRPr="00CE18BA" w:rsidRDefault="00345C0A"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67AD3" w:rsidRPr="00CE18BA">
        <w:rPr>
          <w:rFonts w:asciiTheme="minorBidi" w:hAnsiTheme="minorBidi" w:cstheme="minorBidi"/>
          <w:sz w:val="24"/>
          <w:szCs w:val="24"/>
        </w:rPr>
        <w:t>Society for Human Resource Management, “Workforce Participation Among People with Disabilities Reaches Historic High, Addressing Labor Shortages – New SHRM Study Finds</w:t>
      </w:r>
      <w:r w:rsidR="00240144" w:rsidRPr="00CE18BA">
        <w:rPr>
          <w:rFonts w:asciiTheme="minorBidi" w:hAnsiTheme="minorBidi" w:cstheme="minorBidi"/>
          <w:sz w:val="24"/>
          <w:szCs w:val="24"/>
        </w:rPr>
        <w:t>,</w:t>
      </w:r>
      <w:r w:rsidR="00C67AD3" w:rsidRPr="00CE18BA">
        <w:rPr>
          <w:rFonts w:asciiTheme="minorBidi" w:hAnsiTheme="minorBidi" w:cstheme="minorBidi"/>
          <w:sz w:val="24"/>
          <w:szCs w:val="24"/>
        </w:rPr>
        <w:t>” October 16, 2025</w:t>
      </w:r>
      <w:r w:rsidR="007A70CD" w:rsidRPr="00CE18BA">
        <w:rPr>
          <w:rFonts w:asciiTheme="minorBidi" w:hAnsiTheme="minorBidi" w:cstheme="minorBidi"/>
          <w:sz w:val="24"/>
          <w:szCs w:val="24"/>
        </w:rPr>
        <w:t xml:space="preserve">, </w:t>
      </w:r>
      <w:hyperlink r:id="rId68" w:tooltip="https://www.shrm.org/about/press-room/workforce-participation-among-people-with-disabilities-reaches-h0" w:history="1">
        <w:r w:rsidR="00721051" w:rsidRPr="00D32E98">
          <w:rPr>
            <w:rStyle w:val="Hyperlink"/>
            <w:rFonts w:asciiTheme="minorBidi" w:hAnsiTheme="minorBidi" w:cstheme="minorBidi"/>
            <w:color w:val="0000FF"/>
            <w:sz w:val="24"/>
            <w:szCs w:val="24"/>
            <w:u w:color="0000FF"/>
          </w:rPr>
          <w:t>https://www.shrm.org/about/press-room/workforce-participation-among-people-with-disabilities-reaches-h0</w:t>
        </w:r>
      </w:hyperlink>
      <w:r w:rsidR="00C67AD3" w:rsidRPr="00CE18BA">
        <w:rPr>
          <w:rFonts w:asciiTheme="minorBidi" w:hAnsiTheme="minorBidi" w:cstheme="minorBidi"/>
          <w:sz w:val="24"/>
          <w:szCs w:val="24"/>
        </w:rPr>
        <w:t>.</w:t>
      </w:r>
    </w:p>
  </w:endnote>
  <w:endnote w:id="82">
    <w:p w14:paraId="4BFA03F2" w14:textId="041BE5DB" w:rsidR="00C91F76" w:rsidRPr="00CE18BA" w:rsidRDefault="00CE0C27"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C91F76" w:rsidRPr="00CE18BA">
        <w:rPr>
          <w:rFonts w:asciiTheme="minorBidi" w:hAnsiTheme="minorBidi" w:cstheme="minorBidi"/>
          <w:sz w:val="24"/>
          <w:szCs w:val="24"/>
        </w:rPr>
        <w:t xml:space="preserve"> </w:t>
      </w:r>
      <w:r w:rsidR="000E51DA" w:rsidRPr="00CE18BA">
        <w:rPr>
          <w:rFonts w:asciiTheme="minorBidi" w:hAnsiTheme="minorBidi" w:cstheme="minorBidi"/>
          <w:sz w:val="24"/>
          <w:szCs w:val="24"/>
        </w:rPr>
        <w:t xml:space="preserve">US </w:t>
      </w:r>
      <w:r w:rsidR="00C67AD3" w:rsidRPr="00CE18BA">
        <w:rPr>
          <w:rFonts w:asciiTheme="minorBidi" w:hAnsiTheme="minorBidi" w:cstheme="minorBidi"/>
          <w:sz w:val="24"/>
          <w:szCs w:val="24"/>
        </w:rPr>
        <w:t>Bureau of Labor Statistics, “</w:t>
      </w:r>
      <w:r w:rsidR="007D187C" w:rsidRPr="00CE18BA">
        <w:rPr>
          <w:rFonts w:asciiTheme="minorBidi" w:hAnsiTheme="minorBidi" w:cstheme="minorBidi"/>
          <w:sz w:val="24"/>
          <w:szCs w:val="24"/>
        </w:rPr>
        <w:t>Unemployment rate for people with a disability rose to 8.3 percent in 2025</w:t>
      </w:r>
      <w:r w:rsidR="000E51DA" w:rsidRPr="00CE18BA">
        <w:rPr>
          <w:rFonts w:asciiTheme="minorBidi" w:hAnsiTheme="minorBidi" w:cstheme="minorBidi"/>
          <w:sz w:val="24"/>
          <w:szCs w:val="24"/>
        </w:rPr>
        <w:t>,</w:t>
      </w:r>
      <w:r w:rsidR="007D187C" w:rsidRPr="00CE18BA">
        <w:rPr>
          <w:rFonts w:asciiTheme="minorBidi" w:hAnsiTheme="minorBidi" w:cstheme="minorBidi"/>
          <w:sz w:val="24"/>
          <w:szCs w:val="24"/>
        </w:rPr>
        <w:t xml:space="preserve">” </w:t>
      </w:r>
      <w:r w:rsidR="007D187C" w:rsidRPr="00CE18BA">
        <w:rPr>
          <w:rFonts w:asciiTheme="minorBidi" w:hAnsiTheme="minorBidi" w:cstheme="minorBidi"/>
          <w:i/>
          <w:iCs/>
          <w:sz w:val="24"/>
          <w:szCs w:val="24"/>
        </w:rPr>
        <w:t>Economics Daily</w:t>
      </w:r>
      <w:r w:rsidR="007D187C" w:rsidRPr="00CE18BA">
        <w:rPr>
          <w:rFonts w:asciiTheme="minorBidi" w:hAnsiTheme="minorBidi" w:cstheme="minorBidi"/>
          <w:sz w:val="24"/>
          <w:szCs w:val="24"/>
        </w:rPr>
        <w:t>,</w:t>
      </w:r>
      <w:r w:rsidR="007D187C" w:rsidRPr="00CE18BA">
        <w:rPr>
          <w:rFonts w:asciiTheme="minorBidi" w:hAnsiTheme="minorBidi" w:cstheme="minorBidi"/>
          <w:i/>
          <w:iCs/>
          <w:sz w:val="24"/>
          <w:szCs w:val="24"/>
        </w:rPr>
        <w:t xml:space="preserve"> </w:t>
      </w:r>
      <w:r w:rsidR="007D187C" w:rsidRPr="00CE18BA">
        <w:rPr>
          <w:rFonts w:asciiTheme="minorBidi" w:hAnsiTheme="minorBidi" w:cstheme="minorBidi"/>
          <w:sz w:val="24"/>
          <w:szCs w:val="24"/>
        </w:rPr>
        <w:t xml:space="preserve">March 5, 2026, </w:t>
      </w:r>
      <w:hyperlink r:id="rId69" w:tooltip="https://www.bls.gov/opub/ted/2026/unemployment-rate-for-people-with-a-disability-rose-to-8-3-percent-in-2025.htm" w:history="1">
        <w:r w:rsidR="00721051" w:rsidRPr="00D32E98">
          <w:rPr>
            <w:rStyle w:val="Hyperlink"/>
            <w:rFonts w:asciiTheme="minorBidi" w:hAnsiTheme="minorBidi" w:cstheme="minorBidi"/>
            <w:color w:val="0000FF"/>
            <w:sz w:val="24"/>
            <w:szCs w:val="24"/>
            <w:u w:color="0000FF"/>
          </w:rPr>
          <w:t>https://www.bls.gov/opub/ted/2026/unemployment-rate-for-people-with-a-disability-rose-to-8-3-percent-in-2025.htm</w:t>
        </w:r>
      </w:hyperlink>
      <w:r w:rsidR="00721051" w:rsidRPr="00CE18BA">
        <w:rPr>
          <w:rFonts w:asciiTheme="minorBidi" w:hAnsiTheme="minorBidi" w:cstheme="minorBidi"/>
          <w:sz w:val="24"/>
          <w:szCs w:val="24"/>
        </w:rPr>
        <w:t>.</w:t>
      </w:r>
    </w:p>
  </w:endnote>
  <w:endnote w:id="83">
    <w:p w14:paraId="49C65E05" w14:textId="553E565C" w:rsidR="004C7FCC" w:rsidRPr="00CE18BA" w:rsidRDefault="00424A19"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D378E" w:rsidRPr="00CE18BA">
        <w:rPr>
          <w:rFonts w:asciiTheme="minorBidi" w:hAnsiTheme="minorBidi" w:cstheme="minorBidi"/>
          <w:sz w:val="24"/>
          <w:szCs w:val="24"/>
        </w:rPr>
        <w:t xml:space="preserve">National Council on Disability, </w:t>
      </w:r>
      <w:r w:rsidR="00AD378E" w:rsidRPr="00CE18BA">
        <w:rPr>
          <w:rFonts w:asciiTheme="minorBidi" w:hAnsiTheme="minorBidi" w:cstheme="minorBidi"/>
          <w:i/>
          <w:iCs/>
          <w:sz w:val="24"/>
          <w:szCs w:val="24"/>
        </w:rPr>
        <w:t>2020 Progress Report on National Disability Policy: Increasing Disability Employment</w:t>
      </w:r>
      <w:r w:rsidR="00AD378E" w:rsidRPr="00CE18BA">
        <w:rPr>
          <w:rFonts w:asciiTheme="minorBidi" w:hAnsiTheme="minorBidi" w:cstheme="minorBidi"/>
          <w:sz w:val="24"/>
          <w:szCs w:val="24"/>
        </w:rPr>
        <w:t xml:space="preserve">, July 24, 2020, </w:t>
      </w:r>
      <w:r w:rsidR="00CF6C2C" w:rsidRPr="00CE18BA">
        <w:rPr>
          <w:rFonts w:asciiTheme="minorBidi" w:hAnsiTheme="minorBidi" w:cstheme="minorBidi"/>
          <w:sz w:val="24"/>
          <w:szCs w:val="24"/>
        </w:rPr>
        <w:t xml:space="preserve">1, </w:t>
      </w:r>
      <w:hyperlink r:id="rId70" w:tooltip="https://www.ncd.gov/assets/uploads/docs/ncd-progress-report-508-0.pdf" w:history="1">
        <w:r w:rsidR="00CF6C2C" w:rsidRPr="00D32E98">
          <w:rPr>
            <w:rStyle w:val="Hyperlink"/>
            <w:rFonts w:asciiTheme="minorBidi" w:hAnsiTheme="minorBidi" w:cstheme="minorBidi"/>
            <w:color w:val="0000FF"/>
            <w:sz w:val="24"/>
            <w:szCs w:val="24"/>
            <w:u w:color="0000FF"/>
          </w:rPr>
          <w:t>https://www.ncd.gov/assets/uploads/docs/ncd-progress-report-508-0.pdf</w:t>
        </w:r>
      </w:hyperlink>
      <w:r w:rsidR="00AD378E" w:rsidRPr="00CE18BA">
        <w:rPr>
          <w:rFonts w:asciiTheme="minorBidi" w:hAnsiTheme="minorBidi" w:cstheme="minorBidi"/>
          <w:sz w:val="24"/>
          <w:szCs w:val="24"/>
        </w:rPr>
        <w:t>.</w:t>
      </w:r>
    </w:p>
  </w:endnote>
  <w:endnote w:id="84">
    <w:p w14:paraId="1CA40AC6" w14:textId="7848E17D" w:rsidR="00A67E35" w:rsidRPr="00CE18BA" w:rsidRDefault="00257530"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The</w:t>
      </w:r>
      <w:r w:rsidR="00A67E35" w:rsidRPr="00CE18BA">
        <w:rPr>
          <w:rFonts w:asciiTheme="minorBidi" w:hAnsiTheme="minorBidi" w:cstheme="minorBidi"/>
          <w:sz w:val="24"/>
          <w:szCs w:val="24"/>
        </w:rPr>
        <w:t xml:space="preserve"> Institute for Community Inclusion is a</w:t>
      </w:r>
      <w:r w:rsidR="00543D69" w:rsidRPr="00CE18BA">
        <w:rPr>
          <w:rFonts w:asciiTheme="minorBidi" w:hAnsiTheme="minorBidi" w:cstheme="minorBidi"/>
          <w:sz w:val="24"/>
          <w:szCs w:val="24"/>
        </w:rPr>
        <w:t xml:space="preserve"> </w:t>
      </w:r>
      <w:r w:rsidR="00A67E35" w:rsidRPr="00CE18BA">
        <w:rPr>
          <w:rFonts w:asciiTheme="minorBidi" w:hAnsiTheme="minorBidi" w:cstheme="minorBidi"/>
          <w:sz w:val="24"/>
          <w:szCs w:val="24"/>
        </w:rPr>
        <w:t>UCEDD at the University of Massachusetts Boston.</w:t>
      </w:r>
    </w:p>
  </w:endnote>
  <w:endnote w:id="85">
    <w:p w14:paraId="6362FA2F" w14:textId="1EFF8175" w:rsidR="00AC24B8" w:rsidRPr="00CE18BA" w:rsidRDefault="00AC24B8"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6A6794" w:rsidRPr="00CE18BA">
        <w:rPr>
          <w:rFonts w:asciiTheme="minorBidi" w:hAnsiTheme="minorBidi" w:cstheme="minorBidi"/>
          <w:sz w:val="24"/>
          <w:szCs w:val="24"/>
        </w:rPr>
        <w:t xml:space="preserve"> </w:t>
      </w:r>
      <w:r w:rsidR="000C49C4" w:rsidRPr="00CE18BA">
        <w:rPr>
          <w:rFonts w:asciiTheme="minorBidi" w:hAnsiTheme="minorBidi" w:cstheme="minorBidi"/>
          <w:sz w:val="24"/>
          <w:szCs w:val="24"/>
        </w:rPr>
        <w:t xml:space="preserve">ANCOR and United Cerebral Palsy, </w:t>
      </w:r>
      <w:r w:rsidR="00A70968" w:rsidRPr="00CE18BA">
        <w:rPr>
          <w:rFonts w:asciiTheme="minorBidi" w:hAnsiTheme="minorBidi" w:cstheme="minorBidi"/>
          <w:i/>
          <w:iCs/>
          <w:sz w:val="24"/>
          <w:szCs w:val="24"/>
        </w:rPr>
        <w:t>Case for Inclusion Data Snapshot</w:t>
      </w:r>
      <w:r w:rsidR="00A70968" w:rsidRPr="00CE18BA">
        <w:rPr>
          <w:rFonts w:asciiTheme="minorBidi" w:hAnsiTheme="minorBidi" w:cstheme="minorBidi"/>
          <w:sz w:val="24"/>
          <w:szCs w:val="24"/>
        </w:rPr>
        <w:t>,</w:t>
      </w:r>
      <w:r w:rsidR="00B06998" w:rsidRPr="00CE18BA">
        <w:rPr>
          <w:rFonts w:asciiTheme="minorBidi" w:hAnsiTheme="minorBidi" w:cstheme="minorBidi"/>
          <w:sz w:val="24"/>
          <w:szCs w:val="24"/>
        </w:rPr>
        <w:t xml:space="preserve"> </w:t>
      </w:r>
      <w:r w:rsidR="000C49C4" w:rsidRPr="00CE18BA">
        <w:rPr>
          <w:rFonts w:asciiTheme="minorBidi" w:hAnsiTheme="minorBidi" w:cstheme="minorBidi"/>
          <w:sz w:val="24"/>
          <w:szCs w:val="24"/>
        </w:rPr>
        <w:t>15</w:t>
      </w:r>
      <w:r w:rsidR="00684D77" w:rsidRPr="00CE18BA">
        <w:rPr>
          <w:rFonts w:asciiTheme="minorBidi" w:hAnsiTheme="minorBidi" w:cstheme="minorBidi"/>
          <w:sz w:val="24"/>
          <w:szCs w:val="24"/>
        </w:rPr>
        <w:t>–</w:t>
      </w:r>
      <w:r w:rsidR="000C49C4" w:rsidRPr="00CE18BA">
        <w:rPr>
          <w:rFonts w:asciiTheme="minorBidi" w:hAnsiTheme="minorBidi" w:cstheme="minorBidi"/>
          <w:sz w:val="24"/>
          <w:szCs w:val="24"/>
        </w:rPr>
        <w:t>16.</w:t>
      </w:r>
    </w:p>
  </w:endnote>
  <w:endnote w:id="86">
    <w:p w14:paraId="7137C290" w14:textId="327B33A1" w:rsidR="00D91668" w:rsidRPr="00CE18BA" w:rsidRDefault="008A6785"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55C0C" w:rsidRPr="00CE18BA">
        <w:rPr>
          <w:rFonts w:asciiTheme="minorBidi" w:hAnsiTheme="minorBidi" w:cstheme="minorBidi"/>
          <w:sz w:val="24"/>
          <w:szCs w:val="24"/>
        </w:rPr>
        <w:t>US Department of Labor, “14</w:t>
      </w:r>
      <w:r w:rsidR="0037580C" w:rsidRPr="00CE18BA">
        <w:rPr>
          <w:rFonts w:asciiTheme="minorBidi" w:hAnsiTheme="minorBidi" w:cstheme="minorBidi"/>
          <w:sz w:val="24"/>
          <w:szCs w:val="24"/>
        </w:rPr>
        <w:t>(</w:t>
      </w:r>
      <w:r w:rsidR="00C55C0C" w:rsidRPr="00CE18BA">
        <w:rPr>
          <w:rFonts w:asciiTheme="minorBidi" w:hAnsiTheme="minorBidi" w:cstheme="minorBidi"/>
          <w:sz w:val="24"/>
          <w:szCs w:val="24"/>
        </w:rPr>
        <w:t>c</w:t>
      </w:r>
      <w:r w:rsidR="0037580C" w:rsidRPr="00CE18BA">
        <w:rPr>
          <w:rFonts w:asciiTheme="minorBidi" w:hAnsiTheme="minorBidi" w:cstheme="minorBidi"/>
          <w:sz w:val="24"/>
          <w:szCs w:val="24"/>
        </w:rPr>
        <w:t>)</w:t>
      </w:r>
      <w:r w:rsidR="00C55C0C" w:rsidRPr="00CE18BA">
        <w:rPr>
          <w:rFonts w:asciiTheme="minorBidi" w:hAnsiTheme="minorBidi" w:cstheme="minorBidi"/>
          <w:sz w:val="24"/>
          <w:szCs w:val="24"/>
        </w:rPr>
        <w:t xml:space="preserve"> Certificate Holders</w:t>
      </w:r>
      <w:r w:rsidR="00E97DE9" w:rsidRPr="00CE18BA">
        <w:rPr>
          <w:rFonts w:asciiTheme="minorBidi" w:hAnsiTheme="minorBidi" w:cstheme="minorBidi"/>
          <w:sz w:val="24"/>
          <w:szCs w:val="24"/>
        </w:rPr>
        <w:t>,</w:t>
      </w:r>
      <w:r w:rsidR="00C55C0C" w:rsidRPr="00CE18BA">
        <w:rPr>
          <w:rFonts w:asciiTheme="minorBidi" w:hAnsiTheme="minorBidi" w:cstheme="minorBidi"/>
          <w:sz w:val="24"/>
          <w:szCs w:val="24"/>
        </w:rPr>
        <w:t xml:space="preserve">” </w:t>
      </w:r>
      <w:r w:rsidR="00E97DE9" w:rsidRPr="00CE18BA">
        <w:rPr>
          <w:rFonts w:asciiTheme="minorBidi" w:hAnsiTheme="minorBidi" w:cstheme="minorBidi"/>
          <w:sz w:val="24"/>
          <w:szCs w:val="24"/>
        </w:rPr>
        <w:t>June</w:t>
      </w:r>
      <w:r w:rsidR="00C55C0C" w:rsidRPr="00CE18BA">
        <w:rPr>
          <w:rFonts w:asciiTheme="minorBidi" w:hAnsiTheme="minorBidi" w:cstheme="minorBidi"/>
          <w:sz w:val="24"/>
          <w:szCs w:val="24"/>
        </w:rPr>
        <w:t xml:space="preserve"> 1, 2026, </w:t>
      </w:r>
      <w:hyperlink r:id="rId71" w:tooltip="https://www.dol.gov/agencies/whd/workers-with-disabilities/section-14c/certificate-holders" w:history="1">
        <w:r w:rsidR="00C55C0C" w:rsidRPr="00D32E98">
          <w:rPr>
            <w:rStyle w:val="Hyperlink"/>
            <w:rFonts w:asciiTheme="minorBidi" w:hAnsiTheme="minorBidi" w:cstheme="minorBidi"/>
            <w:color w:val="0000FF"/>
            <w:sz w:val="24"/>
            <w:szCs w:val="24"/>
            <w:u w:color="0000FF"/>
          </w:rPr>
          <w:t>https://www.dol.gov/agencies/whd/workers-with-disabilities/section-14c/certificate-holders</w:t>
        </w:r>
      </w:hyperlink>
      <w:r w:rsidR="00C55C0C" w:rsidRPr="00CE18BA">
        <w:rPr>
          <w:rFonts w:asciiTheme="minorBidi" w:hAnsiTheme="minorBidi" w:cstheme="minorBidi"/>
          <w:sz w:val="24"/>
          <w:szCs w:val="24"/>
        </w:rPr>
        <w:t>.</w:t>
      </w:r>
    </w:p>
  </w:endnote>
  <w:endnote w:id="87">
    <w:p w14:paraId="4EDB2F6C" w14:textId="217374E0" w:rsidR="00F17423" w:rsidRPr="00CE18BA" w:rsidRDefault="005C3896"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D378E" w:rsidRPr="00CE18BA">
        <w:rPr>
          <w:rFonts w:asciiTheme="minorBidi" w:hAnsiTheme="minorBidi" w:cstheme="minorBidi"/>
          <w:sz w:val="24"/>
          <w:szCs w:val="24"/>
        </w:rPr>
        <w:t xml:space="preserve">National Council on Disability, </w:t>
      </w:r>
      <w:r w:rsidR="00AD378E" w:rsidRPr="00CE18BA">
        <w:rPr>
          <w:rFonts w:asciiTheme="minorBidi" w:hAnsiTheme="minorBidi" w:cstheme="minorBidi"/>
          <w:i/>
          <w:iCs/>
          <w:sz w:val="24"/>
          <w:szCs w:val="24"/>
        </w:rPr>
        <w:t>Subminimum Wage and Supported Employment</w:t>
      </w:r>
      <w:r w:rsidR="00AD378E" w:rsidRPr="00CE18BA">
        <w:rPr>
          <w:rFonts w:asciiTheme="minorBidi" w:hAnsiTheme="minorBidi" w:cstheme="minorBidi"/>
          <w:sz w:val="24"/>
          <w:szCs w:val="24"/>
        </w:rPr>
        <w:t>, Aug</w:t>
      </w:r>
      <w:r w:rsidR="0019729D" w:rsidRPr="00CE18BA">
        <w:rPr>
          <w:rFonts w:asciiTheme="minorBidi" w:hAnsiTheme="minorBidi" w:cstheme="minorBidi"/>
          <w:sz w:val="24"/>
          <w:szCs w:val="24"/>
        </w:rPr>
        <w:t>ust</w:t>
      </w:r>
      <w:r w:rsidR="00AD378E" w:rsidRPr="00CE18BA">
        <w:rPr>
          <w:rFonts w:asciiTheme="minorBidi" w:hAnsiTheme="minorBidi" w:cstheme="minorBidi"/>
          <w:sz w:val="24"/>
          <w:szCs w:val="24"/>
        </w:rPr>
        <w:t xml:space="preserve"> 23, 2012, </w:t>
      </w:r>
      <w:hyperlink r:id="rId72" w:tooltip="https://www.ncd.gov/report/national-council-on-disability-report-on-subminimum-wage-and-supported-employment" w:history="1">
        <w:r w:rsidR="00AD378E" w:rsidRPr="00D32E98">
          <w:rPr>
            <w:rStyle w:val="Hyperlink"/>
            <w:rFonts w:asciiTheme="minorBidi" w:hAnsiTheme="minorBidi" w:cstheme="minorBidi"/>
            <w:color w:val="0000FF"/>
            <w:sz w:val="24"/>
            <w:szCs w:val="24"/>
            <w:u w:color="0000FF"/>
          </w:rPr>
          <w:t>https://www.ncd.gov/report/national-council-on-disability-report-on-subminimum-wage-and-supported-employment</w:t>
        </w:r>
      </w:hyperlink>
      <w:r w:rsidR="00AD378E" w:rsidRPr="00CE18BA">
        <w:rPr>
          <w:rFonts w:asciiTheme="minorBidi" w:hAnsiTheme="minorBidi" w:cstheme="minorBidi"/>
          <w:sz w:val="24"/>
          <w:szCs w:val="24"/>
        </w:rPr>
        <w:t>.</w:t>
      </w:r>
    </w:p>
  </w:endnote>
  <w:endnote w:id="88">
    <w:p w14:paraId="2F716E67" w14:textId="58C911E4" w:rsidR="009D30CD" w:rsidRPr="00CE18BA" w:rsidRDefault="00092732"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D378E" w:rsidRPr="00CE18BA">
        <w:rPr>
          <w:rFonts w:asciiTheme="minorBidi" w:hAnsiTheme="minorBidi" w:cstheme="minorBidi"/>
          <w:sz w:val="24"/>
          <w:szCs w:val="24"/>
        </w:rPr>
        <w:t xml:space="preserve">National Council on Disability, </w:t>
      </w:r>
      <w:r w:rsidR="00AD378E" w:rsidRPr="00CE18BA">
        <w:rPr>
          <w:rFonts w:asciiTheme="minorBidi" w:hAnsiTheme="minorBidi" w:cstheme="minorBidi"/>
          <w:i/>
          <w:iCs/>
          <w:sz w:val="24"/>
          <w:szCs w:val="24"/>
        </w:rPr>
        <w:t>National Disability Employment Policy, From the New Deal to the Real Deal: Joining the Industries of the Future</w:t>
      </w:r>
      <w:r w:rsidR="00AD378E" w:rsidRPr="00CE18BA">
        <w:rPr>
          <w:rFonts w:asciiTheme="minorBidi" w:hAnsiTheme="minorBidi" w:cstheme="minorBidi"/>
          <w:sz w:val="24"/>
          <w:szCs w:val="24"/>
        </w:rPr>
        <w:t>,</w:t>
      </w:r>
      <w:r w:rsidR="00AD378E" w:rsidRPr="00CE18BA">
        <w:rPr>
          <w:rFonts w:asciiTheme="minorBidi" w:hAnsiTheme="minorBidi" w:cstheme="minorBidi"/>
          <w:i/>
          <w:iCs/>
          <w:sz w:val="24"/>
          <w:szCs w:val="24"/>
        </w:rPr>
        <w:t xml:space="preserve"> </w:t>
      </w:r>
      <w:r w:rsidR="00AD378E" w:rsidRPr="00CE18BA">
        <w:rPr>
          <w:rFonts w:asciiTheme="minorBidi" w:hAnsiTheme="minorBidi" w:cstheme="minorBidi"/>
          <w:sz w:val="24"/>
          <w:szCs w:val="24"/>
        </w:rPr>
        <w:t>Oct</w:t>
      </w:r>
      <w:r w:rsidR="006B3302" w:rsidRPr="00CE18BA">
        <w:rPr>
          <w:rFonts w:asciiTheme="minorBidi" w:hAnsiTheme="minorBidi" w:cstheme="minorBidi"/>
          <w:sz w:val="24"/>
          <w:szCs w:val="24"/>
        </w:rPr>
        <w:t>ober</w:t>
      </w:r>
      <w:r w:rsidR="00AD378E" w:rsidRPr="00CE18BA">
        <w:rPr>
          <w:rFonts w:asciiTheme="minorBidi" w:hAnsiTheme="minorBidi" w:cstheme="minorBidi"/>
          <w:sz w:val="24"/>
          <w:szCs w:val="24"/>
        </w:rPr>
        <w:t xml:space="preserve"> 16, 2018,</w:t>
      </w:r>
      <w:r w:rsidR="00D350D1" w:rsidRPr="00CE18BA">
        <w:rPr>
          <w:rFonts w:asciiTheme="minorBidi" w:hAnsiTheme="minorBidi" w:cstheme="minorBidi"/>
          <w:sz w:val="24"/>
          <w:szCs w:val="24"/>
        </w:rPr>
        <w:t xml:space="preserve"> 99,</w:t>
      </w:r>
      <w:r w:rsidR="00C15428" w:rsidRPr="00CE18BA">
        <w:rPr>
          <w:rFonts w:asciiTheme="minorBidi" w:hAnsiTheme="minorBidi" w:cstheme="minorBidi"/>
          <w:sz w:val="24"/>
          <w:szCs w:val="24"/>
        </w:rPr>
        <w:t xml:space="preserve"> </w:t>
      </w:r>
      <w:hyperlink r:id="rId73" w:tooltip="https://www.ncd.gov/assets/uploads/reports/2018/ncd_new_deal_to_real_deal.pdf" w:history="1">
        <w:r w:rsidR="00DB1AE3" w:rsidRPr="00D32E98">
          <w:rPr>
            <w:rStyle w:val="Hyperlink"/>
            <w:rFonts w:asciiTheme="minorBidi" w:hAnsiTheme="minorBidi" w:cstheme="minorBidi"/>
            <w:color w:val="0000FF"/>
            <w:sz w:val="24"/>
            <w:szCs w:val="24"/>
            <w:u w:color="0000FF"/>
          </w:rPr>
          <w:t>https://www.ncd.gov/assets/uploads/reports/2018/ncd_new_deal_to_real_deal.pdf</w:t>
        </w:r>
      </w:hyperlink>
      <w:r w:rsidR="00D350D1" w:rsidRPr="00CE18BA">
        <w:rPr>
          <w:rFonts w:asciiTheme="minorBidi" w:hAnsiTheme="minorBidi" w:cstheme="minorBidi"/>
          <w:sz w:val="24"/>
          <w:szCs w:val="24"/>
        </w:rPr>
        <w:t>.</w:t>
      </w:r>
    </w:p>
  </w:endnote>
  <w:endnote w:id="89">
    <w:p w14:paraId="5581837C" w14:textId="63FC879E" w:rsidR="0040215F" w:rsidRPr="00CE18BA" w:rsidRDefault="0040215F"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H.R. 8736, 119th Cong. (2026); S. 4984, 119th Cong. (2026)</w:t>
      </w:r>
      <w:r w:rsidR="00C72BE9" w:rsidRPr="00CE18BA">
        <w:rPr>
          <w:rFonts w:asciiTheme="minorBidi" w:hAnsiTheme="minorBidi" w:cstheme="minorBidi"/>
          <w:sz w:val="24"/>
          <w:szCs w:val="24"/>
        </w:rPr>
        <w:t>.</w:t>
      </w:r>
    </w:p>
  </w:endnote>
  <w:endnote w:id="90">
    <w:p w14:paraId="294FC788" w14:textId="088452C0" w:rsidR="00F64B37" w:rsidRPr="00CE18BA" w:rsidRDefault="0040215F" w:rsidP="00915F34">
      <w:pPr>
        <w:pStyle w:val="EndnoteText"/>
        <w:spacing w:after="200"/>
        <w:rPr>
          <w:rFonts w:asciiTheme="minorBidi" w:hAnsiTheme="minorBidi" w:cstheme="minorBidi"/>
          <w:b/>
          <w:b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29 U.S.C. § 794g.</w:t>
      </w:r>
    </w:p>
  </w:endnote>
  <w:endnote w:id="91">
    <w:p w14:paraId="3B9A5FA5" w14:textId="57673656" w:rsidR="00F64B37" w:rsidRPr="00CE18BA" w:rsidRDefault="00F64B37"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H.R. 8736, 119th Cong. (2026) §2; S. 4984, 119th Cong. (2026) § 2</w:t>
      </w:r>
    </w:p>
  </w:endnote>
  <w:endnote w:id="92">
    <w:p w14:paraId="079687A7" w14:textId="2D9C6FFD" w:rsidR="00C72BE9" w:rsidRPr="00CE18BA" w:rsidRDefault="00C72BE9"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H.R. 8736, 119th Cong. (2026) §2; S. 4984, 119th Cong. (2026) § 2.</w:t>
      </w:r>
    </w:p>
  </w:endnote>
  <w:endnote w:id="93">
    <w:p w14:paraId="4A150CE5" w14:textId="750B307F" w:rsidR="00BC6A27" w:rsidRPr="00CE18BA" w:rsidRDefault="00BC6A27"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73759" w:rsidRPr="00CE18BA">
        <w:rPr>
          <w:rFonts w:asciiTheme="minorBidi" w:hAnsiTheme="minorBidi" w:cstheme="minorBidi"/>
          <w:sz w:val="24"/>
          <w:szCs w:val="24"/>
        </w:rPr>
        <w:t xml:space="preserve">National Council on Disability, </w:t>
      </w:r>
      <w:r w:rsidR="00E73759" w:rsidRPr="00CE18BA">
        <w:rPr>
          <w:rFonts w:asciiTheme="minorBidi" w:hAnsiTheme="minorBidi" w:cstheme="minorBidi"/>
          <w:i/>
          <w:iCs/>
          <w:sz w:val="24"/>
          <w:szCs w:val="24"/>
        </w:rPr>
        <w:t xml:space="preserve">National </w:t>
      </w:r>
      <w:r w:rsidR="00653DF4" w:rsidRPr="00CE18BA">
        <w:rPr>
          <w:rFonts w:asciiTheme="minorBidi" w:hAnsiTheme="minorBidi" w:cstheme="minorBidi"/>
          <w:i/>
          <w:iCs/>
          <w:sz w:val="24"/>
          <w:szCs w:val="24"/>
        </w:rPr>
        <w:t>Disability Policy: A Progress Report, 2024</w:t>
      </w:r>
      <w:r w:rsidR="00653DF4" w:rsidRPr="00CE18BA">
        <w:rPr>
          <w:rFonts w:asciiTheme="minorBidi" w:hAnsiTheme="minorBidi" w:cstheme="minorBidi"/>
          <w:sz w:val="24"/>
          <w:szCs w:val="24"/>
        </w:rPr>
        <w:t>, October 31, 2024</w:t>
      </w:r>
      <w:r w:rsidR="00890106" w:rsidRPr="00CE18BA">
        <w:rPr>
          <w:rFonts w:asciiTheme="minorBidi" w:hAnsiTheme="minorBidi" w:cstheme="minorBidi"/>
          <w:sz w:val="24"/>
          <w:szCs w:val="24"/>
        </w:rPr>
        <w:t>,</w:t>
      </w:r>
      <w:r w:rsidR="00692F95" w:rsidRPr="00CE18BA">
        <w:rPr>
          <w:rFonts w:asciiTheme="minorBidi" w:hAnsiTheme="minorBidi" w:cstheme="minorBidi"/>
          <w:sz w:val="24"/>
          <w:szCs w:val="24"/>
        </w:rPr>
        <w:t xml:space="preserve"> 23–24, </w:t>
      </w:r>
      <w:hyperlink r:id="rId74" w:tooltip="https://www.ncd.gov/assets/uploads/reports/2024/ncd-2024-progress-report.pdf" w:history="1">
        <w:r w:rsidR="00692F95" w:rsidRPr="00D32E98">
          <w:rPr>
            <w:rStyle w:val="Hyperlink"/>
            <w:rFonts w:asciiTheme="minorBidi" w:hAnsiTheme="minorBidi" w:cstheme="minorBidi"/>
            <w:color w:val="0000FF"/>
            <w:sz w:val="24"/>
            <w:szCs w:val="24"/>
            <w:u w:color="0000FF"/>
          </w:rPr>
          <w:t>https://www.ncd.gov/assets/uploads/reports/2024/ncd-2024-progress-report.pdf</w:t>
        </w:r>
      </w:hyperlink>
      <w:r w:rsidR="00653DF4" w:rsidRPr="00CE18BA">
        <w:rPr>
          <w:rFonts w:asciiTheme="minorBidi" w:hAnsiTheme="minorBidi" w:cstheme="minorBidi"/>
          <w:sz w:val="24"/>
          <w:szCs w:val="24"/>
        </w:rPr>
        <w:t>.</w:t>
      </w:r>
    </w:p>
  </w:endnote>
  <w:endnote w:id="94">
    <w:p w14:paraId="33FD6074" w14:textId="0980A9F8" w:rsidR="005A6C5A" w:rsidRPr="00CE18BA" w:rsidRDefault="005A6C5A"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522539" w:rsidRPr="00CE18BA">
        <w:rPr>
          <w:rFonts w:asciiTheme="minorBidi" w:hAnsiTheme="minorBidi" w:cstheme="minorBidi"/>
          <w:sz w:val="24"/>
          <w:szCs w:val="24"/>
        </w:rPr>
        <w:t>US AbilityOne Commission</w:t>
      </w:r>
      <w:r w:rsidR="00B40048" w:rsidRPr="00CE18BA">
        <w:rPr>
          <w:rFonts w:asciiTheme="minorBidi" w:hAnsiTheme="minorBidi" w:cstheme="minorBidi"/>
          <w:sz w:val="24"/>
          <w:szCs w:val="24"/>
        </w:rPr>
        <w:t xml:space="preserve">, “U.S. AbilityOne Commission Signs Second-Generation Cooperative Agreements with National Industries for the Blind and </w:t>
      </w:r>
      <w:proofErr w:type="spellStart"/>
      <w:r w:rsidR="00B40048" w:rsidRPr="00CE18BA">
        <w:rPr>
          <w:rFonts w:asciiTheme="minorBidi" w:hAnsiTheme="minorBidi" w:cstheme="minorBidi"/>
          <w:sz w:val="24"/>
          <w:szCs w:val="24"/>
        </w:rPr>
        <w:t>SourceAmerica</w:t>
      </w:r>
      <w:proofErr w:type="spellEnd"/>
      <w:r w:rsidR="00F27BDB" w:rsidRPr="00CE18BA">
        <w:rPr>
          <w:rFonts w:asciiTheme="minorBidi" w:hAnsiTheme="minorBidi" w:cstheme="minorBidi"/>
          <w:sz w:val="24"/>
          <w:szCs w:val="24"/>
        </w:rPr>
        <w:t>,</w:t>
      </w:r>
      <w:r w:rsidR="00B40048" w:rsidRPr="00CE18BA">
        <w:rPr>
          <w:rFonts w:asciiTheme="minorBidi" w:hAnsiTheme="minorBidi" w:cstheme="minorBidi"/>
          <w:sz w:val="24"/>
          <w:szCs w:val="24"/>
        </w:rPr>
        <w:t>” December 20, 2024</w:t>
      </w:r>
      <w:r w:rsidR="00BE3195">
        <w:rPr>
          <w:rFonts w:asciiTheme="minorBidi" w:hAnsiTheme="minorBidi" w:cstheme="minorBidi"/>
          <w:sz w:val="24"/>
          <w:szCs w:val="24"/>
        </w:rPr>
        <w:t xml:space="preserve"> </w:t>
      </w:r>
      <w:hyperlink r:id="rId75" w:tooltip="https://www.abilityone.gov/documents/Commission%20Signs%202nd-Gen%20Cooperative%20Agreements%20with%20CNAs%2020241220-1644%20a.pdf" w:history="1">
        <w:r w:rsidR="00BE3195" w:rsidRPr="006E771F">
          <w:rPr>
            <w:rStyle w:val="Hyperlink"/>
            <w:rFonts w:asciiTheme="minorBidi" w:hAnsiTheme="minorBidi" w:cstheme="minorBidi"/>
            <w:color w:val="0000FF"/>
            <w:sz w:val="24"/>
            <w:szCs w:val="24"/>
          </w:rPr>
          <w:t>https://www.abilityone.gov/documents/</w:t>
        </w:r>
      </w:hyperlink>
      <w:hyperlink r:id="rId76" w:tooltip="https://www.abilityone.gov/documents/Commission%20Signs%202nd-Gen%20Cooperative%20Agreements%20with%20CNAs%2020241220-1644%20a.pdf" w:history="1">
        <w:r w:rsidR="00BE3195" w:rsidRPr="006E771F">
          <w:rPr>
            <w:rStyle w:val="Hyperlink"/>
            <w:rFonts w:asciiTheme="minorBidi" w:hAnsiTheme="minorBidi" w:cstheme="minorBidi"/>
            <w:color w:val="0000FF"/>
            <w:sz w:val="24"/>
            <w:szCs w:val="24"/>
          </w:rPr>
          <w:t>Commission%20Signs%202nd-Gen%20Cooperative%20Agreements%20with%20CNAs%2020241220-1644%20a.pdf</w:t>
        </w:r>
      </w:hyperlink>
      <w:r w:rsidR="00BE3195" w:rsidRPr="00BE3195">
        <w:rPr>
          <w:rFonts w:asciiTheme="minorBidi" w:hAnsiTheme="minorBidi" w:cstheme="minorBidi"/>
          <w:sz w:val="24"/>
          <w:szCs w:val="24"/>
        </w:rPr>
        <w:t>.</w:t>
      </w:r>
    </w:p>
  </w:endnote>
  <w:endnote w:id="95">
    <w:p w14:paraId="31751219" w14:textId="457B529B" w:rsidR="00CC7D99" w:rsidRPr="00CE18BA" w:rsidRDefault="00CC7D99"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522539" w:rsidRPr="00CE18BA">
        <w:rPr>
          <w:rFonts w:asciiTheme="minorBidi" w:hAnsiTheme="minorBidi" w:cstheme="minorBidi"/>
          <w:sz w:val="24"/>
          <w:szCs w:val="24"/>
        </w:rPr>
        <w:t>US AbilityOne Commission</w:t>
      </w:r>
      <w:r w:rsidR="00B40048" w:rsidRPr="00CE18BA">
        <w:rPr>
          <w:rFonts w:asciiTheme="minorBidi" w:hAnsiTheme="minorBidi" w:cstheme="minorBidi"/>
          <w:sz w:val="24"/>
          <w:szCs w:val="24"/>
        </w:rPr>
        <w:t>,</w:t>
      </w:r>
      <w:r w:rsidR="00B40048" w:rsidRPr="00CE18BA">
        <w:rPr>
          <w:rFonts w:asciiTheme="minorBidi" w:hAnsiTheme="minorBidi" w:cstheme="minorBidi"/>
          <w:i/>
          <w:iCs/>
          <w:sz w:val="24"/>
          <w:szCs w:val="24"/>
        </w:rPr>
        <w:t xml:space="preserve"> </w:t>
      </w:r>
      <w:r w:rsidR="00516675" w:rsidRPr="00CE18BA">
        <w:rPr>
          <w:rFonts w:asciiTheme="minorBidi" w:hAnsiTheme="minorBidi" w:cstheme="minorBidi"/>
          <w:sz w:val="24"/>
          <w:szCs w:val="24"/>
        </w:rPr>
        <w:t xml:space="preserve">“Reference Documents: </w:t>
      </w:r>
      <w:r w:rsidR="00B40048" w:rsidRPr="00CE18BA">
        <w:rPr>
          <w:rFonts w:asciiTheme="minorBidi" w:hAnsiTheme="minorBidi" w:cstheme="minorBidi"/>
          <w:sz w:val="24"/>
          <w:szCs w:val="24"/>
        </w:rPr>
        <w:t>U.S. AbilityOne Commission Quarterly Public Meeting - April 24, 2025</w:t>
      </w:r>
      <w:r w:rsidR="00C640FC" w:rsidRPr="00CE18BA">
        <w:rPr>
          <w:rFonts w:asciiTheme="minorBidi" w:hAnsiTheme="minorBidi" w:cstheme="minorBidi"/>
          <w:sz w:val="24"/>
          <w:szCs w:val="24"/>
        </w:rPr>
        <w:t xml:space="preserve">: </w:t>
      </w:r>
      <w:r w:rsidR="00B40048" w:rsidRPr="00CE18BA">
        <w:rPr>
          <w:rFonts w:asciiTheme="minorBidi" w:hAnsiTheme="minorBidi" w:cstheme="minorBidi"/>
          <w:sz w:val="24"/>
          <w:szCs w:val="24"/>
        </w:rPr>
        <w:t>Three Forms for Data Collection, Three Policies for Central Nonprofit Agencies,</w:t>
      </w:r>
      <w:r w:rsidR="00516675" w:rsidRPr="00CE18BA">
        <w:rPr>
          <w:rFonts w:asciiTheme="minorBidi" w:hAnsiTheme="minorBidi" w:cstheme="minorBidi"/>
          <w:sz w:val="24"/>
          <w:szCs w:val="24"/>
        </w:rPr>
        <w:t>”</w:t>
      </w:r>
      <w:r w:rsidR="00B40048" w:rsidRPr="00CE18BA">
        <w:rPr>
          <w:rFonts w:asciiTheme="minorBidi" w:hAnsiTheme="minorBidi" w:cstheme="minorBidi"/>
          <w:sz w:val="24"/>
          <w:szCs w:val="24"/>
        </w:rPr>
        <w:t xml:space="preserve"> April 23, 2025</w:t>
      </w:r>
      <w:r w:rsidR="00C95A75" w:rsidRPr="00CE18BA">
        <w:rPr>
          <w:rFonts w:asciiTheme="minorBidi" w:hAnsiTheme="minorBidi" w:cstheme="minorBidi"/>
          <w:sz w:val="24"/>
          <w:szCs w:val="24"/>
        </w:rPr>
        <w:t xml:space="preserve">, </w:t>
      </w:r>
      <w:hyperlink r:id="rId77" w:tooltip="https://www.abilityone.gov/documents/AbilityOne%20Commission%20-%203%20Forms%20for%20Data%20Collection%203%20Policies%20for%20Central%20Nonprofit%20Agencies%2020250423a.pdf" w:history="1">
        <w:r w:rsidR="00C95A75" w:rsidRPr="004072A5">
          <w:rPr>
            <w:rStyle w:val="Hyperlink"/>
            <w:rFonts w:asciiTheme="minorBidi" w:hAnsiTheme="minorBidi" w:cstheme="minorBidi"/>
            <w:color w:val="0000FF"/>
            <w:sz w:val="24"/>
            <w:szCs w:val="24"/>
          </w:rPr>
          <w:t>https://www.abilityone.gov/documents/AbilityOne</w:t>
        </w:r>
      </w:hyperlink>
      <w:hyperlink r:id="rId78" w:tooltip="https://www.abilityone.gov/documents/AbilityOne%20Commission%20-%203%20Forms%20for%20Data%20Collection%203%20Policies%20for%20Central%20Nonprofit%20Agencies%2020250423a.pdf" w:history="1">
        <w:r w:rsidR="00C95A75" w:rsidRPr="004072A5">
          <w:rPr>
            <w:rStyle w:val="Hyperlink"/>
            <w:rFonts w:asciiTheme="minorBidi" w:hAnsiTheme="minorBidi" w:cstheme="minorBidi"/>
            <w:color w:val="0000FF"/>
            <w:sz w:val="24"/>
            <w:szCs w:val="24"/>
          </w:rPr>
          <w:t>%20Commission%20-%203%20Forms%20for%20Data%20Collection%203%20Policies%20for%20Central%20Nonprofit%20Agencies%2020250423a.pdf</w:t>
        </w:r>
      </w:hyperlink>
      <w:r w:rsidR="00C95A75" w:rsidRPr="00CE18BA">
        <w:rPr>
          <w:rFonts w:asciiTheme="minorBidi" w:hAnsiTheme="minorBidi" w:cstheme="minorBidi"/>
          <w:sz w:val="24"/>
          <w:szCs w:val="24"/>
        </w:rPr>
        <w:t>.</w:t>
      </w:r>
    </w:p>
  </w:endnote>
  <w:endnote w:id="96">
    <w:p w14:paraId="0C65ACE2" w14:textId="5897DE43" w:rsidR="00CC7D99" w:rsidRPr="00CE18BA" w:rsidRDefault="00CC7D99"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A549F8" w:rsidRPr="00CE18BA">
        <w:rPr>
          <w:rFonts w:asciiTheme="minorBidi" w:hAnsiTheme="minorBidi" w:cstheme="minorBidi"/>
          <w:sz w:val="24"/>
          <w:szCs w:val="24"/>
        </w:rPr>
        <w:t xml:space="preserve"> </w:t>
      </w:r>
      <w:r w:rsidR="00D33836" w:rsidRPr="00CE18BA">
        <w:rPr>
          <w:rFonts w:asciiTheme="minorBidi" w:hAnsiTheme="minorBidi" w:cstheme="minorBidi"/>
          <w:sz w:val="24"/>
          <w:szCs w:val="24"/>
        </w:rPr>
        <w:t xml:space="preserve">US AbilityOne Commission, </w:t>
      </w:r>
      <w:r w:rsidR="00B47130" w:rsidRPr="00CE18BA">
        <w:rPr>
          <w:rFonts w:asciiTheme="minorBidi" w:hAnsiTheme="minorBidi" w:cstheme="minorBidi"/>
          <w:i/>
          <w:iCs/>
          <w:sz w:val="24"/>
          <w:szCs w:val="24"/>
        </w:rPr>
        <w:t>Directive 25-01: Strengthening and Ensuring Consistency of AbilityOne Program Compliance with Domestic Sourcing Laws</w:t>
      </w:r>
      <w:r w:rsidR="00B47130" w:rsidRPr="00CE18BA">
        <w:rPr>
          <w:rFonts w:asciiTheme="minorBidi" w:hAnsiTheme="minorBidi" w:cstheme="minorBidi"/>
          <w:sz w:val="24"/>
          <w:szCs w:val="24"/>
        </w:rPr>
        <w:t xml:space="preserve">, </w:t>
      </w:r>
      <w:r w:rsidR="00CB1940" w:rsidRPr="00CE18BA">
        <w:rPr>
          <w:rFonts w:asciiTheme="minorBidi" w:hAnsiTheme="minorBidi" w:cstheme="minorBidi"/>
          <w:sz w:val="24"/>
          <w:szCs w:val="24"/>
        </w:rPr>
        <w:t xml:space="preserve">September 10, 2025, </w:t>
      </w:r>
      <w:hyperlink r:id="rId79" w:tooltip="https://www.abilityone.gov/documents/U.S.%20AbilityOne%20Commission%20Directive%20-%20Compliance%20with%20Domestic%20Sourcing%20Laws%2020250910a%20signed.pdf" w:history="1">
        <w:r w:rsidR="00C21F22" w:rsidRPr="00FF51DC">
          <w:rPr>
            <w:rStyle w:val="Hyperlink"/>
            <w:rFonts w:asciiTheme="minorBidi" w:hAnsiTheme="minorBidi" w:cstheme="minorBidi"/>
            <w:color w:val="0000FF"/>
            <w:sz w:val="24"/>
            <w:szCs w:val="24"/>
          </w:rPr>
          <w:t>https://www.abilityone.gov/documents/U.S.</w:t>
        </w:r>
      </w:hyperlink>
      <w:hyperlink r:id="rId80" w:tooltip="https://www.abilityone.gov/documents/U.S.%20AbilityOne%20Commission%20Directive%20-%20Compliance%20with%20Domestic%20Sourcing%20Laws%2020250910a%20signed.pdf" w:history="1">
        <w:r w:rsidR="00C21F22" w:rsidRPr="00FF51DC">
          <w:rPr>
            <w:rStyle w:val="Hyperlink"/>
            <w:rFonts w:asciiTheme="minorBidi" w:hAnsiTheme="minorBidi" w:cstheme="minorBidi"/>
            <w:color w:val="0000FF"/>
            <w:sz w:val="24"/>
            <w:szCs w:val="24"/>
          </w:rPr>
          <w:t>%20AbilityOne%20Commission%20Directive%20-%20Compliance%20with%20Domestic%20Sourcing%20Laws%2020250910a%20</w:t>
        </w:r>
        <w:r w:rsidR="00A279EE" w:rsidRPr="00FF51DC">
          <w:rPr>
            <w:rStyle w:val="Hyperlink"/>
            <w:rFonts w:asciiTheme="minorBidi" w:hAnsiTheme="minorBidi" w:cstheme="minorBidi"/>
            <w:color w:val="0000FF"/>
            <w:sz w:val="24"/>
            <w:szCs w:val="24"/>
          </w:rPr>
          <w:br/>
        </w:r>
        <w:r w:rsidR="00C21F22" w:rsidRPr="00FF51DC">
          <w:rPr>
            <w:rStyle w:val="Hyperlink"/>
            <w:rFonts w:asciiTheme="minorBidi" w:hAnsiTheme="minorBidi" w:cstheme="minorBidi"/>
            <w:color w:val="0000FF"/>
            <w:sz w:val="24"/>
            <w:szCs w:val="24"/>
          </w:rPr>
          <w:t>signed.pdf</w:t>
        </w:r>
      </w:hyperlink>
      <w:r w:rsidR="00C21F22" w:rsidRPr="00CE18BA">
        <w:rPr>
          <w:rFonts w:asciiTheme="minorBidi" w:hAnsiTheme="minorBidi" w:cstheme="minorBidi"/>
          <w:sz w:val="24"/>
          <w:szCs w:val="24"/>
        </w:rPr>
        <w:t>.</w:t>
      </w:r>
    </w:p>
  </w:endnote>
  <w:endnote w:id="97">
    <w:p w14:paraId="0F3E75AF" w14:textId="75FAA245" w:rsidR="0071757B" w:rsidRPr="00CE18BA" w:rsidRDefault="008F1F0B"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556F92" w:rsidRPr="00CE18BA">
        <w:rPr>
          <w:rFonts w:asciiTheme="minorBidi" w:hAnsiTheme="minorBidi" w:cstheme="minorBidi"/>
          <w:sz w:val="24"/>
          <w:szCs w:val="24"/>
        </w:rPr>
        <w:t xml:space="preserve"> </w:t>
      </w:r>
      <w:r w:rsidR="00740A06" w:rsidRPr="00CE18BA">
        <w:rPr>
          <w:rFonts w:asciiTheme="minorBidi" w:hAnsiTheme="minorBidi" w:cstheme="minorBidi"/>
          <w:sz w:val="24"/>
          <w:szCs w:val="24"/>
        </w:rPr>
        <w:t>US AbilityOne Commission, “Zero Tolerance for Fraud, Waste, or Abuse on AbilityOne Contracts,</w:t>
      </w:r>
      <w:r w:rsidR="00740A06" w:rsidRPr="00CE18BA">
        <w:rPr>
          <w:rFonts w:asciiTheme="minorBidi" w:hAnsiTheme="minorBidi" w:cstheme="minorBidi"/>
          <w:i/>
          <w:iCs/>
          <w:sz w:val="24"/>
          <w:szCs w:val="24"/>
        </w:rPr>
        <w:t xml:space="preserve">” </w:t>
      </w:r>
      <w:r w:rsidR="00740A06" w:rsidRPr="00CE18BA">
        <w:rPr>
          <w:rFonts w:asciiTheme="minorBidi" w:hAnsiTheme="minorBidi" w:cstheme="minorBidi"/>
          <w:sz w:val="24"/>
          <w:szCs w:val="24"/>
        </w:rPr>
        <w:t xml:space="preserve">April 16, 2026, </w:t>
      </w:r>
      <w:hyperlink r:id="rId81" w:tooltip="https://abilityone.gov/commission/documents/AbilityOne%20Commisson%20Chair%20Letter%20-%20Zero%20Tolerance%20for%20FWA-20260416-1456a.pdf" w:history="1">
        <w:r w:rsidR="00A279EE" w:rsidRPr="005B3B53">
          <w:rPr>
            <w:rStyle w:val="Hyperlink"/>
            <w:rFonts w:asciiTheme="minorBidi" w:hAnsiTheme="minorBidi" w:cstheme="minorBidi"/>
            <w:color w:val="0000FF"/>
            <w:sz w:val="24"/>
            <w:szCs w:val="24"/>
          </w:rPr>
          <w:t>https://abilityone.gov/commission/documents/AbilityOne</w:t>
        </w:r>
      </w:hyperlink>
      <w:hyperlink r:id="rId82" w:tooltip="https://abilityone.gov/commission/documents/AbilityOne%20Commisson%20Chair%20Letter%20-%20Zero%20Tolerance%20for%20FWA-20260416-1456a.pdf" w:history="1">
        <w:r w:rsidR="00A279EE" w:rsidRPr="005B3B53">
          <w:rPr>
            <w:rStyle w:val="Hyperlink"/>
            <w:rFonts w:asciiTheme="minorBidi" w:hAnsiTheme="minorBidi" w:cstheme="minorBidi"/>
            <w:color w:val="0000FF"/>
            <w:sz w:val="24"/>
            <w:szCs w:val="24"/>
          </w:rPr>
          <w:t>%20Commisson%20Chair%20Letter%20-%20Zero%20Tolerance%20for%20FWA-20260416-1456a.pdf</w:t>
        </w:r>
      </w:hyperlink>
      <w:r w:rsidR="00740A06" w:rsidRPr="00CE18BA">
        <w:rPr>
          <w:rFonts w:asciiTheme="minorBidi" w:hAnsiTheme="minorBidi" w:cstheme="minorBidi"/>
          <w:sz w:val="24"/>
          <w:szCs w:val="24"/>
        </w:rPr>
        <w:t>.</w:t>
      </w:r>
    </w:p>
  </w:endnote>
  <w:endnote w:id="98">
    <w:p w14:paraId="5EC9F7E1" w14:textId="77B2D41A" w:rsidR="00FC0F60" w:rsidRPr="00CE18BA" w:rsidRDefault="00160C8A"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A372DF" w:rsidRPr="00CE18BA">
        <w:rPr>
          <w:rFonts w:asciiTheme="minorBidi" w:hAnsiTheme="minorBidi" w:cstheme="minorBidi"/>
          <w:sz w:val="24"/>
          <w:szCs w:val="24"/>
        </w:rPr>
        <w:t>Committee for Purchase From People Who Are Blind or Severely Disabled, “Revising Central Nonprofit Agencies’ Requirements To Charge Fees and Clarifying the Permissibility of Subcontracting Within the AbilityOne Program</w:t>
      </w:r>
      <w:r w:rsidR="0050545B" w:rsidRPr="00CE18BA">
        <w:rPr>
          <w:rFonts w:asciiTheme="minorBidi" w:hAnsiTheme="minorBidi" w:cstheme="minorBidi"/>
          <w:sz w:val="24"/>
          <w:szCs w:val="24"/>
        </w:rPr>
        <w:t>,</w:t>
      </w:r>
      <w:r w:rsidR="00A372DF" w:rsidRPr="00CE18BA">
        <w:rPr>
          <w:rFonts w:asciiTheme="minorBidi" w:hAnsiTheme="minorBidi" w:cstheme="minorBidi"/>
          <w:sz w:val="24"/>
          <w:szCs w:val="24"/>
        </w:rPr>
        <w:t xml:space="preserve">” </w:t>
      </w:r>
      <w:r w:rsidR="00A372DF" w:rsidRPr="00CE18BA">
        <w:rPr>
          <w:rFonts w:asciiTheme="minorBidi" w:hAnsiTheme="minorBidi" w:cstheme="minorBidi"/>
          <w:i/>
          <w:iCs/>
          <w:sz w:val="24"/>
          <w:szCs w:val="24"/>
        </w:rPr>
        <w:t>Federal Register</w:t>
      </w:r>
      <w:r w:rsidR="00A372DF" w:rsidRPr="00CE18BA">
        <w:rPr>
          <w:rFonts w:asciiTheme="minorBidi" w:hAnsiTheme="minorBidi" w:cstheme="minorBidi"/>
          <w:sz w:val="24"/>
          <w:szCs w:val="24"/>
        </w:rPr>
        <w:t xml:space="preserve"> 91, no. 84 (April 30, 2026): </w:t>
      </w:r>
      <w:r w:rsidR="00D44A7A" w:rsidRPr="00CE18BA">
        <w:rPr>
          <w:rFonts w:asciiTheme="minorBidi" w:hAnsiTheme="minorBidi" w:cstheme="minorBidi"/>
          <w:sz w:val="24"/>
          <w:szCs w:val="24"/>
        </w:rPr>
        <w:t>2322</w:t>
      </w:r>
      <w:r w:rsidR="002E15FF" w:rsidRPr="00CE18BA">
        <w:rPr>
          <w:rFonts w:asciiTheme="minorBidi" w:hAnsiTheme="minorBidi" w:cstheme="minorBidi"/>
          <w:sz w:val="24"/>
          <w:szCs w:val="24"/>
        </w:rPr>
        <w:t>3</w:t>
      </w:r>
      <w:r w:rsidR="00E0191B" w:rsidRPr="00CE18BA">
        <w:rPr>
          <w:rFonts w:asciiTheme="minorBidi" w:hAnsiTheme="minorBidi" w:cstheme="minorBidi"/>
          <w:sz w:val="24"/>
          <w:szCs w:val="24"/>
        </w:rPr>
        <w:t xml:space="preserve">–25, </w:t>
      </w:r>
      <w:hyperlink r:id="rId83" w:tooltip="https://www.federalregister.gov/documents/2026/04/30/2026-08392/revising-central-nonprofit-agencies-requirements-to-charge-fees-and-clarifying-the-permissibility-of" w:history="1">
        <w:r w:rsidR="00E0191B" w:rsidRPr="00D32E98">
          <w:rPr>
            <w:rStyle w:val="Hyperlink"/>
            <w:rFonts w:asciiTheme="minorBidi" w:hAnsiTheme="minorBidi" w:cstheme="minorBidi"/>
            <w:color w:val="0000FF"/>
            <w:sz w:val="24"/>
            <w:szCs w:val="24"/>
            <w:u w:color="0000FF"/>
          </w:rPr>
          <w:t>https://www.federalregister.gov/documents/2026/04/30/2026-08392/revising-central-nonprofit-agencies-requirements-to-charge-fees-and-clarifying-the-permissibility-of</w:t>
        </w:r>
      </w:hyperlink>
      <w:r w:rsidR="00ED1827" w:rsidRPr="00CE18BA">
        <w:rPr>
          <w:rFonts w:asciiTheme="minorBidi" w:hAnsiTheme="minorBidi" w:cstheme="minorBidi"/>
          <w:sz w:val="24"/>
          <w:szCs w:val="24"/>
        </w:rPr>
        <w:t>.</w:t>
      </w:r>
    </w:p>
  </w:endnote>
  <w:endnote w:id="99">
    <w:p w14:paraId="5AF63F87" w14:textId="5BAE3D9E" w:rsidR="000C0A99" w:rsidRPr="00CE18BA" w:rsidRDefault="006C4545"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0C0A99" w:rsidRPr="00CE18BA">
        <w:rPr>
          <w:rFonts w:asciiTheme="minorBidi" w:hAnsiTheme="minorBidi" w:cstheme="minorBidi"/>
          <w:sz w:val="24"/>
          <w:szCs w:val="24"/>
        </w:rPr>
        <w:t xml:space="preserve"> </w:t>
      </w:r>
      <w:r w:rsidR="0096752D" w:rsidRPr="00CE18BA">
        <w:rPr>
          <w:rFonts w:asciiTheme="minorBidi" w:hAnsiTheme="minorBidi" w:cstheme="minorBidi"/>
          <w:sz w:val="24"/>
          <w:szCs w:val="24"/>
        </w:rPr>
        <w:t>US AbilityOne Commission</w:t>
      </w:r>
      <w:r w:rsidR="00B40048" w:rsidRPr="00CE18BA">
        <w:rPr>
          <w:rFonts w:asciiTheme="minorBidi" w:hAnsiTheme="minorBidi" w:cstheme="minorBidi"/>
          <w:sz w:val="24"/>
          <w:szCs w:val="24"/>
        </w:rPr>
        <w:t xml:space="preserve">, </w:t>
      </w:r>
      <w:r w:rsidR="00B40048" w:rsidRPr="00CE18BA">
        <w:rPr>
          <w:rFonts w:asciiTheme="minorBidi" w:hAnsiTheme="minorBidi" w:cstheme="minorBidi"/>
          <w:i/>
          <w:iCs/>
          <w:sz w:val="24"/>
          <w:szCs w:val="24"/>
        </w:rPr>
        <w:t>U.S. AbilityOne Commission Fiscal Year 2025 Performance and Accountability Report</w:t>
      </w:r>
      <w:r w:rsidR="00B40048" w:rsidRPr="00CE18BA">
        <w:rPr>
          <w:rFonts w:asciiTheme="minorBidi" w:hAnsiTheme="minorBidi" w:cstheme="minorBidi"/>
          <w:sz w:val="24"/>
          <w:szCs w:val="24"/>
        </w:rPr>
        <w:t>,</w:t>
      </w:r>
      <w:r w:rsidR="00B40048" w:rsidRPr="00CE18BA">
        <w:rPr>
          <w:rFonts w:asciiTheme="minorBidi" w:hAnsiTheme="minorBidi" w:cstheme="minorBidi"/>
          <w:i/>
          <w:iCs/>
          <w:sz w:val="24"/>
          <w:szCs w:val="24"/>
        </w:rPr>
        <w:t xml:space="preserve"> </w:t>
      </w:r>
      <w:r w:rsidR="00BD7025" w:rsidRPr="00CE18BA">
        <w:rPr>
          <w:rFonts w:asciiTheme="minorBidi" w:hAnsiTheme="minorBidi" w:cstheme="minorBidi"/>
          <w:sz w:val="24"/>
          <w:szCs w:val="24"/>
        </w:rPr>
        <w:t>March 16, 202</w:t>
      </w:r>
      <w:r w:rsidR="0091651B" w:rsidRPr="00CE18BA">
        <w:rPr>
          <w:rFonts w:asciiTheme="minorBidi" w:hAnsiTheme="minorBidi" w:cstheme="minorBidi"/>
          <w:sz w:val="24"/>
          <w:szCs w:val="24"/>
        </w:rPr>
        <w:t>6</w:t>
      </w:r>
      <w:r w:rsidR="0096752D" w:rsidRPr="00CE18BA">
        <w:rPr>
          <w:rFonts w:asciiTheme="minorBidi" w:hAnsiTheme="minorBidi" w:cstheme="minorBidi"/>
          <w:sz w:val="24"/>
          <w:szCs w:val="24"/>
        </w:rPr>
        <w:t xml:space="preserve">, </w:t>
      </w:r>
      <w:r w:rsidR="00D62C87" w:rsidRPr="00CE18BA">
        <w:rPr>
          <w:rFonts w:asciiTheme="minorBidi" w:hAnsiTheme="minorBidi" w:cstheme="minorBidi"/>
          <w:sz w:val="24"/>
          <w:szCs w:val="24"/>
        </w:rPr>
        <w:t>61</w:t>
      </w:r>
      <w:r w:rsidR="00DE19BF" w:rsidRPr="00CE18BA">
        <w:rPr>
          <w:rFonts w:asciiTheme="minorBidi" w:hAnsiTheme="minorBidi" w:cstheme="minorBidi"/>
          <w:sz w:val="24"/>
          <w:szCs w:val="24"/>
        </w:rPr>
        <w:t>–</w:t>
      </w:r>
      <w:r w:rsidR="005E325C" w:rsidRPr="00CE18BA">
        <w:rPr>
          <w:rFonts w:asciiTheme="minorBidi" w:hAnsiTheme="minorBidi" w:cstheme="minorBidi"/>
          <w:sz w:val="24"/>
          <w:szCs w:val="24"/>
        </w:rPr>
        <w:t xml:space="preserve">70, </w:t>
      </w:r>
      <w:hyperlink r:id="rId84" w:tooltip="https://abilityone.gov/commission/documents/U.S.%20AbilityOne%20Commission%20FY25%20PAR%2016Mar2026a%20updated%20signed.pdf" w:history="1">
        <w:r w:rsidR="005E325C" w:rsidRPr="005041A7">
          <w:rPr>
            <w:rStyle w:val="Hyperlink"/>
            <w:rFonts w:asciiTheme="minorBidi" w:hAnsiTheme="minorBidi" w:cstheme="minorBidi"/>
            <w:color w:val="0000FF"/>
            <w:sz w:val="24"/>
            <w:szCs w:val="24"/>
          </w:rPr>
          <w:t>https://abilityone.gov/commission/documents/U.S.</w:t>
        </w:r>
      </w:hyperlink>
      <w:hyperlink r:id="rId85" w:tooltip="https://abilityone.gov/commission/documents/U.S.%20AbilityOne%20Commission%20FY25%20PAR%2016Mar2026a%20updated%20signed.pdf" w:history="1">
        <w:r w:rsidR="005E325C" w:rsidRPr="005041A7">
          <w:rPr>
            <w:rStyle w:val="Hyperlink"/>
            <w:rFonts w:asciiTheme="minorBidi" w:hAnsiTheme="minorBidi" w:cstheme="minorBidi"/>
            <w:color w:val="0000FF"/>
            <w:sz w:val="24"/>
            <w:szCs w:val="24"/>
          </w:rPr>
          <w:t>%20AbilityOne%20Commission%20FY25%20PAR%2016Mar2026a%20updated%20signed.pdf</w:t>
        </w:r>
      </w:hyperlink>
      <w:r w:rsidR="0096752D" w:rsidRPr="00CE18BA">
        <w:rPr>
          <w:rFonts w:asciiTheme="minorBidi" w:hAnsiTheme="minorBidi" w:cstheme="minorBidi"/>
          <w:sz w:val="24"/>
          <w:szCs w:val="24"/>
        </w:rPr>
        <w:t>.</w:t>
      </w:r>
    </w:p>
  </w:endnote>
  <w:endnote w:id="100">
    <w:p w14:paraId="4CD26E24" w14:textId="370D3604" w:rsidR="00A66097" w:rsidRPr="00CE18BA" w:rsidRDefault="00A66097"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96752D" w:rsidRPr="00CE18BA">
        <w:rPr>
          <w:rFonts w:asciiTheme="minorBidi" w:hAnsiTheme="minorBidi" w:cstheme="minorBidi"/>
          <w:sz w:val="24"/>
          <w:szCs w:val="24"/>
        </w:rPr>
        <w:t>US AbilityOne Commission</w:t>
      </w:r>
      <w:r w:rsidR="00BD7025" w:rsidRPr="00CE18BA">
        <w:rPr>
          <w:rFonts w:asciiTheme="minorBidi" w:hAnsiTheme="minorBidi" w:cstheme="minorBidi"/>
          <w:sz w:val="24"/>
          <w:szCs w:val="24"/>
        </w:rPr>
        <w:t>,</w:t>
      </w:r>
      <w:r w:rsidR="00BD7025" w:rsidRPr="00CE18BA">
        <w:rPr>
          <w:rFonts w:asciiTheme="minorBidi" w:hAnsiTheme="minorBidi" w:cstheme="minorBidi"/>
          <w:i/>
          <w:iCs/>
          <w:sz w:val="24"/>
          <w:szCs w:val="24"/>
        </w:rPr>
        <w:t xml:space="preserve"> U.S. AbilityOne Commission FY 2026-2030 Strategic Plan Components</w:t>
      </w:r>
      <w:r w:rsidR="00BD7025" w:rsidRPr="00CE18BA">
        <w:rPr>
          <w:rFonts w:asciiTheme="minorBidi" w:hAnsiTheme="minorBidi" w:cstheme="minorBidi"/>
          <w:sz w:val="24"/>
          <w:szCs w:val="24"/>
        </w:rPr>
        <w:t>,</w:t>
      </w:r>
      <w:r w:rsidR="00BD7025" w:rsidRPr="00CE18BA">
        <w:rPr>
          <w:rFonts w:asciiTheme="minorBidi" w:hAnsiTheme="minorBidi" w:cstheme="minorBidi"/>
          <w:i/>
          <w:iCs/>
          <w:sz w:val="24"/>
          <w:szCs w:val="24"/>
        </w:rPr>
        <w:t xml:space="preserve"> </w:t>
      </w:r>
      <w:r w:rsidR="00BD7025" w:rsidRPr="00CE18BA">
        <w:rPr>
          <w:rFonts w:asciiTheme="minorBidi" w:hAnsiTheme="minorBidi" w:cstheme="minorBidi"/>
          <w:sz w:val="24"/>
          <w:szCs w:val="24"/>
        </w:rPr>
        <w:t xml:space="preserve">July 17, 2025, </w:t>
      </w:r>
      <w:hyperlink r:id="rId86" w:tooltip="https://www.abilityone.gov/documents/Initial%20Draft%20-%20AbilityOne%20Commission%20FY26-30%20Strategic%20Plan%20Components%2020250717-1556%20a.docx" w:history="1">
        <w:r w:rsidR="00BD7025" w:rsidRPr="0085711D">
          <w:rPr>
            <w:rStyle w:val="Hyperlink"/>
            <w:rFonts w:asciiTheme="minorBidi" w:hAnsiTheme="minorBidi" w:cstheme="minorBidi"/>
            <w:color w:val="0000FF"/>
            <w:sz w:val="24"/>
            <w:szCs w:val="24"/>
          </w:rPr>
          <w:t>https://www.abilityone.gov/documents/Initial</w:t>
        </w:r>
      </w:hyperlink>
      <w:hyperlink r:id="rId87" w:tooltip="https://www.abilityone.gov/documents/Initial%20Draft%20-%20AbilityOne%20Commission%20FY26-30%20Strategic%20Plan%20Components%2020250717-1556%20a.docx" w:history="1">
        <w:r w:rsidR="00BD7025" w:rsidRPr="0085711D">
          <w:rPr>
            <w:rStyle w:val="Hyperlink"/>
            <w:rFonts w:asciiTheme="minorBidi" w:hAnsiTheme="minorBidi" w:cstheme="minorBidi"/>
            <w:color w:val="0000FF"/>
            <w:sz w:val="24"/>
            <w:szCs w:val="24"/>
          </w:rPr>
          <w:t>%20Draft%20-%20AbilityOne%20Commission%20FY26-30%20Strategic%20Plan%20Components%2020250717-1556%20a.docx</w:t>
        </w:r>
      </w:hyperlink>
      <w:r w:rsidR="0096752D" w:rsidRPr="00CE18BA">
        <w:rPr>
          <w:rFonts w:asciiTheme="minorBidi" w:hAnsiTheme="minorBidi" w:cstheme="minorBidi"/>
          <w:sz w:val="24"/>
          <w:szCs w:val="24"/>
        </w:rPr>
        <w:t>.</w:t>
      </w:r>
    </w:p>
  </w:endnote>
  <w:endnote w:id="101">
    <w:p w14:paraId="60E1123D" w14:textId="1CA9B2E0" w:rsidR="00292FF5" w:rsidRPr="00CE18BA" w:rsidRDefault="00292FF5"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E5A24" w:rsidRPr="00CE18BA">
        <w:rPr>
          <w:rFonts w:asciiTheme="minorBidi" w:hAnsiTheme="minorBidi" w:cstheme="minorBidi"/>
          <w:sz w:val="24"/>
          <w:szCs w:val="24"/>
        </w:rPr>
        <w:t>US AbilityOne Commission</w:t>
      </w:r>
      <w:r w:rsidR="000F0BB6" w:rsidRPr="00CE18BA">
        <w:rPr>
          <w:rFonts w:asciiTheme="minorBidi" w:hAnsiTheme="minorBidi" w:cstheme="minorBidi"/>
          <w:sz w:val="24"/>
          <w:szCs w:val="24"/>
        </w:rPr>
        <w:t>, “Commission Policy,”</w:t>
      </w:r>
      <w:r w:rsidR="008C3937" w:rsidRPr="00CE18BA">
        <w:rPr>
          <w:rFonts w:asciiTheme="minorBidi" w:hAnsiTheme="minorBidi" w:cstheme="minorBidi"/>
          <w:sz w:val="24"/>
          <w:szCs w:val="24"/>
        </w:rPr>
        <w:t xml:space="preserve"> </w:t>
      </w:r>
      <w:hyperlink r:id="rId88" w:tooltip="AbilityOne.gov" w:history="1">
        <w:r w:rsidR="008C3937" w:rsidRPr="00DD63F2">
          <w:rPr>
            <w:rStyle w:val="Hyperlink"/>
            <w:rFonts w:asciiTheme="minorBidi" w:hAnsiTheme="minorBidi" w:cstheme="minorBidi"/>
            <w:i/>
            <w:iCs/>
            <w:color w:val="0000FF"/>
            <w:sz w:val="24"/>
            <w:szCs w:val="24"/>
          </w:rPr>
          <w:t>AbilityOne</w:t>
        </w:r>
        <w:r w:rsidR="00C6436B" w:rsidRPr="00DD63F2">
          <w:rPr>
            <w:rStyle w:val="Hyperlink"/>
            <w:rFonts w:asciiTheme="minorBidi" w:hAnsiTheme="minorBidi" w:cstheme="minorBidi"/>
            <w:i/>
            <w:iCs/>
            <w:color w:val="0000FF"/>
            <w:sz w:val="24"/>
            <w:szCs w:val="24"/>
          </w:rPr>
          <w:t>.gov</w:t>
        </w:r>
      </w:hyperlink>
      <w:r w:rsidR="008C3937" w:rsidRPr="00CE18BA">
        <w:rPr>
          <w:rFonts w:asciiTheme="minorBidi" w:hAnsiTheme="minorBidi" w:cstheme="minorBidi"/>
          <w:sz w:val="24"/>
          <w:szCs w:val="24"/>
        </w:rPr>
        <w:t xml:space="preserve">, </w:t>
      </w:r>
      <w:r w:rsidR="000F0BB6" w:rsidRPr="00CE18BA">
        <w:rPr>
          <w:rFonts w:asciiTheme="minorBidi" w:hAnsiTheme="minorBidi" w:cstheme="minorBidi"/>
          <w:sz w:val="24"/>
          <w:szCs w:val="24"/>
        </w:rPr>
        <w:t xml:space="preserve">accessed </w:t>
      </w:r>
      <w:r w:rsidR="00A10857" w:rsidRPr="00A10857">
        <w:rPr>
          <w:rFonts w:asciiTheme="minorBidi" w:hAnsiTheme="minorBidi" w:cstheme="minorBidi"/>
          <w:sz w:val="24"/>
          <w:szCs w:val="24"/>
        </w:rPr>
        <w:t>September 23, 2026,</w:t>
      </w:r>
      <w:r w:rsidR="000F0BB6" w:rsidRPr="00CE18BA">
        <w:rPr>
          <w:rFonts w:asciiTheme="minorBidi" w:hAnsiTheme="minorBidi" w:cstheme="minorBidi"/>
          <w:sz w:val="24"/>
          <w:szCs w:val="24"/>
        </w:rPr>
        <w:t xml:space="preserve"> </w:t>
      </w:r>
      <w:hyperlink r:id="rId89" w:tooltip="https://www.abilityone.gov/laws,_regulations_and_policy/commission_policy.html" w:history="1">
        <w:r w:rsidR="00190EC3" w:rsidRPr="00D32E98">
          <w:rPr>
            <w:rStyle w:val="Hyperlink"/>
            <w:rFonts w:asciiTheme="minorBidi" w:hAnsiTheme="minorBidi" w:cstheme="minorBidi"/>
            <w:color w:val="0000FF"/>
            <w:sz w:val="24"/>
            <w:szCs w:val="24"/>
            <w:u w:color="0000FF"/>
          </w:rPr>
          <w:t>https://www.abilityone.gov/laws,_regulations_and_policy/commission_policy.html</w:t>
        </w:r>
      </w:hyperlink>
      <w:r w:rsidR="000F0BB6" w:rsidRPr="00CE18BA">
        <w:rPr>
          <w:rFonts w:asciiTheme="minorBidi" w:hAnsiTheme="minorBidi" w:cstheme="minorBidi"/>
          <w:sz w:val="24"/>
          <w:szCs w:val="24"/>
        </w:rPr>
        <w:t>.</w:t>
      </w:r>
    </w:p>
  </w:endnote>
  <w:endnote w:id="102">
    <w:p w14:paraId="7E6669E6" w14:textId="375D71CA" w:rsidR="00324BAD" w:rsidRPr="00CE18BA" w:rsidRDefault="00324BAD"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BD7025" w:rsidRPr="00CE18BA">
        <w:rPr>
          <w:rFonts w:asciiTheme="minorBidi" w:hAnsiTheme="minorBidi" w:cstheme="minorBidi"/>
          <w:sz w:val="24"/>
          <w:szCs w:val="24"/>
        </w:rPr>
        <w:t xml:space="preserve">National Council on Disability, </w:t>
      </w:r>
      <w:r w:rsidR="00BD7025" w:rsidRPr="00CE18BA">
        <w:rPr>
          <w:rFonts w:asciiTheme="minorBidi" w:hAnsiTheme="minorBidi" w:cstheme="minorBidi"/>
          <w:i/>
          <w:iCs/>
          <w:sz w:val="24"/>
          <w:szCs w:val="24"/>
        </w:rPr>
        <w:t>Policies from the Past in a Modern Era: The Unintended Consequences of the AbilityOne Program &amp; Section 14(c)</w:t>
      </w:r>
      <w:r w:rsidR="00BD7025" w:rsidRPr="00CE18BA">
        <w:rPr>
          <w:rFonts w:asciiTheme="minorBidi" w:hAnsiTheme="minorBidi" w:cstheme="minorBidi"/>
          <w:sz w:val="24"/>
          <w:szCs w:val="24"/>
        </w:rPr>
        <w:t>,</w:t>
      </w:r>
      <w:r w:rsidR="00BD7025" w:rsidRPr="00CE18BA">
        <w:rPr>
          <w:rFonts w:asciiTheme="minorBidi" w:hAnsiTheme="minorBidi" w:cstheme="minorBidi"/>
          <w:i/>
          <w:iCs/>
          <w:sz w:val="24"/>
          <w:szCs w:val="24"/>
        </w:rPr>
        <w:t xml:space="preserve"> </w:t>
      </w:r>
      <w:r w:rsidR="00BD7025" w:rsidRPr="00CE18BA">
        <w:rPr>
          <w:rFonts w:asciiTheme="minorBidi" w:hAnsiTheme="minorBidi" w:cstheme="minorBidi"/>
          <w:sz w:val="24"/>
          <w:szCs w:val="24"/>
        </w:rPr>
        <w:t xml:space="preserve">October 14, 2020, </w:t>
      </w:r>
      <w:r w:rsidR="003F15A7" w:rsidRPr="00CE18BA">
        <w:rPr>
          <w:rFonts w:asciiTheme="minorBidi" w:hAnsiTheme="minorBidi" w:cstheme="minorBidi"/>
          <w:sz w:val="24"/>
          <w:szCs w:val="24"/>
        </w:rPr>
        <w:t>75–</w:t>
      </w:r>
      <w:r w:rsidR="000B62B9" w:rsidRPr="00CE18BA">
        <w:rPr>
          <w:rFonts w:asciiTheme="minorBidi" w:hAnsiTheme="minorBidi" w:cstheme="minorBidi"/>
          <w:sz w:val="24"/>
          <w:szCs w:val="24"/>
        </w:rPr>
        <w:t>7</w:t>
      </w:r>
      <w:r w:rsidR="003F15A7" w:rsidRPr="00CE18BA">
        <w:rPr>
          <w:rFonts w:asciiTheme="minorBidi" w:hAnsiTheme="minorBidi" w:cstheme="minorBidi"/>
          <w:sz w:val="24"/>
          <w:szCs w:val="24"/>
        </w:rPr>
        <w:t xml:space="preserve">7, </w:t>
      </w:r>
      <w:hyperlink r:id="rId90" w:tooltip="https://www.ncd.gov/assets/uploads/reports/2020/ncd-abilityone-2020.pdf" w:history="1">
        <w:r w:rsidR="003F15A7" w:rsidRPr="00D32E98">
          <w:rPr>
            <w:rStyle w:val="Hyperlink"/>
            <w:rFonts w:asciiTheme="minorBidi" w:hAnsiTheme="minorBidi" w:cstheme="minorBidi"/>
            <w:color w:val="0000FF"/>
            <w:sz w:val="24"/>
            <w:szCs w:val="24"/>
            <w:u w:color="0000FF"/>
          </w:rPr>
          <w:t>https://www.ncd.gov/assets/uploads/reports/2020/ncd-abilityone-2020.pdf</w:t>
        </w:r>
      </w:hyperlink>
      <w:r w:rsidR="00C60C1B" w:rsidRPr="00CE18BA">
        <w:rPr>
          <w:rFonts w:asciiTheme="minorBidi" w:hAnsiTheme="minorBidi" w:cstheme="minorBidi"/>
          <w:sz w:val="24"/>
          <w:szCs w:val="24"/>
        </w:rPr>
        <w:t>.</w:t>
      </w:r>
    </w:p>
  </w:endnote>
  <w:endnote w:id="103">
    <w:p w14:paraId="3C2E088B" w14:textId="511DBB05" w:rsidR="00551938" w:rsidRPr="00CE18BA" w:rsidRDefault="00551938" w:rsidP="00915F34">
      <w:pPr>
        <w:spacing w:after="200" w:line="240" w:lineRule="auto"/>
        <w:rPr>
          <w:rFonts w:asciiTheme="minorBidi" w:hAnsiTheme="minorBidi" w:cstheme="minorBidi"/>
        </w:rPr>
      </w:pPr>
      <w:r w:rsidRPr="00CE18BA">
        <w:rPr>
          <w:rStyle w:val="EndnoteReference"/>
          <w:rFonts w:asciiTheme="minorBidi" w:hAnsiTheme="minorBidi" w:cstheme="minorBidi"/>
        </w:rPr>
        <w:endnoteRef/>
      </w:r>
      <w:r w:rsidRPr="00CE18BA">
        <w:rPr>
          <w:rFonts w:asciiTheme="minorBidi" w:hAnsiTheme="minorBidi" w:cstheme="minorBidi"/>
        </w:rPr>
        <w:t xml:space="preserve"> </w:t>
      </w:r>
      <w:r w:rsidR="006A6B6F" w:rsidRPr="00CE18BA">
        <w:rPr>
          <w:rFonts w:asciiTheme="minorBidi" w:eastAsia="Times New Roman" w:hAnsiTheme="minorBidi" w:cstheme="minorBidi"/>
        </w:rPr>
        <w:t xml:space="preserve">US Department of Labor, Office of Federal Contract Compliance Programs, “Modifications to the Regulations Implementing Section 503 of the Rehabilitation Act of 1973, as Amended,” </w:t>
      </w:r>
      <w:r w:rsidR="006A6B6F" w:rsidRPr="00CE18BA">
        <w:rPr>
          <w:rFonts w:asciiTheme="minorBidi" w:eastAsia="Times New Roman" w:hAnsiTheme="minorBidi" w:cstheme="minorBidi"/>
          <w:i/>
          <w:iCs/>
        </w:rPr>
        <w:t>Federal Register</w:t>
      </w:r>
      <w:r w:rsidR="006A6B6F" w:rsidRPr="00CE18BA">
        <w:rPr>
          <w:rFonts w:asciiTheme="minorBidi" w:eastAsia="Times New Roman" w:hAnsiTheme="minorBidi" w:cstheme="minorBidi"/>
        </w:rPr>
        <w:t xml:space="preserve"> 91, no. 163 (August 21, 2026): 54482, 54507, </w:t>
      </w:r>
      <w:hyperlink r:id="rId91" w:tooltip="https://www.federalregister.gov/documents/2026/08/21/2026-17115/modifications-to-the-regulations-implementing-section-503-of-the-rehabilitation-act-of-1973-as" w:history="1">
        <w:r w:rsidR="006A6B6F" w:rsidRPr="00D32E98">
          <w:rPr>
            <w:rStyle w:val="Hyperlink"/>
            <w:rFonts w:asciiTheme="minorBidi" w:eastAsia="Times New Roman" w:hAnsiTheme="minorBidi" w:cstheme="minorBidi"/>
            <w:color w:val="0000FF"/>
            <w:u w:color="0000FF"/>
          </w:rPr>
          <w:t>https://www.federalregister.gov/documents/2026/08/21/2026-17115/modifications-to-the-regulations-implementing-section-503-of-the-rehabilitation-act-of-1973-as</w:t>
        </w:r>
      </w:hyperlink>
      <w:r w:rsidR="00655C57" w:rsidRPr="00CE18BA">
        <w:rPr>
          <w:rFonts w:asciiTheme="minorBidi" w:hAnsiTheme="minorBidi" w:cstheme="minorBidi"/>
        </w:rPr>
        <w:t>.</w:t>
      </w:r>
    </w:p>
  </w:endnote>
  <w:endnote w:id="104">
    <w:p w14:paraId="225D7452" w14:textId="4CA7962A" w:rsidR="00482250" w:rsidRPr="00CE18BA" w:rsidRDefault="00026BEE"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The United States Government does not endorse products or manufacturers.</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Trade or manufacturers’ names appear herein solely because they are considered essential to the objective of this report.</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 xml:space="preserve">In this section, NCD mentioned a few companies and products to provide examples of ways that </w:t>
      </w:r>
      <w:r w:rsidR="005C441F" w:rsidRPr="00CE18BA">
        <w:rPr>
          <w:rFonts w:asciiTheme="minorBidi" w:hAnsiTheme="minorBidi" w:cstheme="minorBidi"/>
          <w:sz w:val="24"/>
          <w:szCs w:val="24"/>
        </w:rPr>
        <w:t xml:space="preserve">technologies </w:t>
      </w:r>
      <w:r w:rsidRPr="00CE18BA">
        <w:rPr>
          <w:rFonts w:asciiTheme="minorBidi" w:hAnsiTheme="minorBidi" w:cstheme="minorBidi"/>
          <w:sz w:val="24"/>
          <w:szCs w:val="24"/>
        </w:rPr>
        <w:t>can be used to benefit people with disabilities.</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However, NCD has not tested the products and services described here.</w:t>
      </w:r>
      <w:r w:rsidR="00C15428" w:rsidRPr="00CE18BA">
        <w:rPr>
          <w:rFonts w:asciiTheme="minorBidi" w:hAnsiTheme="minorBidi" w:cstheme="minorBidi"/>
          <w:sz w:val="24"/>
          <w:szCs w:val="24"/>
        </w:rPr>
        <w:t xml:space="preserve"> </w:t>
      </w:r>
      <w:r w:rsidRPr="00CE18BA">
        <w:rPr>
          <w:rFonts w:asciiTheme="minorBidi" w:hAnsiTheme="minorBidi" w:cstheme="minorBidi"/>
          <w:sz w:val="24"/>
          <w:szCs w:val="24"/>
        </w:rPr>
        <w:t xml:space="preserve">NCD cannot and does not make any representations about these products’ accessibility or whether these companies </w:t>
      </w:r>
      <w:proofErr w:type="gramStart"/>
      <w:r w:rsidRPr="00CE18BA">
        <w:rPr>
          <w:rFonts w:asciiTheme="minorBidi" w:hAnsiTheme="minorBidi" w:cstheme="minorBidi"/>
          <w:sz w:val="24"/>
          <w:szCs w:val="24"/>
        </w:rPr>
        <w:t>are in compliance with</w:t>
      </w:r>
      <w:proofErr w:type="gramEnd"/>
      <w:r w:rsidRPr="00CE18BA">
        <w:rPr>
          <w:rFonts w:asciiTheme="minorBidi" w:hAnsiTheme="minorBidi" w:cstheme="minorBidi"/>
          <w:sz w:val="24"/>
          <w:szCs w:val="24"/>
        </w:rPr>
        <w:t xml:space="preserve"> disability rights laws</w:t>
      </w:r>
      <w:r w:rsidR="00C55C0C" w:rsidRPr="00CE18BA">
        <w:rPr>
          <w:rFonts w:asciiTheme="minorBidi" w:hAnsiTheme="minorBidi" w:cstheme="minorBidi"/>
          <w:sz w:val="24"/>
          <w:szCs w:val="24"/>
        </w:rPr>
        <w:t>.</w:t>
      </w:r>
    </w:p>
  </w:endnote>
  <w:endnote w:id="105">
    <w:p w14:paraId="314C61E4" w14:textId="6125CF1D" w:rsidR="000243C9" w:rsidRPr="00CE18BA" w:rsidRDefault="007E7EF3" w:rsidP="00915F34">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00A549F8" w:rsidRPr="00CE18BA">
        <w:rPr>
          <w:rFonts w:asciiTheme="minorBidi" w:hAnsiTheme="minorBidi" w:cstheme="minorBidi"/>
          <w:sz w:val="24"/>
          <w:szCs w:val="24"/>
        </w:rPr>
        <w:t xml:space="preserve"> </w:t>
      </w:r>
      <w:r w:rsidR="00BD7025" w:rsidRPr="00CE18BA">
        <w:rPr>
          <w:rFonts w:asciiTheme="minorBidi" w:hAnsiTheme="minorBidi" w:cstheme="minorBidi"/>
          <w:sz w:val="24"/>
          <w:szCs w:val="24"/>
        </w:rPr>
        <w:t>American Association of People with Disabilities, “GlobalLogic and American Association of People with Disabilities (AAPD) Announce Partnership to Establish Inclusive AI Governance Framework</w:t>
      </w:r>
      <w:r w:rsidR="0032081F" w:rsidRPr="00CE18BA">
        <w:rPr>
          <w:rFonts w:asciiTheme="minorBidi" w:hAnsiTheme="minorBidi" w:cstheme="minorBidi"/>
          <w:sz w:val="24"/>
          <w:szCs w:val="24"/>
        </w:rPr>
        <w:t>,</w:t>
      </w:r>
      <w:r w:rsidR="00BD7025" w:rsidRPr="00CE18BA">
        <w:rPr>
          <w:rFonts w:asciiTheme="minorBidi" w:hAnsiTheme="minorBidi" w:cstheme="minorBidi"/>
          <w:sz w:val="24"/>
          <w:szCs w:val="24"/>
        </w:rPr>
        <w:t xml:space="preserve">” September 3, 2025, </w:t>
      </w:r>
      <w:hyperlink r:id="rId92" w:tooltip="https://www.aapd.com/globallogic-and-american-association-of-people-with-disabilities-aapd-announce-partnership-to-establish-inclusive-ai-governance-framework/" w:history="1">
        <w:r w:rsidR="00BD7025" w:rsidRPr="00D32E98">
          <w:rPr>
            <w:rStyle w:val="Hyperlink"/>
            <w:rFonts w:asciiTheme="minorBidi" w:hAnsiTheme="minorBidi" w:cstheme="minorBidi"/>
            <w:color w:val="0000FF"/>
            <w:sz w:val="24"/>
            <w:szCs w:val="24"/>
            <w:u w:color="0000FF"/>
          </w:rPr>
          <w:t>https://www.aapd.com/globallogic-and-american-association-of-people-with-disabilities-aapd-announce-partnership-to-establish-inclusive-ai-governance-framework</w:t>
        </w:r>
      </w:hyperlink>
      <w:r w:rsidR="00BD7025" w:rsidRPr="00CE18BA">
        <w:rPr>
          <w:rFonts w:asciiTheme="minorBidi" w:hAnsiTheme="minorBidi" w:cstheme="minorBidi"/>
          <w:sz w:val="24"/>
          <w:szCs w:val="24"/>
        </w:rPr>
        <w:t>.</w:t>
      </w:r>
    </w:p>
  </w:endnote>
  <w:endnote w:id="106">
    <w:p w14:paraId="6A882FE6" w14:textId="30DD1789" w:rsidR="009C74CD" w:rsidRPr="00CE18BA" w:rsidRDefault="009C74CD" w:rsidP="00915F34">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BD7025" w:rsidRPr="00CE18BA">
        <w:rPr>
          <w:rFonts w:asciiTheme="minorBidi" w:hAnsiTheme="minorBidi" w:cstheme="minorBidi"/>
          <w:sz w:val="24"/>
          <w:szCs w:val="24"/>
        </w:rPr>
        <w:t>Shaun Heasley,</w:t>
      </w:r>
      <w:r w:rsidR="00A47142" w:rsidRPr="00CE18BA">
        <w:rPr>
          <w:rFonts w:asciiTheme="minorBidi" w:hAnsiTheme="minorBidi" w:cstheme="minorBidi"/>
          <w:sz w:val="24"/>
          <w:szCs w:val="24"/>
        </w:rPr>
        <w:t xml:space="preserve"> “</w:t>
      </w:r>
      <w:r w:rsidR="00BD7025" w:rsidRPr="00CE18BA">
        <w:rPr>
          <w:rFonts w:asciiTheme="minorBidi" w:hAnsiTheme="minorBidi" w:cstheme="minorBidi"/>
          <w:sz w:val="24"/>
          <w:szCs w:val="24"/>
        </w:rPr>
        <w:t>Microsoft Tweaking AI Depictions of People with Autism, Other Conditions</w:t>
      </w:r>
      <w:r w:rsidR="00A47142" w:rsidRPr="00CE18BA">
        <w:rPr>
          <w:rFonts w:asciiTheme="minorBidi" w:hAnsiTheme="minorBidi" w:cstheme="minorBidi"/>
          <w:sz w:val="24"/>
          <w:szCs w:val="24"/>
        </w:rPr>
        <w:t>,</w:t>
      </w:r>
      <w:r w:rsidR="00BD7025" w:rsidRPr="00CE18BA">
        <w:rPr>
          <w:rFonts w:asciiTheme="minorBidi" w:hAnsiTheme="minorBidi" w:cstheme="minorBidi"/>
          <w:sz w:val="24"/>
          <w:szCs w:val="24"/>
        </w:rPr>
        <w:t>”</w:t>
      </w:r>
      <w:r w:rsidR="00A47142" w:rsidRPr="00CE18BA">
        <w:rPr>
          <w:rFonts w:asciiTheme="minorBidi" w:hAnsiTheme="minorBidi" w:cstheme="minorBidi"/>
          <w:sz w:val="24"/>
          <w:szCs w:val="24"/>
        </w:rPr>
        <w:t xml:space="preserve"> </w:t>
      </w:r>
      <w:r w:rsidR="00BD7025" w:rsidRPr="00CE18BA">
        <w:rPr>
          <w:rFonts w:asciiTheme="minorBidi" w:hAnsiTheme="minorBidi" w:cstheme="minorBidi"/>
          <w:i/>
          <w:iCs/>
          <w:sz w:val="24"/>
          <w:szCs w:val="24"/>
        </w:rPr>
        <w:t>Disability Scoop</w:t>
      </w:r>
      <w:r w:rsidR="00BD7025" w:rsidRPr="00CE18BA">
        <w:rPr>
          <w:rFonts w:asciiTheme="minorBidi" w:hAnsiTheme="minorBidi" w:cstheme="minorBidi"/>
          <w:smallCaps/>
          <w:sz w:val="24"/>
          <w:szCs w:val="24"/>
        </w:rPr>
        <w:t xml:space="preserve">, </w:t>
      </w:r>
      <w:r w:rsidR="00BD7025" w:rsidRPr="00CE18BA">
        <w:rPr>
          <w:rFonts w:asciiTheme="minorBidi" w:hAnsiTheme="minorBidi" w:cstheme="minorBidi"/>
          <w:sz w:val="24"/>
          <w:szCs w:val="24"/>
        </w:rPr>
        <w:t>Nov</w:t>
      </w:r>
      <w:r w:rsidR="00A47142" w:rsidRPr="00CE18BA">
        <w:rPr>
          <w:rFonts w:asciiTheme="minorBidi" w:hAnsiTheme="minorBidi" w:cstheme="minorBidi"/>
          <w:sz w:val="24"/>
          <w:szCs w:val="24"/>
        </w:rPr>
        <w:t xml:space="preserve">ember </w:t>
      </w:r>
      <w:r w:rsidR="00BD7025" w:rsidRPr="00CE18BA">
        <w:rPr>
          <w:rFonts w:asciiTheme="minorBidi" w:hAnsiTheme="minorBidi" w:cstheme="minorBidi"/>
          <w:sz w:val="24"/>
          <w:szCs w:val="24"/>
        </w:rPr>
        <w:t xml:space="preserve">7, 2025, </w:t>
      </w:r>
      <w:hyperlink r:id="rId93" w:tooltip="https://www.disabilityscoop.com/2025/11/07/microsoft-tweaking-ai-depictions-of-people-with-autism-other-conditions/" w:history="1">
        <w:r w:rsidR="00BD7025" w:rsidRPr="00D32E98">
          <w:rPr>
            <w:rStyle w:val="Hyperlink"/>
            <w:rFonts w:asciiTheme="minorBidi" w:hAnsiTheme="minorBidi" w:cstheme="minorBidi"/>
            <w:color w:val="0000FF"/>
            <w:sz w:val="24"/>
            <w:szCs w:val="24"/>
            <w:u w:color="0000FF"/>
          </w:rPr>
          <w:t>https://www.disabilityscoop.com/2025/11/07/microsoft-tweaking-ai-depictions-of-people-with-autism-other-conditions</w:t>
        </w:r>
      </w:hyperlink>
      <w:r w:rsidR="00BD7025" w:rsidRPr="00CE18BA">
        <w:rPr>
          <w:rFonts w:asciiTheme="minorBidi" w:hAnsiTheme="minorBidi" w:cstheme="minorBidi"/>
          <w:sz w:val="24"/>
          <w:szCs w:val="24"/>
        </w:rPr>
        <w:t>.</w:t>
      </w:r>
    </w:p>
  </w:endnote>
  <w:endnote w:id="107">
    <w:p w14:paraId="44C0E808" w14:textId="0E1AFF52" w:rsidR="00B80B5B" w:rsidRPr="00CE18BA" w:rsidRDefault="006A3170"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BD7025" w:rsidRPr="00CE18BA">
        <w:rPr>
          <w:rFonts w:asciiTheme="minorBidi" w:hAnsiTheme="minorBidi" w:cstheme="minorBidi"/>
          <w:sz w:val="24"/>
          <w:szCs w:val="24"/>
        </w:rPr>
        <w:t>Rachel Curry,</w:t>
      </w:r>
      <w:r w:rsidR="009931BF" w:rsidRPr="00CE18BA">
        <w:rPr>
          <w:rFonts w:asciiTheme="minorBidi" w:hAnsiTheme="minorBidi" w:cstheme="minorBidi"/>
          <w:sz w:val="24"/>
          <w:szCs w:val="24"/>
        </w:rPr>
        <w:t xml:space="preserve"> </w:t>
      </w:r>
      <w:r w:rsidR="00671A32" w:rsidRPr="00CE18BA">
        <w:rPr>
          <w:rFonts w:asciiTheme="minorBidi" w:hAnsiTheme="minorBidi" w:cstheme="minorBidi"/>
          <w:sz w:val="24"/>
          <w:szCs w:val="24"/>
        </w:rPr>
        <w:t>“</w:t>
      </w:r>
      <w:r w:rsidR="00BD7025" w:rsidRPr="00CE18BA">
        <w:rPr>
          <w:rFonts w:asciiTheme="minorBidi" w:hAnsiTheme="minorBidi" w:cstheme="minorBidi"/>
          <w:sz w:val="24"/>
          <w:szCs w:val="24"/>
        </w:rPr>
        <w:t xml:space="preserve">People with ADHD, Autism, Dyslexia Say AI Agents Are Helping Them Succeed at Work,” </w:t>
      </w:r>
      <w:r w:rsidR="00BD7025" w:rsidRPr="00CE18BA">
        <w:rPr>
          <w:rFonts w:asciiTheme="minorBidi" w:hAnsiTheme="minorBidi" w:cstheme="minorBidi"/>
          <w:i/>
          <w:iCs/>
          <w:smallCaps/>
          <w:sz w:val="24"/>
          <w:szCs w:val="24"/>
        </w:rPr>
        <w:t>CNBC</w:t>
      </w:r>
      <w:r w:rsidR="00BD7025" w:rsidRPr="00CE18BA">
        <w:rPr>
          <w:rFonts w:asciiTheme="minorBidi" w:hAnsiTheme="minorBidi" w:cstheme="minorBidi"/>
          <w:sz w:val="24"/>
          <w:szCs w:val="24"/>
        </w:rPr>
        <w:t>, Nov</w:t>
      </w:r>
      <w:r w:rsidR="00131A08" w:rsidRPr="00CE18BA">
        <w:rPr>
          <w:rFonts w:asciiTheme="minorBidi" w:hAnsiTheme="minorBidi" w:cstheme="minorBidi"/>
          <w:sz w:val="24"/>
          <w:szCs w:val="24"/>
        </w:rPr>
        <w:t>ember</w:t>
      </w:r>
      <w:r w:rsidR="00BD7025" w:rsidRPr="00CE18BA">
        <w:rPr>
          <w:rFonts w:asciiTheme="minorBidi" w:hAnsiTheme="minorBidi" w:cstheme="minorBidi"/>
          <w:sz w:val="24"/>
          <w:szCs w:val="24"/>
        </w:rPr>
        <w:t xml:space="preserve"> 8, 2025, </w:t>
      </w:r>
      <w:hyperlink r:id="rId94" w:tooltip="https://www.cnbc.com/2025/11/08/adhd-autism-dyslexia-jobs-careers-ai-agents-success.html" w:history="1">
        <w:r w:rsidR="00BD7025" w:rsidRPr="00D32E98">
          <w:rPr>
            <w:rStyle w:val="Hyperlink"/>
            <w:rFonts w:asciiTheme="minorBidi" w:hAnsiTheme="minorBidi" w:cstheme="minorBidi"/>
            <w:color w:val="0000FF"/>
            <w:sz w:val="24"/>
            <w:szCs w:val="24"/>
            <w:u w:color="0000FF"/>
          </w:rPr>
          <w:t>https://www.cnbc.com/2025/11/08/adhd-autism-dyslexia-jobs-careers-ai-agents-success.html</w:t>
        </w:r>
      </w:hyperlink>
      <w:r w:rsidR="00BD7025" w:rsidRPr="00CE18BA">
        <w:rPr>
          <w:rFonts w:asciiTheme="minorBidi" w:hAnsiTheme="minorBidi" w:cstheme="minorBidi"/>
          <w:sz w:val="24"/>
          <w:szCs w:val="24"/>
        </w:rPr>
        <w:t>.</w:t>
      </w:r>
    </w:p>
  </w:endnote>
  <w:endnote w:id="108">
    <w:p w14:paraId="0BFFA980" w14:textId="609AB0C6" w:rsidR="00695D20" w:rsidRPr="00CE18BA" w:rsidRDefault="007E0372" w:rsidP="00915F34">
      <w:pPr>
        <w:pStyle w:val="EndnoteText"/>
        <w:spacing w:after="200"/>
        <w:rPr>
          <w:rFonts w:asciiTheme="minorBidi" w:hAnsiTheme="minorBidi" w:cstheme="minorBidi"/>
          <w:smallCap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U</w:t>
      </w:r>
      <w:r w:rsidR="00CF7122" w:rsidRPr="00CE18BA">
        <w:rPr>
          <w:rFonts w:asciiTheme="minorBidi" w:hAnsiTheme="minorBidi" w:cstheme="minorBidi"/>
          <w:sz w:val="24"/>
          <w:szCs w:val="24"/>
        </w:rPr>
        <w:t>S</w:t>
      </w:r>
      <w:r w:rsidR="00C82FAF"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 xml:space="preserve">Department of Justice </w:t>
      </w:r>
      <w:r w:rsidR="00685E5C" w:rsidRPr="00CE18BA">
        <w:rPr>
          <w:rFonts w:asciiTheme="minorBidi" w:hAnsiTheme="minorBidi" w:cstheme="minorBidi"/>
          <w:sz w:val="24"/>
          <w:szCs w:val="24"/>
        </w:rPr>
        <w:t>and</w:t>
      </w:r>
      <w:r w:rsidR="00EC6EE9" w:rsidRPr="00CE18BA">
        <w:rPr>
          <w:rFonts w:asciiTheme="minorBidi" w:hAnsiTheme="minorBidi" w:cstheme="minorBidi"/>
          <w:sz w:val="24"/>
          <w:szCs w:val="24"/>
        </w:rPr>
        <w:t xml:space="preserve"> </w:t>
      </w:r>
      <w:r w:rsidR="00113443" w:rsidRPr="00CE18BA">
        <w:rPr>
          <w:rFonts w:asciiTheme="minorBidi" w:hAnsiTheme="minorBidi" w:cstheme="minorBidi"/>
          <w:sz w:val="24"/>
          <w:szCs w:val="24"/>
        </w:rPr>
        <w:t xml:space="preserve">US </w:t>
      </w:r>
      <w:r w:rsidR="00EC6EE9" w:rsidRPr="00CE18BA">
        <w:rPr>
          <w:rFonts w:asciiTheme="minorBidi" w:hAnsiTheme="minorBidi" w:cstheme="minorBidi"/>
          <w:sz w:val="24"/>
          <w:szCs w:val="24"/>
        </w:rPr>
        <w:t>Equal Employment Opportunity Commission, “Algorithms, Artificial Intelligence, and Disability Discrimination in Hiring</w:t>
      </w:r>
      <w:r w:rsidR="00870364" w:rsidRPr="00CE18BA">
        <w:rPr>
          <w:rFonts w:asciiTheme="minorBidi" w:hAnsiTheme="minorBidi" w:cstheme="minorBidi"/>
          <w:sz w:val="24"/>
          <w:szCs w:val="24"/>
        </w:rPr>
        <w:t>,</w:t>
      </w:r>
      <w:r w:rsidR="00EC6EE9" w:rsidRPr="00CE18BA">
        <w:rPr>
          <w:rFonts w:asciiTheme="minorBidi" w:hAnsiTheme="minorBidi" w:cstheme="minorBidi"/>
          <w:sz w:val="24"/>
          <w:szCs w:val="24"/>
        </w:rPr>
        <w:t xml:space="preserve">” May 12, 2022, </w:t>
      </w:r>
      <w:hyperlink r:id="rId95" w:tooltip="https://www.ada.gov/resources/ai-guidance/" w:history="1">
        <w:r w:rsidR="00EC6EE9" w:rsidRPr="00D32E98">
          <w:rPr>
            <w:rStyle w:val="Hyperlink"/>
            <w:rFonts w:asciiTheme="minorBidi" w:hAnsiTheme="minorBidi" w:cstheme="minorBidi"/>
            <w:color w:val="0000FF"/>
            <w:sz w:val="24"/>
            <w:szCs w:val="24"/>
            <w:u w:color="0000FF"/>
          </w:rPr>
          <w:t>https://www.ada.gov/resources/ai-guidance</w:t>
        </w:r>
      </w:hyperlink>
      <w:r w:rsidR="00EC6EE9" w:rsidRPr="00CE18BA">
        <w:rPr>
          <w:rFonts w:asciiTheme="minorBidi" w:hAnsiTheme="minorBidi" w:cstheme="minorBidi"/>
          <w:sz w:val="24"/>
          <w:szCs w:val="24"/>
        </w:rPr>
        <w:t>.</w:t>
      </w:r>
    </w:p>
  </w:endnote>
  <w:endnote w:id="109">
    <w:p w14:paraId="7C52AD05" w14:textId="2CA61926" w:rsidR="00585FD3" w:rsidRPr="00CE18BA" w:rsidRDefault="00D72BEC"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 xml:space="preserve">National Council on Disability, </w:t>
      </w:r>
      <w:r w:rsidR="00EC6EE9" w:rsidRPr="00CE18BA">
        <w:rPr>
          <w:rFonts w:asciiTheme="minorBidi" w:hAnsiTheme="minorBidi" w:cstheme="minorBidi"/>
          <w:i/>
          <w:iCs/>
          <w:sz w:val="24"/>
          <w:szCs w:val="24"/>
        </w:rPr>
        <w:t>2023 Progress Report: Toward Economic Security: The Impact of Income and Asset Limits on People with Disabilities</w:t>
      </w:r>
      <w:r w:rsidR="00EC6EE9" w:rsidRPr="00CE18BA">
        <w:rPr>
          <w:rFonts w:asciiTheme="minorBidi" w:hAnsiTheme="minorBidi" w:cstheme="minorBidi"/>
          <w:sz w:val="24"/>
          <w:szCs w:val="24"/>
        </w:rPr>
        <w:t>, Oct</w:t>
      </w:r>
      <w:r w:rsidR="00E0234D" w:rsidRPr="00CE18BA">
        <w:rPr>
          <w:rFonts w:asciiTheme="minorBidi" w:hAnsiTheme="minorBidi" w:cstheme="minorBidi"/>
          <w:sz w:val="24"/>
          <w:szCs w:val="24"/>
        </w:rPr>
        <w:t>ober</w:t>
      </w:r>
      <w:r w:rsidR="00EC6EE9" w:rsidRPr="00CE18BA">
        <w:rPr>
          <w:rFonts w:asciiTheme="minorBidi" w:hAnsiTheme="minorBidi" w:cstheme="minorBidi"/>
          <w:sz w:val="24"/>
          <w:szCs w:val="24"/>
        </w:rPr>
        <w:t xml:space="preserve"> 31, 2023,</w:t>
      </w:r>
      <w:r w:rsidR="00240145" w:rsidRPr="00CE18BA">
        <w:rPr>
          <w:rFonts w:asciiTheme="minorBidi" w:hAnsiTheme="minorBidi" w:cstheme="minorBidi"/>
          <w:sz w:val="24"/>
          <w:szCs w:val="24"/>
        </w:rPr>
        <w:t xml:space="preserve"> </w:t>
      </w:r>
      <w:r w:rsidR="004E0434" w:rsidRPr="00CE18BA">
        <w:rPr>
          <w:rFonts w:asciiTheme="minorBidi" w:hAnsiTheme="minorBidi" w:cstheme="minorBidi"/>
          <w:sz w:val="24"/>
          <w:szCs w:val="24"/>
        </w:rPr>
        <w:t>64</w:t>
      </w:r>
      <w:r w:rsidR="00240145" w:rsidRPr="00CE18BA">
        <w:rPr>
          <w:rFonts w:asciiTheme="minorBidi" w:hAnsiTheme="minorBidi" w:cstheme="minorBidi"/>
          <w:sz w:val="24"/>
          <w:szCs w:val="24"/>
        </w:rPr>
        <w:t xml:space="preserve">, </w:t>
      </w:r>
      <w:hyperlink r:id="rId96" w:tooltip="https://www.ncd.gov/assets/uploads/reports/2023/ncd-2023-progress-report.pdf.pdf" w:history="1">
        <w:r w:rsidR="00867E1F" w:rsidRPr="00D32E98">
          <w:rPr>
            <w:rStyle w:val="Hyperlink"/>
            <w:rFonts w:asciiTheme="minorBidi" w:hAnsiTheme="minorBidi" w:cstheme="minorBidi"/>
            <w:color w:val="0000FF"/>
            <w:sz w:val="24"/>
            <w:szCs w:val="24"/>
            <w:u w:color="0000FF"/>
          </w:rPr>
          <w:t>https://www.ncd.gov/assets/uploads/reports/2023/ncd-2023-progress-report.pdf.pdf</w:t>
        </w:r>
      </w:hyperlink>
      <w:r w:rsidR="00EC6EE9" w:rsidRPr="00CE18BA">
        <w:rPr>
          <w:rFonts w:asciiTheme="minorBidi" w:hAnsiTheme="minorBidi" w:cstheme="minorBidi"/>
          <w:sz w:val="24"/>
          <w:szCs w:val="24"/>
        </w:rPr>
        <w:t>.</w:t>
      </w:r>
    </w:p>
  </w:endnote>
  <w:endnote w:id="110">
    <w:p w14:paraId="6BF0691E" w14:textId="7DCD8357" w:rsidR="00516F9F" w:rsidRPr="00CE18BA" w:rsidRDefault="000653CD"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US Department of Health and Human Services, “HHS Backs AI Innovation for America’s Caregivers</w:t>
      </w:r>
      <w:r w:rsidR="00F91DB8" w:rsidRPr="00CE18BA">
        <w:rPr>
          <w:rFonts w:asciiTheme="minorBidi" w:hAnsiTheme="minorBidi" w:cstheme="minorBidi"/>
          <w:sz w:val="24"/>
          <w:szCs w:val="24"/>
        </w:rPr>
        <w:t>,</w:t>
      </w:r>
      <w:r w:rsidR="00EC6EE9" w:rsidRPr="00CE18BA">
        <w:rPr>
          <w:rFonts w:asciiTheme="minorBidi" w:hAnsiTheme="minorBidi" w:cstheme="minorBidi"/>
          <w:sz w:val="24"/>
          <w:szCs w:val="24"/>
        </w:rPr>
        <w:t xml:space="preserve">” November 18, 2025, </w:t>
      </w:r>
      <w:hyperlink r:id="rId97" w:tooltip="https://www.hhs.gov/press-room/hhs-backs-ai-innovation-for-americas-caregivers.html" w:history="1">
        <w:r w:rsidR="00EC6EE9" w:rsidRPr="00D32E98">
          <w:rPr>
            <w:rStyle w:val="Hyperlink"/>
            <w:rFonts w:asciiTheme="minorBidi" w:hAnsiTheme="minorBidi" w:cstheme="minorBidi"/>
            <w:color w:val="0000FF"/>
            <w:sz w:val="24"/>
            <w:szCs w:val="24"/>
            <w:u w:color="0000FF"/>
          </w:rPr>
          <w:t>https://www.hhs.gov/press-room/hhs-backs-ai-innovation-for-americas-caregivers.html</w:t>
        </w:r>
      </w:hyperlink>
      <w:r w:rsidR="00EC6EE9" w:rsidRPr="00CE18BA">
        <w:rPr>
          <w:rFonts w:asciiTheme="minorBidi" w:hAnsiTheme="minorBidi" w:cstheme="minorBidi"/>
          <w:sz w:val="24"/>
          <w:szCs w:val="24"/>
        </w:rPr>
        <w:t>;</w:t>
      </w:r>
      <w:r w:rsidR="00790FA2"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 xml:space="preserve">US Department of Health and Human Services, </w:t>
      </w:r>
      <w:r w:rsidR="00EC6EE9" w:rsidRPr="00CE18BA">
        <w:rPr>
          <w:rFonts w:asciiTheme="minorBidi" w:hAnsiTheme="minorBidi" w:cstheme="minorBidi"/>
          <w:i/>
          <w:iCs/>
          <w:sz w:val="24"/>
          <w:szCs w:val="24"/>
        </w:rPr>
        <w:t>“</w:t>
      </w:r>
      <w:r w:rsidR="00EC6EE9" w:rsidRPr="00CE18BA">
        <w:rPr>
          <w:rFonts w:asciiTheme="minorBidi" w:hAnsiTheme="minorBidi" w:cstheme="minorBidi"/>
          <w:sz w:val="24"/>
          <w:szCs w:val="24"/>
        </w:rPr>
        <w:t>ACL Launches Phase 1 of Caregiver AI Prize Competition</w:t>
      </w:r>
      <w:r w:rsidR="00790FA2" w:rsidRPr="00CE18BA">
        <w:rPr>
          <w:rFonts w:asciiTheme="minorBidi" w:hAnsiTheme="minorBidi" w:cstheme="minorBidi"/>
          <w:sz w:val="24"/>
          <w:szCs w:val="24"/>
        </w:rPr>
        <w:t>,</w:t>
      </w:r>
      <w:r w:rsidR="00EC6EE9" w:rsidRPr="00CE18BA">
        <w:rPr>
          <w:rFonts w:asciiTheme="minorBidi" w:hAnsiTheme="minorBidi" w:cstheme="minorBidi"/>
          <w:sz w:val="24"/>
          <w:szCs w:val="24"/>
        </w:rPr>
        <w:t xml:space="preserve">” February 5, 2026, </w:t>
      </w:r>
      <w:hyperlink r:id="rId98" w:tooltip="https://www.hhs.gov/press-room/acl-launches-phase-1-caregiver-ai-prize-competition.html" w:history="1">
        <w:r w:rsidR="00EC6EE9" w:rsidRPr="00D32E98">
          <w:rPr>
            <w:rStyle w:val="Hyperlink"/>
            <w:rFonts w:asciiTheme="minorBidi" w:hAnsiTheme="minorBidi" w:cstheme="minorBidi"/>
            <w:color w:val="0000FF"/>
            <w:sz w:val="24"/>
            <w:szCs w:val="24"/>
            <w:u w:color="0000FF"/>
          </w:rPr>
          <w:t>https://www.hhs.gov/press-room/acl-launches-phase-1-caregiver-ai-prize-competition.html</w:t>
        </w:r>
      </w:hyperlink>
      <w:r w:rsidR="00EC6EE9" w:rsidRPr="00CE18BA">
        <w:rPr>
          <w:rFonts w:asciiTheme="minorBidi" w:hAnsiTheme="minorBidi" w:cstheme="minorBidi"/>
          <w:sz w:val="24"/>
          <w:szCs w:val="24"/>
        </w:rPr>
        <w:t>.</w:t>
      </w:r>
    </w:p>
  </w:endnote>
  <w:endnote w:id="111">
    <w:p w14:paraId="1A0C738B" w14:textId="6A976E76" w:rsidR="00C5169D" w:rsidRPr="00CE18BA" w:rsidRDefault="009C1D34"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D4872" w:rsidRPr="00CE18BA">
        <w:rPr>
          <w:rFonts w:asciiTheme="minorBidi" w:hAnsiTheme="minorBidi" w:cstheme="minorBidi"/>
          <w:sz w:val="24"/>
          <w:szCs w:val="24"/>
        </w:rPr>
        <w:t xml:space="preserve">Judge David L. Bazelon Center for Mental Health Law, “AI Regulation Is Under Threat. Here’s What It Means for People with Disabilities,” December 10, 2025, </w:t>
      </w:r>
      <w:hyperlink r:id="rId99" w:tooltip="https://www.bazelon.org/ai-regulation-is-under-threat-heres-what-it-means-for-people-with-disabilities" w:history="1">
        <w:r w:rsidR="00ED4872" w:rsidRPr="00D32E98">
          <w:rPr>
            <w:rStyle w:val="Hyperlink"/>
            <w:rFonts w:asciiTheme="minorBidi" w:hAnsiTheme="minorBidi" w:cstheme="minorBidi"/>
            <w:color w:val="0000FF"/>
            <w:sz w:val="24"/>
            <w:szCs w:val="24"/>
            <w:u w:color="0000FF"/>
          </w:rPr>
          <w:t>https://www.bazelon.org/ai-regulation-is-under-threat-heres-what-it-means-for-people-with-disabilities</w:t>
        </w:r>
      </w:hyperlink>
      <w:r w:rsidR="00ED4872" w:rsidRPr="00CE18BA">
        <w:rPr>
          <w:rFonts w:asciiTheme="minorBidi" w:hAnsiTheme="minorBidi" w:cstheme="minorBidi"/>
          <w:sz w:val="24"/>
          <w:szCs w:val="24"/>
        </w:rPr>
        <w:t>.</w:t>
      </w:r>
    </w:p>
  </w:endnote>
  <w:endnote w:id="112">
    <w:p w14:paraId="41E19E99" w14:textId="64FC5517" w:rsidR="00C070C3" w:rsidRPr="00CE18BA" w:rsidRDefault="00EB7C5C"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EC6EE9" w:rsidRPr="00CE18BA">
        <w:rPr>
          <w:rFonts w:asciiTheme="minorBidi" w:hAnsiTheme="minorBidi" w:cstheme="minorBidi"/>
          <w:sz w:val="24"/>
          <w:szCs w:val="24"/>
        </w:rPr>
        <w:t>National Health Law Program, “Nebraskan with Disabilities, Backed by Four Nonprofits, Sues State Over New Disabilities Assessment System</w:t>
      </w:r>
      <w:r w:rsidR="00D14F00" w:rsidRPr="00CE18BA">
        <w:rPr>
          <w:rFonts w:asciiTheme="minorBidi" w:hAnsiTheme="minorBidi" w:cstheme="minorBidi"/>
          <w:sz w:val="24"/>
          <w:szCs w:val="24"/>
        </w:rPr>
        <w:t>,</w:t>
      </w:r>
      <w:r w:rsidR="00EC6EE9" w:rsidRPr="00CE18BA">
        <w:rPr>
          <w:rFonts w:asciiTheme="minorBidi" w:hAnsiTheme="minorBidi" w:cstheme="minorBidi"/>
          <w:sz w:val="24"/>
          <w:szCs w:val="24"/>
        </w:rPr>
        <w:t xml:space="preserve">” May 8, 2026, </w:t>
      </w:r>
      <w:hyperlink r:id="rId100" w:tooltip="https://healthlaw.org/news/nebraskan-with-disabilities-backed-by-four-nonprofits-sues-state-over-new-disabilities-assessment-system/" w:history="1">
        <w:r w:rsidR="00EC6EE9" w:rsidRPr="00D32E98">
          <w:rPr>
            <w:rStyle w:val="Hyperlink"/>
            <w:rFonts w:asciiTheme="minorBidi" w:hAnsiTheme="minorBidi" w:cstheme="minorBidi"/>
            <w:color w:val="0000FF"/>
            <w:sz w:val="24"/>
            <w:szCs w:val="24"/>
            <w:u w:color="0000FF"/>
          </w:rPr>
          <w:t>https://healthlaw.org/news/nebraskan-with-disabilities-backed-by-four-nonprofits-sues-state-over-new-disabilities-assessment-system</w:t>
        </w:r>
      </w:hyperlink>
      <w:r w:rsidR="00D14F00" w:rsidRPr="00CE18BA">
        <w:rPr>
          <w:rFonts w:asciiTheme="minorBidi" w:hAnsiTheme="minorBidi" w:cstheme="minorBidi"/>
          <w:sz w:val="24"/>
          <w:szCs w:val="24"/>
        </w:rPr>
        <w:t>.</w:t>
      </w:r>
    </w:p>
  </w:endnote>
  <w:endnote w:id="113">
    <w:p w14:paraId="0A9AF467" w14:textId="6EF4D900" w:rsidR="00617A00" w:rsidRPr="00CE18BA" w:rsidRDefault="00015FF9" w:rsidP="00915F34">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Upturn is a nonprofit organization </w:t>
      </w:r>
      <w:r w:rsidR="000C2EC0" w:rsidRPr="00CE18BA">
        <w:rPr>
          <w:rFonts w:asciiTheme="minorBidi" w:hAnsiTheme="minorBidi" w:cstheme="minorBidi"/>
          <w:sz w:val="24"/>
          <w:szCs w:val="24"/>
        </w:rPr>
        <w:t>focused on “equity and justice in the design, governance, and use of technology.”</w:t>
      </w:r>
      <w:r w:rsidR="00C15428" w:rsidRPr="00CE18BA">
        <w:rPr>
          <w:rFonts w:asciiTheme="minorBidi" w:hAnsiTheme="minorBidi" w:cstheme="minorBidi"/>
          <w:sz w:val="24"/>
          <w:szCs w:val="24"/>
        </w:rPr>
        <w:t xml:space="preserve"> </w:t>
      </w:r>
      <w:r w:rsidR="007D187C" w:rsidRPr="00CE18BA">
        <w:rPr>
          <w:rFonts w:asciiTheme="minorBidi" w:hAnsiTheme="minorBidi" w:cstheme="minorBidi"/>
          <w:sz w:val="24"/>
          <w:szCs w:val="24"/>
        </w:rPr>
        <w:t>Upturn, “About</w:t>
      </w:r>
      <w:r w:rsidR="00F37A29" w:rsidRPr="00CE18BA">
        <w:rPr>
          <w:rFonts w:asciiTheme="minorBidi" w:hAnsiTheme="minorBidi" w:cstheme="minorBidi"/>
          <w:sz w:val="24"/>
          <w:szCs w:val="24"/>
        </w:rPr>
        <w:t>,</w:t>
      </w:r>
      <w:r w:rsidR="007D187C" w:rsidRPr="00CE18BA">
        <w:rPr>
          <w:rFonts w:asciiTheme="minorBidi" w:hAnsiTheme="minorBidi" w:cstheme="minorBidi"/>
          <w:sz w:val="24"/>
          <w:szCs w:val="24"/>
        </w:rPr>
        <w:t xml:space="preserve">” </w:t>
      </w:r>
      <w:r w:rsidR="00352C0E" w:rsidRPr="00CE18BA">
        <w:rPr>
          <w:rFonts w:asciiTheme="minorBidi" w:hAnsiTheme="minorBidi" w:cstheme="minorBidi"/>
          <w:i/>
          <w:iCs/>
          <w:sz w:val="24"/>
          <w:szCs w:val="24"/>
        </w:rPr>
        <w:t>Upturn</w:t>
      </w:r>
      <w:r w:rsidR="00352C0E" w:rsidRPr="00CE18BA">
        <w:rPr>
          <w:rFonts w:asciiTheme="minorBidi" w:hAnsiTheme="minorBidi" w:cstheme="minorBidi"/>
          <w:sz w:val="24"/>
          <w:szCs w:val="24"/>
        </w:rPr>
        <w:t xml:space="preserve">, </w:t>
      </w:r>
      <w:r w:rsidR="007D187C" w:rsidRPr="00CE18BA">
        <w:rPr>
          <w:rFonts w:asciiTheme="minorBidi" w:hAnsiTheme="minorBidi" w:cstheme="minorBidi"/>
          <w:sz w:val="24"/>
          <w:szCs w:val="24"/>
        </w:rPr>
        <w:t xml:space="preserve">accessed </w:t>
      </w:r>
      <w:r w:rsidR="006A288D" w:rsidRPr="006A288D">
        <w:rPr>
          <w:rFonts w:asciiTheme="minorBidi" w:hAnsiTheme="minorBidi" w:cstheme="minorBidi"/>
          <w:sz w:val="24"/>
          <w:szCs w:val="24"/>
        </w:rPr>
        <w:t>September 23, 2026,</w:t>
      </w:r>
      <w:r w:rsidR="007D187C" w:rsidRPr="00CE18BA">
        <w:rPr>
          <w:rFonts w:asciiTheme="minorBidi" w:hAnsiTheme="minorBidi" w:cstheme="minorBidi"/>
          <w:sz w:val="24"/>
          <w:szCs w:val="24"/>
        </w:rPr>
        <w:t xml:space="preserve"> </w:t>
      </w:r>
      <w:hyperlink r:id="rId101" w:tooltip="https://www.upturn.org/about/" w:history="1">
        <w:r w:rsidR="007D187C" w:rsidRPr="00D32E98">
          <w:rPr>
            <w:rStyle w:val="Hyperlink"/>
            <w:rFonts w:asciiTheme="minorBidi" w:hAnsiTheme="minorBidi" w:cstheme="minorBidi"/>
            <w:color w:val="0000FF"/>
            <w:sz w:val="24"/>
            <w:szCs w:val="24"/>
            <w:u w:color="0000FF"/>
          </w:rPr>
          <w:t>https://www.upturn.org/about</w:t>
        </w:r>
      </w:hyperlink>
      <w:r w:rsidR="00352C0E" w:rsidRPr="00CE18BA">
        <w:rPr>
          <w:rFonts w:asciiTheme="minorBidi" w:hAnsiTheme="minorBidi" w:cstheme="minorBidi"/>
          <w:sz w:val="24"/>
          <w:szCs w:val="24"/>
        </w:rPr>
        <w:t>.</w:t>
      </w:r>
    </w:p>
  </w:endnote>
  <w:endnote w:id="114">
    <w:p w14:paraId="6608763C" w14:textId="22B62273" w:rsidR="006F038A" w:rsidRPr="00CE18BA" w:rsidRDefault="00C16655" w:rsidP="00AC2F79">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454AB3" w:rsidRPr="00CE18BA">
        <w:rPr>
          <w:rFonts w:asciiTheme="minorBidi" w:hAnsiTheme="minorBidi" w:cstheme="minorBidi"/>
          <w:sz w:val="24"/>
          <w:szCs w:val="24"/>
        </w:rPr>
        <w:t>Miriam Osman, Emily Paul</w:t>
      </w:r>
      <w:r w:rsidR="00C5281D" w:rsidRPr="00CE18BA">
        <w:rPr>
          <w:rFonts w:asciiTheme="minorBidi" w:hAnsiTheme="minorBidi" w:cstheme="minorBidi"/>
          <w:sz w:val="24"/>
          <w:szCs w:val="24"/>
        </w:rPr>
        <w:t>,</w:t>
      </w:r>
      <w:r w:rsidR="00454AB3" w:rsidRPr="00CE18BA">
        <w:rPr>
          <w:rFonts w:asciiTheme="minorBidi" w:hAnsiTheme="minorBidi" w:cstheme="minorBidi"/>
          <w:sz w:val="24"/>
          <w:szCs w:val="24"/>
        </w:rPr>
        <w:t xml:space="preserve"> </w:t>
      </w:r>
      <w:r w:rsidR="001B0628" w:rsidRPr="00CE18BA">
        <w:rPr>
          <w:rFonts w:asciiTheme="minorBidi" w:hAnsiTheme="minorBidi" w:cstheme="minorBidi"/>
          <w:sz w:val="24"/>
          <w:szCs w:val="24"/>
        </w:rPr>
        <w:t>and</w:t>
      </w:r>
      <w:r w:rsidR="00454AB3" w:rsidRPr="00CE18BA">
        <w:rPr>
          <w:rFonts w:asciiTheme="minorBidi" w:hAnsiTheme="minorBidi" w:cstheme="minorBidi"/>
          <w:sz w:val="24"/>
          <w:szCs w:val="24"/>
        </w:rPr>
        <w:t xml:space="preserve"> Emma Weil,</w:t>
      </w:r>
      <w:r w:rsidR="00454AB3" w:rsidRPr="00CE18BA">
        <w:rPr>
          <w:rFonts w:asciiTheme="minorBidi" w:hAnsiTheme="minorBidi" w:cstheme="minorBidi"/>
          <w:i/>
          <w:iCs/>
          <w:sz w:val="24"/>
          <w:szCs w:val="24"/>
        </w:rPr>
        <w:t xml:space="preserve"> Calculated Need: Algorithms and the Fight for Medicaid Home Care</w:t>
      </w:r>
      <w:r w:rsidR="00454AB3" w:rsidRPr="00CE18BA">
        <w:rPr>
          <w:rFonts w:asciiTheme="minorBidi" w:hAnsiTheme="minorBidi" w:cstheme="minorBidi"/>
          <w:sz w:val="24"/>
          <w:szCs w:val="24"/>
        </w:rPr>
        <w:t>,</w:t>
      </w:r>
      <w:r w:rsidR="00454AB3" w:rsidRPr="00CE18BA">
        <w:rPr>
          <w:rFonts w:asciiTheme="minorBidi" w:hAnsiTheme="minorBidi" w:cstheme="minorBidi"/>
          <w:i/>
          <w:iCs/>
          <w:sz w:val="24"/>
          <w:szCs w:val="24"/>
        </w:rPr>
        <w:t xml:space="preserve"> </w:t>
      </w:r>
      <w:r w:rsidR="00454AB3" w:rsidRPr="00CE18BA">
        <w:rPr>
          <w:rFonts w:asciiTheme="minorBidi" w:hAnsiTheme="minorBidi" w:cstheme="minorBidi"/>
          <w:sz w:val="24"/>
          <w:szCs w:val="24"/>
        </w:rPr>
        <w:t>Upturn,</w:t>
      </w:r>
      <w:r w:rsidR="00454AB3" w:rsidRPr="00CE18BA">
        <w:rPr>
          <w:rFonts w:asciiTheme="minorBidi" w:hAnsiTheme="minorBidi" w:cstheme="minorBidi"/>
          <w:i/>
          <w:iCs/>
          <w:sz w:val="24"/>
          <w:szCs w:val="24"/>
        </w:rPr>
        <w:t xml:space="preserve"> </w:t>
      </w:r>
      <w:r w:rsidR="00454AB3" w:rsidRPr="00CE18BA">
        <w:rPr>
          <w:rFonts w:asciiTheme="minorBidi" w:hAnsiTheme="minorBidi" w:cstheme="minorBidi"/>
          <w:sz w:val="24"/>
          <w:szCs w:val="24"/>
        </w:rPr>
        <w:t>Oct</w:t>
      </w:r>
      <w:r w:rsidR="001B0628" w:rsidRPr="00CE18BA">
        <w:rPr>
          <w:rFonts w:asciiTheme="minorBidi" w:hAnsiTheme="minorBidi" w:cstheme="minorBidi"/>
          <w:sz w:val="24"/>
          <w:szCs w:val="24"/>
        </w:rPr>
        <w:t>ober</w:t>
      </w:r>
      <w:r w:rsidR="00454AB3" w:rsidRPr="00CE18BA">
        <w:rPr>
          <w:rFonts w:asciiTheme="minorBidi" w:hAnsiTheme="minorBidi" w:cstheme="minorBidi"/>
          <w:sz w:val="24"/>
          <w:szCs w:val="24"/>
        </w:rPr>
        <w:t xml:space="preserve"> 21, 2025, </w:t>
      </w:r>
      <w:r w:rsidR="00E675B1" w:rsidRPr="00CE18BA">
        <w:rPr>
          <w:rFonts w:asciiTheme="minorBidi" w:hAnsiTheme="minorBidi" w:cstheme="minorBidi"/>
          <w:sz w:val="24"/>
          <w:szCs w:val="24"/>
        </w:rPr>
        <w:t>2</w:t>
      </w:r>
      <w:r w:rsidR="00F8469B" w:rsidRPr="00CE18BA">
        <w:rPr>
          <w:rFonts w:asciiTheme="minorBidi" w:hAnsiTheme="minorBidi" w:cstheme="minorBidi"/>
          <w:sz w:val="24"/>
          <w:szCs w:val="24"/>
        </w:rPr>
        <w:t>2</w:t>
      </w:r>
      <w:r w:rsidR="00E675B1" w:rsidRPr="00CE18BA">
        <w:rPr>
          <w:rFonts w:asciiTheme="minorBidi" w:hAnsiTheme="minorBidi" w:cstheme="minorBidi"/>
          <w:sz w:val="24"/>
          <w:szCs w:val="24"/>
        </w:rPr>
        <w:t xml:space="preserve">, </w:t>
      </w:r>
      <w:r w:rsidR="00F92FE5" w:rsidRPr="00CE18BA">
        <w:rPr>
          <w:rFonts w:asciiTheme="minorBidi" w:hAnsiTheme="minorBidi" w:cstheme="minorBidi"/>
          <w:sz w:val="24"/>
          <w:szCs w:val="24"/>
        </w:rPr>
        <w:t>29–</w:t>
      </w:r>
      <w:r w:rsidR="00115406" w:rsidRPr="00CE18BA">
        <w:rPr>
          <w:rFonts w:asciiTheme="minorBidi" w:hAnsiTheme="minorBidi" w:cstheme="minorBidi"/>
          <w:sz w:val="24"/>
          <w:szCs w:val="24"/>
        </w:rPr>
        <w:t xml:space="preserve">31, </w:t>
      </w:r>
      <w:r w:rsidR="00936BD7" w:rsidRPr="00CE18BA">
        <w:rPr>
          <w:rFonts w:asciiTheme="minorBidi" w:hAnsiTheme="minorBidi" w:cstheme="minorBidi"/>
          <w:sz w:val="24"/>
          <w:szCs w:val="24"/>
        </w:rPr>
        <w:t>4</w:t>
      </w:r>
      <w:r w:rsidR="00070CC8" w:rsidRPr="00CE18BA">
        <w:rPr>
          <w:rFonts w:asciiTheme="minorBidi" w:hAnsiTheme="minorBidi" w:cstheme="minorBidi"/>
          <w:sz w:val="24"/>
          <w:szCs w:val="24"/>
        </w:rPr>
        <w:t>2</w:t>
      </w:r>
      <w:r w:rsidR="00936BD7" w:rsidRPr="00CE18BA">
        <w:rPr>
          <w:rFonts w:asciiTheme="minorBidi" w:hAnsiTheme="minorBidi" w:cstheme="minorBidi"/>
          <w:sz w:val="24"/>
          <w:szCs w:val="24"/>
        </w:rPr>
        <w:t xml:space="preserve">, </w:t>
      </w:r>
      <w:r w:rsidR="0026657A" w:rsidRPr="00CE18BA">
        <w:rPr>
          <w:rFonts w:asciiTheme="minorBidi" w:hAnsiTheme="minorBidi" w:cstheme="minorBidi"/>
          <w:sz w:val="24"/>
          <w:szCs w:val="24"/>
        </w:rPr>
        <w:t xml:space="preserve">57, </w:t>
      </w:r>
      <w:hyperlink r:id="rId102" w:tooltip="https://www.upturn.org/reports/2025/calculated-need.pdf" w:history="1">
        <w:r w:rsidR="00070CC8" w:rsidRPr="00D32E98">
          <w:rPr>
            <w:rStyle w:val="Hyperlink"/>
            <w:rFonts w:asciiTheme="minorBidi" w:hAnsiTheme="minorBidi" w:cstheme="minorBidi"/>
            <w:color w:val="0000FF"/>
            <w:sz w:val="24"/>
            <w:szCs w:val="24"/>
            <w:u w:color="0000FF"/>
          </w:rPr>
          <w:t>https://www.upturn.org/reports/2025/calculated-need.pdf</w:t>
        </w:r>
      </w:hyperlink>
      <w:r w:rsidR="001B0628" w:rsidRPr="00CE18BA">
        <w:rPr>
          <w:rFonts w:asciiTheme="minorBidi" w:hAnsiTheme="minorBidi" w:cstheme="minorBidi"/>
          <w:sz w:val="24"/>
          <w:szCs w:val="24"/>
        </w:rPr>
        <w:t>.</w:t>
      </w:r>
    </w:p>
  </w:endnote>
  <w:endnote w:id="115">
    <w:p w14:paraId="15BA77BD" w14:textId="56991825" w:rsidR="00171235" w:rsidRPr="00CE18BA" w:rsidRDefault="009E2748"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F435A1" w:rsidRPr="00CE18BA">
        <w:rPr>
          <w:rFonts w:asciiTheme="minorBidi" w:hAnsiTheme="minorBidi" w:cstheme="minorBidi"/>
          <w:sz w:val="24"/>
          <w:szCs w:val="24"/>
        </w:rPr>
        <w:t xml:space="preserve">Acting Chairman Neil Romano to </w:t>
      </w:r>
      <w:r w:rsidR="005901A1" w:rsidRPr="00CE18BA">
        <w:rPr>
          <w:rFonts w:asciiTheme="minorBidi" w:hAnsiTheme="minorBidi" w:cstheme="minorBidi"/>
          <w:sz w:val="24"/>
          <w:szCs w:val="24"/>
        </w:rPr>
        <w:t>US Senate Committee on Commerce, Science, and Transportation Subcommittee on Science, Manufacturing, and Competitiveness</w:t>
      </w:r>
      <w:r w:rsidR="00171235" w:rsidRPr="00CE18BA">
        <w:rPr>
          <w:rFonts w:asciiTheme="minorBidi" w:hAnsiTheme="minorBidi" w:cstheme="minorBidi"/>
          <w:sz w:val="24"/>
          <w:szCs w:val="24"/>
        </w:rPr>
        <w:t>, March 3, 2026</w:t>
      </w:r>
      <w:r w:rsidR="00F435A1" w:rsidRPr="00CE18BA">
        <w:rPr>
          <w:rFonts w:asciiTheme="minorBidi" w:hAnsiTheme="minorBidi" w:cstheme="minorBidi"/>
          <w:sz w:val="24"/>
          <w:szCs w:val="24"/>
        </w:rPr>
        <w:t xml:space="preserve">, National Council on Disability, </w:t>
      </w:r>
      <w:hyperlink r:id="rId103" w:tooltip="https://www.ncd.gov/testimonies/2026-03-03-statement-for-the-record-senate-science-manufacturing-and-competitiveness-subcommittee-regarding-ai/" w:history="1">
        <w:r w:rsidR="00171235" w:rsidRPr="00D32E98">
          <w:rPr>
            <w:rStyle w:val="Hyperlink"/>
            <w:rFonts w:asciiTheme="minorBidi" w:hAnsiTheme="minorBidi" w:cstheme="minorBidi"/>
            <w:color w:val="0000FF"/>
            <w:sz w:val="24"/>
            <w:szCs w:val="24"/>
            <w:u w:color="0000FF"/>
          </w:rPr>
          <w:t>https://www.ncd.gov/testimonies/2026-03-03-statement-for-the-record-senate-science-manufacturing-and-competitiveness-subcommittee-regarding-ai</w:t>
        </w:r>
      </w:hyperlink>
      <w:r w:rsidR="00454AB3" w:rsidRPr="00CE18BA">
        <w:rPr>
          <w:rFonts w:asciiTheme="minorBidi" w:hAnsiTheme="minorBidi" w:cstheme="minorBidi"/>
          <w:sz w:val="24"/>
          <w:szCs w:val="24"/>
        </w:rPr>
        <w:t>.</w:t>
      </w:r>
    </w:p>
  </w:endnote>
  <w:endnote w:id="116">
    <w:p w14:paraId="461C4F29" w14:textId="53F8090D" w:rsidR="00A73C9B" w:rsidRPr="00CE18BA" w:rsidRDefault="00DB2FF7"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454AB3" w:rsidRPr="00CE18BA">
        <w:rPr>
          <w:rFonts w:asciiTheme="minorBidi" w:hAnsiTheme="minorBidi" w:cstheme="minorBidi"/>
          <w:sz w:val="24"/>
          <w:szCs w:val="24"/>
        </w:rPr>
        <w:t xml:space="preserve">Ariana Aboulafia, </w:t>
      </w:r>
      <w:r w:rsidR="00454AB3" w:rsidRPr="00CE18BA">
        <w:rPr>
          <w:rFonts w:asciiTheme="minorBidi" w:hAnsiTheme="minorBidi" w:cstheme="minorBidi"/>
          <w:i/>
          <w:iCs/>
          <w:sz w:val="24"/>
          <w:szCs w:val="24"/>
        </w:rPr>
        <w:t>From Personalized to Programmed: The Use of Generative AI to Develop Individualized Education Programs for Students with Disabilities</w:t>
      </w:r>
      <w:r w:rsidR="00454AB3" w:rsidRPr="00CE18BA">
        <w:rPr>
          <w:rFonts w:asciiTheme="minorBidi" w:hAnsiTheme="minorBidi" w:cstheme="minorBidi"/>
          <w:sz w:val="24"/>
          <w:szCs w:val="24"/>
        </w:rPr>
        <w:t>,</w:t>
      </w:r>
      <w:r w:rsidR="009931BF" w:rsidRPr="00CE18BA">
        <w:rPr>
          <w:rFonts w:asciiTheme="minorBidi" w:hAnsiTheme="minorBidi" w:cstheme="minorBidi"/>
          <w:i/>
          <w:iCs/>
          <w:sz w:val="24"/>
          <w:szCs w:val="24"/>
        </w:rPr>
        <w:t xml:space="preserve"> </w:t>
      </w:r>
      <w:r w:rsidR="00454AB3" w:rsidRPr="00CE18BA">
        <w:rPr>
          <w:rFonts w:asciiTheme="minorBidi" w:hAnsiTheme="minorBidi" w:cstheme="minorBidi"/>
          <w:sz w:val="24"/>
          <w:szCs w:val="24"/>
        </w:rPr>
        <w:t xml:space="preserve">Center for Democracy and Technology, October 28, 2025, </w:t>
      </w:r>
      <w:r w:rsidR="00CD6A62" w:rsidRPr="00CE18BA">
        <w:rPr>
          <w:rFonts w:asciiTheme="minorBidi" w:hAnsiTheme="minorBidi" w:cstheme="minorBidi"/>
          <w:sz w:val="24"/>
          <w:szCs w:val="24"/>
        </w:rPr>
        <w:t>3</w:t>
      </w:r>
      <w:r w:rsidR="0037239D" w:rsidRPr="00CE18BA">
        <w:rPr>
          <w:rFonts w:asciiTheme="minorBidi" w:hAnsiTheme="minorBidi" w:cstheme="minorBidi"/>
          <w:sz w:val="24"/>
          <w:szCs w:val="24"/>
        </w:rPr>
        <w:t xml:space="preserve">–4, </w:t>
      </w:r>
      <w:r w:rsidR="00E21EC0" w:rsidRPr="00CE18BA">
        <w:rPr>
          <w:rFonts w:asciiTheme="minorBidi" w:hAnsiTheme="minorBidi" w:cstheme="minorBidi"/>
          <w:sz w:val="24"/>
          <w:szCs w:val="24"/>
        </w:rPr>
        <w:t xml:space="preserve">6–7, </w:t>
      </w:r>
      <w:r w:rsidR="000E461B" w:rsidRPr="00CE18BA">
        <w:rPr>
          <w:rFonts w:asciiTheme="minorBidi" w:hAnsiTheme="minorBidi" w:cstheme="minorBidi"/>
          <w:sz w:val="24"/>
          <w:szCs w:val="24"/>
        </w:rPr>
        <w:t>8–</w:t>
      </w:r>
      <w:r w:rsidR="00F76305" w:rsidRPr="00CE18BA">
        <w:rPr>
          <w:rFonts w:asciiTheme="minorBidi" w:hAnsiTheme="minorBidi" w:cstheme="minorBidi"/>
          <w:sz w:val="24"/>
          <w:szCs w:val="24"/>
        </w:rPr>
        <w:t>17</w:t>
      </w:r>
      <w:r w:rsidR="00CD6A62" w:rsidRPr="00CE18BA">
        <w:rPr>
          <w:rFonts w:asciiTheme="minorBidi" w:hAnsiTheme="minorBidi" w:cstheme="minorBidi"/>
          <w:sz w:val="24"/>
          <w:szCs w:val="24"/>
        </w:rPr>
        <w:t xml:space="preserve">, </w:t>
      </w:r>
      <w:hyperlink r:id="rId104" w:tooltip="https://cdt.org/wp-content/uploads/2025/10/2025-10-28-CDT-AI-IEP-Brief-1.pdf" w:history="1">
        <w:r w:rsidR="0037239D" w:rsidRPr="00D32E98">
          <w:rPr>
            <w:rStyle w:val="Hyperlink"/>
            <w:rFonts w:asciiTheme="minorBidi" w:hAnsiTheme="minorBidi" w:cstheme="minorBidi"/>
            <w:color w:val="0000FF"/>
            <w:sz w:val="24"/>
            <w:szCs w:val="24"/>
            <w:u w:color="0000FF"/>
          </w:rPr>
          <w:t>https://cdt.org/wp-content/uploads/2025/10/2025-10-28-CDT-AI-IEP-Brief-1.pdf</w:t>
        </w:r>
      </w:hyperlink>
      <w:r w:rsidR="00454AB3" w:rsidRPr="00CE18BA">
        <w:rPr>
          <w:rFonts w:asciiTheme="minorBidi" w:hAnsiTheme="minorBidi" w:cstheme="minorBidi"/>
          <w:sz w:val="24"/>
          <w:szCs w:val="24"/>
        </w:rPr>
        <w:t>.</w:t>
      </w:r>
    </w:p>
  </w:endnote>
  <w:endnote w:id="117">
    <w:p w14:paraId="6F687230" w14:textId="36962735" w:rsidR="00AE6B8D" w:rsidRPr="00CE18BA" w:rsidRDefault="00AE6B8D"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7168C3" w:rsidRPr="00CE18BA">
        <w:rPr>
          <w:rFonts w:asciiTheme="minorBidi" w:hAnsiTheme="minorBidi" w:cstheme="minorBidi"/>
          <w:sz w:val="24"/>
          <w:szCs w:val="24"/>
        </w:rPr>
        <w:t xml:space="preserve"> </w:t>
      </w:r>
      <w:r w:rsidR="00454AB3" w:rsidRPr="00CE18BA">
        <w:rPr>
          <w:rFonts w:asciiTheme="minorBidi" w:hAnsiTheme="minorBidi" w:cstheme="minorBidi"/>
          <w:sz w:val="24"/>
          <w:szCs w:val="24"/>
        </w:rPr>
        <w:t>Lauren Crawford,</w:t>
      </w:r>
      <w:r w:rsidR="00475554" w:rsidRPr="00CE18BA">
        <w:rPr>
          <w:rFonts w:asciiTheme="minorBidi" w:hAnsiTheme="minorBidi" w:cstheme="minorBidi"/>
          <w:sz w:val="24"/>
          <w:szCs w:val="24"/>
        </w:rPr>
        <w:t xml:space="preserve"> </w:t>
      </w:r>
      <w:r w:rsidR="00DE37BA" w:rsidRPr="00CE18BA">
        <w:rPr>
          <w:rFonts w:asciiTheme="minorBidi" w:hAnsiTheme="minorBidi" w:cstheme="minorBidi"/>
          <w:sz w:val="24"/>
          <w:szCs w:val="24"/>
        </w:rPr>
        <w:t>“</w:t>
      </w:r>
      <w:r w:rsidR="00454AB3" w:rsidRPr="00CE18BA">
        <w:rPr>
          <w:rFonts w:asciiTheme="minorBidi" w:hAnsiTheme="minorBidi" w:cstheme="minorBidi"/>
          <w:sz w:val="24"/>
          <w:szCs w:val="24"/>
        </w:rPr>
        <w:t xml:space="preserve">Burleson Robots Turning Heads While Helping Make Sidewalks Safer For Everyone,” </w:t>
      </w:r>
      <w:r w:rsidR="00454AB3" w:rsidRPr="00CE18BA">
        <w:rPr>
          <w:rFonts w:asciiTheme="minorBidi" w:hAnsiTheme="minorBidi" w:cstheme="minorBidi"/>
          <w:i/>
          <w:iCs/>
          <w:sz w:val="24"/>
          <w:szCs w:val="24"/>
        </w:rPr>
        <w:t>CBS News</w:t>
      </w:r>
      <w:r w:rsidR="00454AB3" w:rsidRPr="00CE18BA">
        <w:rPr>
          <w:rFonts w:asciiTheme="minorBidi" w:hAnsiTheme="minorBidi" w:cstheme="minorBidi"/>
          <w:smallCaps/>
          <w:sz w:val="24"/>
          <w:szCs w:val="24"/>
        </w:rPr>
        <w:t>,</w:t>
      </w:r>
      <w:r w:rsidR="00454AB3" w:rsidRPr="00CE18BA">
        <w:rPr>
          <w:rFonts w:asciiTheme="minorBidi" w:hAnsiTheme="minorBidi" w:cstheme="minorBidi"/>
          <w:i/>
          <w:iCs/>
          <w:smallCaps/>
          <w:sz w:val="24"/>
          <w:szCs w:val="24"/>
        </w:rPr>
        <w:t xml:space="preserve"> </w:t>
      </w:r>
      <w:r w:rsidR="00454AB3" w:rsidRPr="00CE18BA">
        <w:rPr>
          <w:rFonts w:asciiTheme="minorBidi" w:hAnsiTheme="minorBidi" w:cstheme="minorBidi"/>
          <w:sz w:val="24"/>
          <w:szCs w:val="24"/>
        </w:rPr>
        <w:t xml:space="preserve">March 9, 2026, </w:t>
      </w:r>
      <w:hyperlink r:id="rId105" w:tooltip="https://www.cbsnews.com/texas/news/burleson-tx-robots-sidewalks-safety-ada-compliance" w:history="1">
        <w:r w:rsidR="00454AB3" w:rsidRPr="00D32E98">
          <w:rPr>
            <w:rStyle w:val="Hyperlink"/>
            <w:rFonts w:asciiTheme="minorBidi" w:hAnsiTheme="minorBidi" w:cstheme="minorBidi"/>
            <w:color w:val="0000FF"/>
            <w:sz w:val="24"/>
            <w:szCs w:val="24"/>
            <w:u w:color="0000FF"/>
          </w:rPr>
          <w:t>https://www.cbsnews.com/texas/news/burleson-tx-robots-sidewalks-safety-ada-compliance</w:t>
        </w:r>
      </w:hyperlink>
      <w:r w:rsidR="00454AB3" w:rsidRPr="00CE18BA">
        <w:rPr>
          <w:rFonts w:asciiTheme="minorBidi" w:hAnsiTheme="minorBidi" w:cstheme="minorBidi"/>
          <w:sz w:val="24"/>
          <w:szCs w:val="24"/>
        </w:rPr>
        <w:t>.</w:t>
      </w:r>
    </w:p>
  </w:endnote>
  <w:endnote w:id="118">
    <w:p w14:paraId="17D67551" w14:textId="720EEDDE" w:rsidR="002D3E8D" w:rsidRPr="00CE18BA" w:rsidRDefault="002D3E8D"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2D1B8B" w:rsidRPr="00CE18BA">
        <w:rPr>
          <w:rFonts w:asciiTheme="minorBidi" w:hAnsiTheme="minorBidi" w:cstheme="minorBidi"/>
          <w:sz w:val="24"/>
          <w:szCs w:val="24"/>
        </w:rPr>
        <w:t xml:space="preserve">National Council on Disability, </w:t>
      </w:r>
      <w:r w:rsidR="002D1B8B" w:rsidRPr="00CE18BA">
        <w:rPr>
          <w:rFonts w:asciiTheme="minorBidi" w:hAnsiTheme="minorBidi" w:cstheme="minorBidi"/>
          <w:i/>
          <w:iCs/>
          <w:sz w:val="24"/>
          <w:szCs w:val="24"/>
        </w:rPr>
        <w:t xml:space="preserve">National Disability Policy: A Progress Report </w:t>
      </w:r>
      <w:r w:rsidR="003514B4" w:rsidRPr="00CE18BA">
        <w:rPr>
          <w:rFonts w:asciiTheme="minorBidi" w:hAnsiTheme="minorBidi" w:cstheme="minorBidi"/>
          <w:i/>
          <w:iCs/>
          <w:sz w:val="24"/>
          <w:szCs w:val="24"/>
        </w:rPr>
        <w:t>–</w:t>
      </w:r>
      <w:r w:rsidR="002D1B8B" w:rsidRPr="00CE18BA">
        <w:rPr>
          <w:rFonts w:asciiTheme="minorBidi" w:hAnsiTheme="minorBidi" w:cstheme="minorBidi"/>
          <w:i/>
          <w:iCs/>
          <w:sz w:val="24"/>
          <w:szCs w:val="24"/>
        </w:rPr>
        <w:t xml:space="preserve"> October 2016</w:t>
      </w:r>
      <w:r w:rsidR="002D1B8B" w:rsidRPr="00CE18BA">
        <w:rPr>
          <w:rFonts w:asciiTheme="minorBidi" w:hAnsiTheme="minorBidi" w:cstheme="minorBidi"/>
          <w:sz w:val="24"/>
          <w:szCs w:val="24"/>
        </w:rPr>
        <w:t>, Oct</w:t>
      </w:r>
      <w:r w:rsidR="00D7191B" w:rsidRPr="00CE18BA">
        <w:rPr>
          <w:rFonts w:asciiTheme="minorBidi" w:hAnsiTheme="minorBidi" w:cstheme="minorBidi"/>
          <w:sz w:val="24"/>
          <w:szCs w:val="24"/>
        </w:rPr>
        <w:t>ober</w:t>
      </w:r>
      <w:r w:rsidR="002D1B8B" w:rsidRPr="00CE18BA">
        <w:rPr>
          <w:rFonts w:asciiTheme="minorBidi" w:hAnsiTheme="minorBidi" w:cstheme="minorBidi"/>
          <w:sz w:val="24"/>
          <w:szCs w:val="24"/>
        </w:rPr>
        <w:t xml:space="preserve"> 17, 2016,</w:t>
      </w:r>
      <w:r w:rsidR="009931BF" w:rsidRPr="00CE18BA">
        <w:rPr>
          <w:rFonts w:asciiTheme="minorBidi" w:hAnsiTheme="minorBidi" w:cstheme="minorBidi"/>
          <w:sz w:val="24"/>
          <w:szCs w:val="24"/>
        </w:rPr>
        <w:t xml:space="preserve"> </w:t>
      </w:r>
      <w:r w:rsidR="0010798D" w:rsidRPr="00CE18BA">
        <w:rPr>
          <w:rFonts w:asciiTheme="minorBidi" w:hAnsiTheme="minorBidi" w:cstheme="minorBidi"/>
          <w:sz w:val="24"/>
          <w:szCs w:val="24"/>
        </w:rPr>
        <w:t xml:space="preserve">19, </w:t>
      </w:r>
      <w:hyperlink r:id="rId106" w:tooltip="https://www.ncd.gov/assets/uploads/reports/2016/ncd-progress-report-2016.pdf" w:history="1">
        <w:r w:rsidR="00A03A7B" w:rsidRPr="00D32E98">
          <w:rPr>
            <w:rStyle w:val="Hyperlink"/>
            <w:rFonts w:asciiTheme="minorBidi" w:hAnsiTheme="minorBidi" w:cstheme="minorBidi"/>
            <w:color w:val="0000FF"/>
            <w:sz w:val="24"/>
            <w:szCs w:val="24"/>
            <w:u w:color="0000FF"/>
          </w:rPr>
          <w:t>https://www.ncd.gov/assets/uploads/reports/2016/ncd-progress-report-2016.pdf</w:t>
        </w:r>
      </w:hyperlink>
      <w:r w:rsidR="00FC2BC9" w:rsidRPr="00CE18BA">
        <w:rPr>
          <w:rFonts w:asciiTheme="minorBidi" w:hAnsiTheme="minorBidi" w:cstheme="minorBidi"/>
          <w:sz w:val="24"/>
          <w:szCs w:val="24"/>
        </w:rPr>
        <w:t>.</w:t>
      </w:r>
    </w:p>
  </w:endnote>
  <w:endnote w:id="119">
    <w:p w14:paraId="43852A00" w14:textId="0414B831" w:rsidR="00E3418F" w:rsidRPr="00CE18BA" w:rsidRDefault="00E3418F"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2D1B8B" w:rsidRPr="00CE18BA">
        <w:rPr>
          <w:rFonts w:asciiTheme="minorBidi" w:hAnsiTheme="minorBidi" w:cstheme="minorBidi"/>
          <w:sz w:val="24"/>
          <w:szCs w:val="24"/>
        </w:rPr>
        <w:t>US General Services</w:t>
      </w:r>
      <w:r w:rsidR="00475554" w:rsidRPr="00CE18BA">
        <w:rPr>
          <w:rFonts w:asciiTheme="minorBidi" w:hAnsiTheme="minorBidi" w:cstheme="minorBidi"/>
          <w:sz w:val="24"/>
          <w:szCs w:val="24"/>
        </w:rPr>
        <w:t xml:space="preserve"> </w:t>
      </w:r>
      <w:r w:rsidR="00A465FD" w:rsidRPr="00CE18BA">
        <w:rPr>
          <w:rFonts w:asciiTheme="minorBidi" w:hAnsiTheme="minorBidi" w:cstheme="minorBidi"/>
          <w:sz w:val="24"/>
          <w:szCs w:val="24"/>
        </w:rPr>
        <w:t>Administration</w:t>
      </w:r>
      <w:r w:rsidR="002D1B8B" w:rsidRPr="00CE18BA">
        <w:rPr>
          <w:rFonts w:asciiTheme="minorBidi" w:hAnsiTheme="minorBidi" w:cstheme="minorBidi"/>
          <w:sz w:val="24"/>
          <w:szCs w:val="24"/>
        </w:rPr>
        <w:t xml:space="preserve">, </w:t>
      </w:r>
      <w:r w:rsidR="002D1B8B" w:rsidRPr="00CE18BA">
        <w:rPr>
          <w:rFonts w:asciiTheme="minorBidi" w:hAnsiTheme="minorBidi" w:cstheme="minorBidi"/>
          <w:i/>
          <w:iCs/>
          <w:sz w:val="24"/>
          <w:szCs w:val="24"/>
        </w:rPr>
        <w:t>FY 2025 Governmentwide Section 508 Assessment</w:t>
      </w:r>
      <w:r w:rsidR="00FC16D5" w:rsidRPr="00CE18BA">
        <w:rPr>
          <w:rFonts w:asciiTheme="minorBidi" w:hAnsiTheme="minorBidi" w:cstheme="minorBidi"/>
          <w:sz w:val="24"/>
          <w:szCs w:val="24"/>
        </w:rPr>
        <w:t xml:space="preserve">, </w:t>
      </w:r>
      <w:r w:rsidR="00EB0572" w:rsidRPr="00CE18BA">
        <w:rPr>
          <w:rFonts w:asciiTheme="minorBidi" w:hAnsiTheme="minorBidi" w:cstheme="minorBidi"/>
          <w:sz w:val="24"/>
          <w:szCs w:val="24"/>
        </w:rPr>
        <w:t xml:space="preserve">“Message from the GSA Administrator,” last updated </w:t>
      </w:r>
      <w:r w:rsidR="002D1B8B" w:rsidRPr="00CE18BA">
        <w:rPr>
          <w:rFonts w:asciiTheme="minorBidi" w:hAnsiTheme="minorBidi" w:cstheme="minorBidi"/>
          <w:sz w:val="24"/>
          <w:szCs w:val="24"/>
        </w:rPr>
        <w:t xml:space="preserve">March 2026, </w:t>
      </w:r>
      <w:hyperlink r:id="rId107" w:tooltip="https://www.section508.gov/manage/section-508-assessment/2025/message-from-gsa-administrator/" w:history="1">
        <w:r w:rsidR="002D1B8B" w:rsidRPr="00D32E98">
          <w:rPr>
            <w:rStyle w:val="Hyperlink"/>
            <w:rFonts w:asciiTheme="minorBidi" w:hAnsiTheme="minorBidi" w:cstheme="minorBidi"/>
            <w:color w:val="0000FF"/>
            <w:sz w:val="24"/>
            <w:szCs w:val="24"/>
            <w:u w:color="0000FF"/>
          </w:rPr>
          <w:t>https://www.section508.gov/manage/section-508-assessment/2025/message-from-gsa-administrator</w:t>
        </w:r>
      </w:hyperlink>
      <w:r w:rsidR="00FC16D5" w:rsidRPr="00CE18BA">
        <w:rPr>
          <w:rFonts w:asciiTheme="minorBidi" w:hAnsiTheme="minorBidi" w:cstheme="minorBidi"/>
          <w:sz w:val="24"/>
          <w:szCs w:val="24"/>
        </w:rPr>
        <w:t>.</w:t>
      </w:r>
    </w:p>
  </w:endnote>
  <w:endnote w:id="120">
    <w:p w14:paraId="7F0E4AC0" w14:textId="6EF160B9" w:rsidR="00E3418F" w:rsidRPr="00CE18BA" w:rsidRDefault="00E3418F"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5E2E31" w:rsidRPr="00CE18BA">
        <w:rPr>
          <w:rFonts w:asciiTheme="minorBidi" w:hAnsiTheme="minorBidi" w:cstheme="minorBidi"/>
          <w:sz w:val="24"/>
          <w:szCs w:val="24"/>
        </w:rPr>
        <w:t xml:space="preserve"> </w:t>
      </w:r>
      <w:r w:rsidR="002D1B8B" w:rsidRPr="00CE18BA">
        <w:rPr>
          <w:rFonts w:asciiTheme="minorBidi" w:hAnsiTheme="minorBidi" w:cstheme="minorBidi"/>
          <w:sz w:val="24"/>
          <w:szCs w:val="24"/>
        </w:rPr>
        <w:t>US Access Board,</w:t>
      </w:r>
      <w:r w:rsidR="0034501D" w:rsidRPr="00CE18BA">
        <w:rPr>
          <w:rFonts w:asciiTheme="minorBidi" w:hAnsiTheme="minorBidi" w:cstheme="minorBidi"/>
          <w:sz w:val="24"/>
          <w:szCs w:val="24"/>
        </w:rPr>
        <w:t xml:space="preserve"> “</w:t>
      </w:r>
      <w:r w:rsidR="002D1B8B" w:rsidRPr="00CE18BA">
        <w:rPr>
          <w:rFonts w:asciiTheme="minorBidi" w:hAnsiTheme="minorBidi" w:cstheme="minorBidi"/>
          <w:sz w:val="24"/>
          <w:szCs w:val="24"/>
        </w:rPr>
        <w:t>General Services Administration Publishes Annual Governmentwide Section 508 Assessment</w:t>
      </w:r>
      <w:r w:rsidR="00AD4186" w:rsidRPr="00CE18BA">
        <w:rPr>
          <w:rFonts w:asciiTheme="minorBidi" w:hAnsiTheme="minorBidi" w:cstheme="minorBidi"/>
          <w:sz w:val="24"/>
          <w:szCs w:val="24"/>
        </w:rPr>
        <w:t>,</w:t>
      </w:r>
      <w:r w:rsidR="002D1B8B" w:rsidRPr="00CE18BA">
        <w:rPr>
          <w:rFonts w:asciiTheme="minorBidi" w:hAnsiTheme="minorBidi" w:cstheme="minorBidi"/>
          <w:sz w:val="24"/>
          <w:szCs w:val="24"/>
        </w:rPr>
        <w:t xml:space="preserve">” March 5, 2026, </w:t>
      </w:r>
      <w:hyperlink r:id="rId108" w:tooltip="https://www.access-board.gov/news/2026/03/05/general-services-administration-publishes-annual-governmentwide-section-508-assessment/" w:history="1">
        <w:r w:rsidR="002D1B8B" w:rsidRPr="00D32E98">
          <w:rPr>
            <w:rStyle w:val="Hyperlink"/>
            <w:rFonts w:asciiTheme="minorBidi" w:hAnsiTheme="minorBidi" w:cstheme="minorBidi"/>
            <w:color w:val="0000FF"/>
            <w:sz w:val="24"/>
            <w:szCs w:val="24"/>
            <w:u w:color="0000FF"/>
          </w:rPr>
          <w:t>https://www.access-board.gov/news/2026/03/05/general-services-administration-publishes-annual-governmentwide-section-508-assessment</w:t>
        </w:r>
      </w:hyperlink>
      <w:r w:rsidR="002D1B8B" w:rsidRPr="00CE18BA">
        <w:rPr>
          <w:rFonts w:asciiTheme="minorBidi" w:hAnsiTheme="minorBidi" w:cstheme="minorBidi"/>
          <w:sz w:val="24"/>
          <w:szCs w:val="24"/>
        </w:rPr>
        <w:t>.</w:t>
      </w:r>
    </w:p>
  </w:endnote>
  <w:endnote w:id="121">
    <w:p w14:paraId="310032C4" w14:textId="3D75E3BC" w:rsidR="00E3418F" w:rsidRPr="00CE18BA" w:rsidRDefault="00E3418F"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4411EA" w:rsidRPr="00CE18BA">
        <w:rPr>
          <w:rFonts w:asciiTheme="minorBidi" w:hAnsiTheme="minorBidi" w:cstheme="minorBidi"/>
          <w:sz w:val="24"/>
          <w:szCs w:val="24"/>
        </w:rPr>
        <w:t xml:space="preserve">US General Services Administration, </w:t>
      </w:r>
      <w:r w:rsidR="004411EA" w:rsidRPr="00CE18BA">
        <w:rPr>
          <w:rFonts w:asciiTheme="minorBidi" w:hAnsiTheme="minorBidi" w:cstheme="minorBidi"/>
          <w:i/>
          <w:iCs/>
          <w:sz w:val="24"/>
          <w:szCs w:val="24"/>
        </w:rPr>
        <w:t>508 Assessment</w:t>
      </w:r>
      <w:r w:rsidR="00285C71" w:rsidRPr="00CE18BA">
        <w:rPr>
          <w:rFonts w:asciiTheme="minorBidi" w:hAnsiTheme="minorBidi" w:cstheme="minorBidi"/>
          <w:sz w:val="24"/>
          <w:szCs w:val="24"/>
        </w:rPr>
        <w:t xml:space="preserve">, </w:t>
      </w:r>
      <w:r w:rsidR="00F54BAA" w:rsidRPr="00CE18BA">
        <w:rPr>
          <w:rFonts w:asciiTheme="minorBidi" w:hAnsiTheme="minorBidi" w:cstheme="minorBidi"/>
          <w:sz w:val="24"/>
          <w:szCs w:val="24"/>
        </w:rPr>
        <w:t>“</w:t>
      </w:r>
      <w:r w:rsidR="00594D1A" w:rsidRPr="00CE18BA">
        <w:rPr>
          <w:rFonts w:asciiTheme="minorBidi" w:hAnsiTheme="minorBidi" w:cstheme="minorBidi"/>
          <w:sz w:val="24"/>
          <w:szCs w:val="24"/>
        </w:rPr>
        <w:t>Executive Summary,</w:t>
      </w:r>
      <w:r w:rsidR="00F54BAA" w:rsidRPr="00CE18BA">
        <w:rPr>
          <w:rFonts w:asciiTheme="minorBidi" w:hAnsiTheme="minorBidi" w:cstheme="minorBidi"/>
          <w:sz w:val="24"/>
          <w:szCs w:val="24"/>
        </w:rPr>
        <w:t>”</w:t>
      </w:r>
      <w:r w:rsidR="00594D1A" w:rsidRPr="00CE18BA">
        <w:rPr>
          <w:rFonts w:asciiTheme="minorBidi" w:hAnsiTheme="minorBidi" w:cstheme="minorBidi"/>
          <w:sz w:val="24"/>
          <w:szCs w:val="24"/>
        </w:rPr>
        <w:t xml:space="preserve"> last updated</w:t>
      </w:r>
      <w:r w:rsidR="0068747F" w:rsidRPr="00CE18BA">
        <w:rPr>
          <w:rFonts w:asciiTheme="minorBidi" w:hAnsiTheme="minorBidi" w:cstheme="minorBidi"/>
          <w:sz w:val="24"/>
          <w:szCs w:val="24"/>
        </w:rPr>
        <w:t xml:space="preserve"> March</w:t>
      </w:r>
      <w:r w:rsidR="00594D1A" w:rsidRPr="00CE18BA">
        <w:rPr>
          <w:rFonts w:asciiTheme="minorBidi" w:hAnsiTheme="minorBidi" w:cstheme="minorBidi"/>
          <w:sz w:val="24"/>
          <w:szCs w:val="24"/>
        </w:rPr>
        <w:t xml:space="preserve"> 2026, </w:t>
      </w:r>
      <w:hyperlink r:id="rId109" w:tooltip="https://www.section508.gov/manage/section-508-assessment/2025/executive-summary/" w:history="1">
        <w:r w:rsidR="00285C71" w:rsidRPr="00D32E98">
          <w:rPr>
            <w:rStyle w:val="Hyperlink"/>
            <w:rFonts w:asciiTheme="minorBidi" w:hAnsiTheme="minorBidi" w:cstheme="minorBidi"/>
            <w:color w:val="0000FF"/>
            <w:sz w:val="24"/>
            <w:szCs w:val="24"/>
            <w:u w:color="0000FF"/>
          </w:rPr>
          <w:t>https://www.section508.gov/manage/section-508-assessment/2025/executive-summary</w:t>
        </w:r>
      </w:hyperlink>
      <w:r w:rsidR="00285C71" w:rsidRPr="00CE18BA">
        <w:rPr>
          <w:rFonts w:asciiTheme="minorBidi" w:hAnsiTheme="minorBidi" w:cstheme="minorBidi"/>
          <w:sz w:val="24"/>
          <w:szCs w:val="24"/>
        </w:rPr>
        <w:t>.</w:t>
      </w:r>
    </w:p>
  </w:endnote>
  <w:endnote w:id="122">
    <w:p w14:paraId="40EFD727" w14:textId="74AA597A" w:rsidR="005549F8" w:rsidRPr="00CE18BA" w:rsidRDefault="00374242"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2D1B8B" w:rsidRPr="00CE18BA">
        <w:rPr>
          <w:rFonts w:asciiTheme="minorBidi" w:hAnsiTheme="minorBidi" w:cstheme="minorBidi"/>
          <w:sz w:val="24"/>
          <w:szCs w:val="24"/>
        </w:rPr>
        <w:t xml:space="preserve">National Council on Disability, </w:t>
      </w:r>
      <w:r w:rsidR="002D1B8B" w:rsidRPr="00CE18BA">
        <w:rPr>
          <w:rFonts w:asciiTheme="minorBidi" w:hAnsiTheme="minorBidi" w:cstheme="minorBidi"/>
          <w:i/>
          <w:iCs/>
          <w:sz w:val="24"/>
          <w:szCs w:val="24"/>
        </w:rPr>
        <w:t>National Disability Policy: A Progress Report</w:t>
      </w:r>
      <w:r w:rsidR="00C34B86" w:rsidRPr="00CE18BA">
        <w:rPr>
          <w:rFonts w:asciiTheme="minorBidi" w:hAnsiTheme="minorBidi" w:cstheme="minorBidi"/>
          <w:i/>
          <w:iCs/>
          <w:sz w:val="24"/>
          <w:szCs w:val="24"/>
        </w:rPr>
        <w:t>–</w:t>
      </w:r>
      <w:r w:rsidR="002D1B8B" w:rsidRPr="00CE18BA">
        <w:rPr>
          <w:rFonts w:asciiTheme="minorBidi" w:hAnsiTheme="minorBidi" w:cstheme="minorBidi"/>
          <w:i/>
          <w:iCs/>
          <w:sz w:val="24"/>
          <w:szCs w:val="24"/>
        </w:rPr>
        <w:t>November 2006</w:t>
      </w:r>
      <w:r w:rsidR="002D1B8B" w:rsidRPr="00CE18BA">
        <w:rPr>
          <w:rFonts w:asciiTheme="minorBidi" w:hAnsiTheme="minorBidi" w:cstheme="minorBidi"/>
          <w:sz w:val="24"/>
          <w:szCs w:val="24"/>
        </w:rPr>
        <w:t xml:space="preserve">, November 9, 2006, </w:t>
      </w:r>
      <w:hyperlink r:id="rId110" w:tooltip="https://www.ncd.gov/report/national-disability-policy-a-progress-report-november-2006/" w:history="1">
        <w:r w:rsidR="002D1B8B" w:rsidRPr="00D32E98">
          <w:rPr>
            <w:rStyle w:val="Hyperlink"/>
            <w:rFonts w:asciiTheme="minorBidi" w:hAnsiTheme="minorBidi" w:cstheme="minorBidi"/>
            <w:color w:val="0000FF"/>
            <w:sz w:val="24"/>
            <w:szCs w:val="24"/>
            <w:u w:color="0000FF"/>
          </w:rPr>
          <w:t>https://www.ncd.gov/report/national-disability-policy-a-progress-report-november-2006</w:t>
        </w:r>
      </w:hyperlink>
      <w:r w:rsidR="002D1B8B" w:rsidRPr="00CE18BA">
        <w:rPr>
          <w:rFonts w:asciiTheme="minorBidi" w:hAnsiTheme="minorBidi" w:cstheme="minorBidi"/>
          <w:sz w:val="24"/>
          <w:szCs w:val="24"/>
        </w:rPr>
        <w:t>.</w:t>
      </w:r>
    </w:p>
  </w:endnote>
  <w:endnote w:id="123">
    <w:p w14:paraId="1E38F393" w14:textId="0BAEEA34" w:rsidR="00345F29" w:rsidRPr="00CE18BA" w:rsidRDefault="00345F29"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4411EA" w:rsidRPr="00CE18BA">
        <w:rPr>
          <w:rFonts w:asciiTheme="minorBidi" w:hAnsiTheme="minorBidi" w:cstheme="minorBidi"/>
          <w:sz w:val="24"/>
          <w:szCs w:val="24"/>
        </w:rPr>
        <w:t xml:space="preserve">US General Services Administration, </w:t>
      </w:r>
      <w:r w:rsidR="004411EA" w:rsidRPr="00CE18BA">
        <w:rPr>
          <w:rFonts w:asciiTheme="minorBidi" w:hAnsiTheme="minorBidi" w:cstheme="minorBidi"/>
          <w:i/>
          <w:iCs/>
          <w:sz w:val="24"/>
          <w:szCs w:val="24"/>
        </w:rPr>
        <w:t>508 Assessment</w:t>
      </w:r>
      <w:r w:rsidR="00D6768E" w:rsidRPr="00CE18BA">
        <w:rPr>
          <w:rFonts w:asciiTheme="minorBidi" w:hAnsiTheme="minorBidi" w:cstheme="minorBidi"/>
          <w:sz w:val="24"/>
          <w:szCs w:val="24"/>
        </w:rPr>
        <w:t xml:space="preserve">, </w:t>
      </w:r>
      <w:r w:rsidR="00B26D5E" w:rsidRPr="00CE18BA">
        <w:rPr>
          <w:rFonts w:asciiTheme="minorBidi" w:hAnsiTheme="minorBidi" w:cstheme="minorBidi"/>
          <w:sz w:val="24"/>
          <w:szCs w:val="24"/>
        </w:rPr>
        <w:t>“</w:t>
      </w:r>
      <w:r w:rsidR="0020604D" w:rsidRPr="00CE18BA">
        <w:rPr>
          <w:rFonts w:asciiTheme="minorBidi" w:hAnsiTheme="minorBidi" w:cstheme="minorBidi"/>
          <w:sz w:val="24"/>
          <w:szCs w:val="24"/>
        </w:rPr>
        <w:t>Recommendations,</w:t>
      </w:r>
      <w:r w:rsidR="00B26D5E" w:rsidRPr="00CE18BA">
        <w:rPr>
          <w:rFonts w:asciiTheme="minorBidi" w:hAnsiTheme="minorBidi" w:cstheme="minorBidi"/>
          <w:sz w:val="24"/>
          <w:szCs w:val="24"/>
        </w:rPr>
        <w:t>”</w:t>
      </w:r>
      <w:r w:rsidR="0020604D" w:rsidRPr="00CE18BA">
        <w:rPr>
          <w:rFonts w:asciiTheme="minorBidi" w:hAnsiTheme="minorBidi" w:cstheme="minorBidi"/>
          <w:sz w:val="24"/>
          <w:szCs w:val="24"/>
        </w:rPr>
        <w:t xml:space="preserve"> last updated March 2026, </w:t>
      </w:r>
      <w:hyperlink r:id="rId111" w:tooltip="https://www.section508.gov/manage/section-508-assessment/2025/recommendations/" w:history="1">
        <w:r w:rsidR="00D6768E" w:rsidRPr="00D32E98">
          <w:rPr>
            <w:rStyle w:val="Hyperlink"/>
            <w:rFonts w:asciiTheme="minorBidi" w:hAnsiTheme="minorBidi" w:cstheme="minorBidi"/>
            <w:color w:val="0000FF"/>
            <w:sz w:val="24"/>
            <w:szCs w:val="24"/>
            <w:u w:color="0000FF"/>
          </w:rPr>
          <w:t>https://www.section508.gov/manage/section-508-assessment/2025/recommendations</w:t>
        </w:r>
      </w:hyperlink>
      <w:r w:rsidR="00D6768E" w:rsidRPr="00CE18BA">
        <w:rPr>
          <w:rFonts w:asciiTheme="minorBidi" w:hAnsiTheme="minorBidi" w:cstheme="minorBidi"/>
          <w:sz w:val="24"/>
          <w:szCs w:val="24"/>
        </w:rPr>
        <w:t>.</w:t>
      </w:r>
    </w:p>
  </w:endnote>
  <w:endnote w:id="124">
    <w:p w14:paraId="630AB227" w14:textId="39476564" w:rsidR="00B152DA" w:rsidRPr="00CE18BA" w:rsidRDefault="005549F8"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D6768E" w:rsidRPr="00CE18BA">
        <w:rPr>
          <w:rFonts w:asciiTheme="minorBidi" w:hAnsiTheme="minorBidi" w:cstheme="minorBidi"/>
          <w:sz w:val="24"/>
          <w:szCs w:val="24"/>
        </w:rPr>
        <w:t xml:space="preserve">US </w:t>
      </w:r>
      <w:r w:rsidR="00371369" w:rsidRPr="00CE18BA">
        <w:rPr>
          <w:rFonts w:asciiTheme="minorBidi" w:hAnsiTheme="minorBidi" w:cstheme="minorBidi"/>
          <w:sz w:val="24"/>
          <w:szCs w:val="24"/>
        </w:rPr>
        <w:t>Department of Justice, “Extension of Compliance Dates for Nondiscrimination on the Basis of Disability; Accessibility of Web Information and Services of State and Local Government Entities</w:t>
      </w:r>
      <w:r w:rsidR="00523C50" w:rsidRPr="00CE18BA">
        <w:rPr>
          <w:rFonts w:asciiTheme="minorBidi" w:hAnsiTheme="minorBidi" w:cstheme="minorBidi"/>
          <w:sz w:val="24"/>
          <w:szCs w:val="24"/>
        </w:rPr>
        <w:t>,</w:t>
      </w:r>
      <w:r w:rsidR="00371369" w:rsidRPr="00CE18BA">
        <w:rPr>
          <w:rFonts w:asciiTheme="minorBidi" w:hAnsiTheme="minorBidi" w:cstheme="minorBidi"/>
          <w:sz w:val="24"/>
          <w:szCs w:val="24"/>
        </w:rPr>
        <w:t xml:space="preserve">” </w:t>
      </w:r>
      <w:r w:rsidR="00371369" w:rsidRPr="00CE18BA">
        <w:rPr>
          <w:rFonts w:asciiTheme="minorBidi" w:hAnsiTheme="minorBidi" w:cstheme="minorBidi"/>
          <w:i/>
          <w:iCs/>
          <w:sz w:val="24"/>
          <w:szCs w:val="24"/>
        </w:rPr>
        <w:t>Federal Register</w:t>
      </w:r>
      <w:r w:rsidR="00371369" w:rsidRPr="00CE18BA">
        <w:rPr>
          <w:rFonts w:asciiTheme="minorBidi" w:hAnsiTheme="minorBidi" w:cstheme="minorBidi"/>
          <w:sz w:val="24"/>
          <w:szCs w:val="24"/>
        </w:rPr>
        <w:t xml:space="preserve"> 91, no. 76 (April 20, 2026): 2090</w:t>
      </w:r>
      <w:r w:rsidR="00CC5A28" w:rsidRPr="00CE18BA">
        <w:rPr>
          <w:rFonts w:asciiTheme="minorBidi" w:hAnsiTheme="minorBidi" w:cstheme="minorBidi"/>
          <w:sz w:val="24"/>
          <w:szCs w:val="24"/>
        </w:rPr>
        <w:t>3</w:t>
      </w:r>
      <w:r w:rsidR="00A216ED" w:rsidRPr="00CE18BA">
        <w:rPr>
          <w:rFonts w:asciiTheme="minorBidi" w:hAnsiTheme="minorBidi" w:cstheme="minorBidi"/>
          <w:sz w:val="24"/>
          <w:szCs w:val="24"/>
        </w:rPr>
        <w:t xml:space="preserve">, </w:t>
      </w:r>
      <w:hyperlink r:id="rId112" w:tooltip="https://www.federalregister.gov/documents/2026/04/20/2026-07663/extension-of-compliance-dates-for-nondiscrimination-on-the-basis-of-disability-accessibility-of-web" w:history="1">
        <w:r w:rsidR="00A216ED" w:rsidRPr="00D32E98">
          <w:rPr>
            <w:rStyle w:val="Hyperlink"/>
            <w:rFonts w:asciiTheme="minorBidi" w:hAnsiTheme="minorBidi" w:cstheme="minorBidi"/>
            <w:color w:val="0000FF"/>
            <w:sz w:val="24"/>
            <w:szCs w:val="24"/>
            <w:u w:color="0000FF"/>
          </w:rPr>
          <w:t>https://www.federalregister.gov/documents/2026/04/20/2026-07663/extension-of-compliance-dates-for-nondiscrimination-on-the-basis-of-disability-accessibility-of-web</w:t>
        </w:r>
      </w:hyperlink>
      <w:r w:rsidR="00A216ED" w:rsidRPr="00CE18BA">
        <w:rPr>
          <w:rFonts w:asciiTheme="minorBidi" w:hAnsiTheme="minorBidi" w:cstheme="minorBidi"/>
          <w:sz w:val="24"/>
          <w:szCs w:val="24"/>
        </w:rPr>
        <w:t>.</w:t>
      </w:r>
    </w:p>
  </w:endnote>
  <w:endnote w:id="125">
    <w:p w14:paraId="7AB4B12C" w14:textId="01E81A76" w:rsidR="002014B6" w:rsidRPr="00CE18BA" w:rsidRDefault="00B152DA"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004411EA" w:rsidRPr="00CE18BA">
        <w:rPr>
          <w:rFonts w:asciiTheme="minorBidi" w:hAnsiTheme="minorBidi" w:cstheme="minorBidi"/>
          <w:sz w:val="24"/>
          <w:szCs w:val="24"/>
        </w:rPr>
        <w:t xml:space="preserve"> </w:t>
      </w:r>
      <w:r w:rsidR="00A106DA" w:rsidRPr="00CE18BA">
        <w:rPr>
          <w:rFonts w:asciiTheme="minorBidi" w:hAnsiTheme="minorBidi" w:cstheme="minorBidi"/>
          <w:sz w:val="24"/>
          <w:szCs w:val="24"/>
        </w:rPr>
        <w:t xml:space="preserve">US </w:t>
      </w:r>
      <w:r w:rsidR="005A78F9" w:rsidRPr="00CE18BA">
        <w:rPr>
          <w:rFonts w:asciiTheme="minorBidi" w:hAnsiTheme="minorBidi" w:cstheme="minorBidi"/>
          <w:sz w:val="24"/>
          <w:szCs w:val="24"/>
        </w:rPr>
        <w:t>Department of Health and Human Services, “</w:t>
      </w:r>
      <w:r w:rsidR="00242A23" w:rsidRPr="00CE18BA">
        <w:rPr>
          <w:rFonts w:asciiTheme="minorBidi" w:hAnsiTheme="minorBidi" w:cstheme="minorBidi"/>
          <w:sz w:val="24"/>
          <w:szCs w:val="24"/>
        </w:rPr>
        <w:t>Extension of Compliance Dates for Nondiscrimination on the Basis of Disability; Accessibility of Web Content and Mobile Applications of Recipients of Departmental Financial Assistance</w:t>
      </w:r>
      <w:r w:rsidR="009F1E89" w:rsidRPr="00CE18BA">
        <w:rPr>
          <w:rFonts w:asciiTheme="minorBidi" w:hAnsiTheme="minorBidi" w:cstheme="minorBidi"/>
          <w:sz w:val="24"/>
          <w:szCs w:val="24"/>
        </w:rPr>
        <w:t>,</w:t>
      </w:r>
      <w:r w:rsidR="00242A23" w:rsidRPr="00CE18BA">
        <w:rPr>
          <w:rFonts w:asciiTheme="minorBidi" w:hAnsiTheme="minorBidi" w:cstheme="minorBidi"/>
          <w:sz w:val="24"/>
          <w:szCs w:val="24"/>
        </w:rPr>
        <w:t>”</w:t>
      </w:r>
      <w:r w:rsidR="00A106DA" w:rsidRPr="00CE18BA">
        <w:rPr>
          <w:rFonts w:asciiTheme="minorBidi" w:hAnsiTheme="minorBidi" w:cstheme="minorBidi"/>
          <w:sz w:val="24"/>
          <w:szCs w:val="24"/>
        </w:rPr>
        <w:t xml:space="preserve"> </w:t>
      </w:r>
      <w:r w:rsidR="00242A23" w:rsidRPr="00CE18BA">
        <w:rPr>
          <w:rFonts w:asciiTheme="minorBidi" w:hAnsiTheme="minorBidi" w:cstheme="minorBidi"/>
          <w:i/>
          <w:iCs/>
          <w:sz w:val="24"/>
          <w:szCs w:val="24"/>
        </w:rPr>
        <w:t>Federal Register</w:t>
      </w:r>
      <w:r w:rsidR="00242A23" w:rsidRPr="00CE18BA">
        <w:rPr>
          <w:rFonts w:asciiTheme="minorBidi" w:hAnsiTheme="minorBidi" w:cstheme="minorBidi"/>
          <w:sz w:val="24"/>
          <w:szCs w:val="24"/>
        </w:rPr>
        <w:t xml:space="preserve"> 91, no. 91 (May 11, 2026): 2549</w:t>
      </w:r>
      <w:r w:rsidR="00A16139" w:rsidRPr="00CE18BA">
        <w:rPr>
          <w:rFonts w:asciiTheme="minorBidi" w:hAnsiTheme="minorBidi" w:cstheme="minorBidi"/>
          <w:sz w:val="24"/>
          <w:szCs w:val="24"/>
        </w:rPr>
        <w:t>7</w:t>
      </w:r>
      <w:r w:rsidR="00E7603D" w:rsidRPr="00CE18BA">
        <w:rPr>
          <w:rFonts w:asciiTheme="minorBidi" w:hAnsiTheme="minorBidi" w:cstheme="minorBidi"/>
          <w:sz w:val="24"/>
          <w:szCs w:val="24"/>
        </w:rPr>
        <w:t xml:space="preserve">, </w:t>
      </w:r>
      <w:r w:rsidR="00A12C53" w:rsidRPr="00CE18BA">
        <w:rPr>
          <w:rFonts w:asciiTheme="minorBidi" w:hAnsiTheme="minorBidi" w:cstheme="minorBidi"/>
          <w:sz w:val="24"/>
          <w:szCs w:val="24"/>
        </w:rPr>
        <w:t>25507</w:t>
      </w:r>
      <w:r w:rsidR="00CC5A28" w:rsidRPr="00CE18BA">
        <w:rPr>
          <w:rFonts w:asciiTheme="minorBidi" w:hAnsiTheme="minorBidi" w:cstheme="minorBidi"/>
          <w:sz w:val="24"/>
          <w:szCs w:val="24"/>
        </w:rPr>
        <w:t>,</w:t>
      </w:r>
      <w:r w:rsidR="00A12C53" w:rsidRPr="00CE18BA">
        <w:rPr>
          <w:rFonts w:asciiTheme="minorBidi" w:hAnsiTheme="minorBidi" w:cstheme="minorBidi"/>
          <w:sz w:val="24"/>
          <w:szCs w:val="24"/>
        </w:rPr>
        <w:t xml:space="preserve"> </w:t>
      </w:r>
      <w:hyperlink r:id="rId113" w:tooltip="https://www.federalregister.gov/documents/2026/05/11/2026-09266/extension-of-compliance-dates-for-nondiscrimination-on-the-basis-of-disability-accessibility-of-web" w:history="1">
        <w:r w:rsidR="002014B6" w:rsidRPr="00D32E98">
          <w:rPr>
            <w:rStyle w:val="Hyperlink"/>
            <w:rFonts w:asciiTheme="minorBidi" w:hAnsiTheme="minorBidi" w:cstheme="minorBidi"/>
            <w:color w:val="0000FF"/>
            <w:sz w:val="24"/>
            <w:szCs w:val="24"/>
            <w:u w:color="0000FF"/>
          </w:rPr>
          <w:t>https://www.federalregister.gov/documents/2026/05/11/2026-09266/extension-of-compliance-dates-for-nondiscrimination-on-the-basis-of-disability-accessibility-of-web</w:t>
        </w:r>
      </w:hyperlink>
      <w:r w:rsidR="002014B6" w:rsidRPr="00CE18BA">
        <w:rPr>
          <w:rFonts w:asciiTheme="minorBidi" w:hAnsiTheme="minorBidi" w:cstheme="minorBidi"/>
          <w:sz w:val="24"/>
          <w:szCs w:val="24"/>
        </w:rPr>
        <w:t>.</w:t>
      </w:r>
    </w:p>
  </w:endnote>
  <w:endnote w:id="126">
    <w:p w14:paraId="308A8915" w14:textId="69714FAA" w:rsidR="00012E1D" w:rsidRPr="00CE18BA" w:rsidRDefault="00012E1D"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DE3289" w:rsidRPr="00CE18BA">
        <w:rPr>
          <w:rFonts w:asciiTheme="minorBidi" w:hAnsiTheme="minorBidi" w:cstheme="minorBidi"/>
          <w:sz w:val="24"/>
          <w:szCs w:val="24"/>
        </w:rPr>
        <w:t xml:space="preserve">Chairman </w:t>
      </w:r>
      <w:r w:rsidRPr="00CE18BA">
        <w:rPr>
          <w:rFonts w:asciiTheme="minorBidi" w:hAnsiTheme="minorBidi" w:cstheme="minorBidi"/>
          <w:sz w:val="24"/>
          <w:szCs w:val="24"/>
        </w:rPr>
        <w:t xml:space="preserve">Clyde Terry to </w:t>
      </w:r>
      <w:r w:rsidR="005C6BA8" w:rsidRPr="00CE18BA">
        <w:rPr>
          <w:rFonts w:asciiTheme="minorBidi" w:hAnsiTheme="minorBidi" w:cstheme="minorBidi"/>
          <w:sz w:val="24"/>
          <w:szCs w:val="24"/>
        </w:rPr>
        <w:t xml:space="preserve">Chief </w:t>
      </w:r>
      <w:r w:rsidRPr="00CE18BA">
        <w:rPr>
          <w:rFonts w:asciiTheme="minorBidi" w:hAnsiTheme="minorBidi" w:cstheme="minorBidi"/>
          <w:sz w:val="24"/>
          <w:szCs w:val="24"/>
        </w:rPr>
        <w:t>Rebecca B. Bond</w:t>
      </w:r>
      <w:r w:rsidR="001C2BCF" w:rsidRPr="00CE18BA">
        <w:rPr>
          <w:rFonts w:asciiTheme="minorBidi" w:hAnsiTheme="minorBidi" w:cstheme="minorBidi"/>
          <w:sz w:val="24"/>
          <w:szCs w:val="24"/>
        </w:rPr>
        <w:t xml:space="preserve">, October </w:t>
      </w:r>
      <w:r w:rsidRPr="00CE18BA">
        <w:rPr>
          <w:rFonts w:asciiTheme="minorBidi" w:hAnsiTheme="minorBidi" w:cstheme="minorBidi"/>
          <w:sz w:val="24"/>
          <w:szCs w:val="24"/>
        </w:rPr>
        <w:t>7, 2016,</w:t>
      </w:r>
      <w:r w:rsidR="00E65A0D" w:rsidRPr="00CE18BA">
        <w:rPr>
          <w:rFonts w:asciiTheme="minorBidi" w:hAnsiTheme="minorBidi" w:cstheme="minorBidi"/>
          <w:sz w:val="24"/>
          <w:szCs w:val="24"/>
        </w:rPr>
        <w:t xml:space="preserve"> National Council on Disability, </w:t>
      </w:r>
      <w:hyperlink r:id="rId114" w:tooltip="https://www.ncd.gov/letters/2016-10-07-ncd-letter-to-doj-regarding-web-accessibility-nprm/" w:history="1">
        <w:r w:rsidRPr="00D32E98">
          <w:rPr>
            <w:rStyle w:val="Hyperlink"/>
            <w:rFonts w:asciiTheme="minorBidi" w:hAnsiTheme="minorBidi" w:cstheme="minorBidi"/>
            <w:color w:val="0000FF"/>
            <w:sz w:val="24"/>
            <w:szCs w:val="24"/>
            <w:u w:color="0000FF"/>
          </w:rPr>
          <w:t>https://www.ncd.gov/letters/2016-10-07-ncd-letter-to-doj-regarding-web-accessibility-nprm</w:t>
        </w:r>
      </w:hyperlink>
      <w:r w:rsidRPr="00CE18BA">
        <w:rPr>
          <w:rFonts w:asciiTheme="minorBidi" w:hAnsiTheme="minorBidi" w:cstheme="minorBidi"/>
          <w:sz w:val="24"/>
          <w:szCs w:val="24"/>
        </w:rPr>
        <w:t>.</w:t>
      </w:r>
    </w:p>
  </w:endnote>
  <w:endnote w:id="127">
    <w:p w14:paraId="204EE9B2" w14:textId="11CCC9CA" w:rsidR="00242A23" w:rsidRPr="00CE18BA" w:rsidRDefault="00012E1D" w:rsidP="006C31AB">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0B27E6" w:rsidRPr="00CE18BA">
        <w:rPr>
          <w:rFonts w:asciiTheme="minorBidi" w:hAnsiTheme="minorBidi" w:cstheme="minorBidi"/>
          <w:sz w:val="24"/>
          <w:szCs w:val="24"/>
        </w:rPr>
        <w:t>Terry</w:t>
      </w:r>
      <w:r w:rsidR="00CA0DA3" w:rsidRPr="00CE18BA">
        <w:rPr>
          <w:rFonts w:asciiTheme="minorBidi" w:hAnsiTheme="minorBidi" w:cstheme="minorBidi"/>
          <w:sz w:val="24"/>
          <w:szCs w:val="24"/>
        </w:rPr>
        <w:t xml:space="preserve"> to Bond, October 7, 2016.</w:t>
      </w:r>
    </w:p>
  </w:endnote>
  <w:endnote w:id="128">
    <w:p w14:paraId="61E7D4DB" w14:textId="4877F7FD" w:rsidR="00414FB4" w:rsidRPr="00CE18BA" w:rsidRDefault="00012E1D" w:rsidP="00AC2F79">
      <w:pPr>
        <w:pStyle w:val="EndnoteText"/>
        <w:spacing w:after="200"/>
        <w:rPr>
          <w:rFonts w:asciiTheme="minorBidi" w:hAnsiTheme="minorBidi" w:cstheme="minorBidi"/>
          <w:i/>
          <w:iCs/>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00CA0DA3" w:rsidRPr="00CE18BA">
        <w:rPr>
          <w:rFonts w:asciiTheme="minorBidi" w:hAnsiTheme="minorBidi" w:cstheme="minorBidi"/>
          <w:sz w:val="24"/>
          <w:szCs w:val="24"/>
        </w:rPr>
        <w:t>Terry to Bond</w:t>
      </w:r>
      <w:r w:rsidR="00DB2904" w:rsidRPr="00CE18BA">
        <w:rPr>
          <w:rFonts w:asciiTheme="minorBidi" w:hAnsiTheme="minorBidi" w:cstheme="minorBidi"/>
          <w:sz w:val="24"/>
          <w:szCs w:val="24"/>
        </w:rPr>
        <w:t>, October 7, 2016.</w:t>
      </w:r>
    </w:p>
  </w:endnote>
  <w:endnote w:id="129">
    <w:p w14:paraId="16F3173F" w14:textId="3D718664" w:rsidR="00E67C35" w:rsidRPr="00CE18BA" w:rsidRDefault="00E67C35"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w:t>
      </w:r>
      <w:r w:rsidRPr="00CE18BA">
        <w:rPr>
          <w:rFonts w:asciiTheme="minorBidi" w:hAnsiTheme="minorBidi" w:cstheme="minorBidi"/>
          <w:i/>
          <w:iCs/>
          <w:sz w:val="24"/>
          <w:szCs w:val="24"/>
        </w:rPr>
        <w:t>Olmstead v. L.C. ex rel. Zimring</w:t>
      </w:r>
      <w:r w:rsidRPr="00CE18BA">
        <w:rPr>
          <w:rFonts w:asciiTheme="minorBidi" w:hAnsiTheme="minorBidi" w:cstheme="minorBidi"/>
          <w:sz w:val="24"/>
          <w:szCs w:val="24"/>
        </w:rPr>
        <w:t>, 527 U.S. 581, 597 (1999).</w:t>
      </w:r>
    </w:p>
  </w:endnote>
  <w:endnote w:id="130">
    <w:p w14:paraId="64807FFC" w14:textId="73ED1440" w:rsidR="00E67C35" w:rsidRPr="00CE18BA" w:rsidRDefault="00E67C35"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Justice, Office of Legal Counsel, “Application of the Rehabilitation Act and Americans with Disabilities Act to State Institutionalization of Patients with Severe Mental Illness or Disabilities,” June 18, 2026, 1, </w:t>
      </w:r>
      <w:hyperlink r:id="rId115" w:tooltip="https://www.justice.gov/olc/media/1446701/dl" w:history="1">
        <w:r w:rsidRPr="00D32E98">
          <w:rPr>
            <w:rStyle w:val="Hyperlink"/>
            <w:rFonts w:asciiTheme="minorBidi" w:hAnsiTheme="minorBidi" w:cstheme="minorBidi"/>
            <w:color w:val="0000FF"/>
            <w:sz w:val="24"/>
            <w:szCs w:val="24"/>
            <w:u w:color="0000FF"/>
          </w:rPr>
          <w:t>https://www.justice.gov/olc/media/1446701/dl</w:t>
        </w:r>
      </w:hyperlink>
      <w:r w:rsidRPr="00CE18BA">
        <w:rPr>
          <w:rFonts w:asciiTheme="minorBidi" w:hAnsiTheme="minorBidi" w:cstheme="minorBidi"/>
          <w:sz w:val="24"/>
          <w:szCs w:val="24"/>
        </w:rPr>
        <w:t>.</w:t>
      </w:r>
    </w:p>
  </w:endnote>
  <w:endnote w:id="131">
    <w:p w14:paraId="573624DC" w14:textId="3911C0D4" w:rsidR="00F23337" w:rsidRPr="00CE18BA" w:rsidRDefault="00F23337"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US Department of Justice, “Clarification on Department of Justice Guidance Titled, ‘Statement of the Department of Justice on Enforcement of the Integration Mandate of Title II of the Americans With Disabilities Act and Olmstead v. L.C.,’” </w:t>
      </w:r>
      <w:r w:rsidRPr="00CE18BA">
        <w:rPr>
          <w:rFonts w:asciiTheme="minorBidi" w:hAnsiTheme="minorBidi" w:cstheme="minorBidi"/>
          <w:i/>
          <w:iCs/>
          <w:sz w:val="24"/>
          <w:szCs w:val="24"/>
        </w:rPr>
        <w:t>Federal Register</w:t>
      </w:r>
      <w:r w:rsidRPr="00CE18BA">
        <w:rPr>
          <w:rFonts w:asciiTheme="minorBidi" w:hAnsiTheme="minorBidi" w:cstheme="minorBidi"/>
          <w:sz w:val="24"/>
          <w:szCs w:val="24"/>
        </w:rPr>
        <w:t xml:space="preserve"> 91, no. 137 (July 20, 2026): 45287, </w:t>
      </w:r>
      <w:hyperlink r:id="rId116" w:tooltip="https://www.federalregister.gov/documents/2026/07/20/2026-14566/clarification-on-department-of-justice-guidance-titled-statement-of-the-department-of-justice-on" w:history="1">
        <w:r w:rsidRPr="00D32E98">
          <w:rPr>
            <w:rStyle w:val="Hyperlink"/>
            <w:rFonts w:asciiTheme="minorBidi" w:hAnsiTheme="minorBidi" w:cstheme="minorBidi"/>
            <w:color w:val="0000FF"/>
            <w:sz w:val="24"/>
            <w:szCs w:val="24"/>
            <w:u w:color="0000FF"/>
          </w:rPr>
          <w:t>https://www.federalregister.gov/documents/2026/07/20/2026-14566/clarification-on-department-of-justice-guidance-titled-statement-of-the-department-of-justice-on</w:t>
        </w:r>
      </w:hyperlink>
      <w:r w:rsidRPr="00CE18BA">
        <w:rPr>
          <w:rFonts w:asciiTheme="minorBidi" w:hAnsiTheme="minorBidi" w:cstheme="minorBidi"/>
          <w:sz w:val="24"/>
          <w:szCs w:val="24"/>
        </w:rPr>
        <w:t>.</w:t>
      </w:r>
    </w:p>
  </w:endnote>
  <w:endnote w:id="132">
    <w:p w14:paraId="0837A080" w14:textId="7D12AA07" w:rsidR="00F23337" w:rsidRPr="00CE18BA" w:rsidRDefault="00F23337"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See, for example, </w:t>
      </w:r>
      <w:r w:rsidRPr="00CE18BA">
        <w:rPr>
          <w:rFonts w:asciiTheme="minorBidi" w:hAnsiTheme="minorBidi" w:cstheme="minorBidi"/>
          <w:i/>
          <w:iCs/>
          <w:sz w:val="24"/>
          <w:szCs w:val="24"/>
        </w:rPr>
        <w:t>United States v. Florida</w:t>
      </w:r>
      <w:r w:rsidRPr="00CE18BA">
        <w:rPr>
          <w:rFonts w:asciiTheme="minorBidi" w:hAnsiTheme="minorBidi" w:cstheme="minorBidi"/>
          <w:sz w:val="24"/>
          <w:szCs w:val="24"/>
        </w:rPr>
        <w:t>, No. 23-12331 (11th Cir.</w:t>
      </w:r>
      <w:r w:rsidR="00225C26" w:rsidRPr="00CE18BA">
        <w:rPr>
          <w:rFonts w:asciiTheme="minorBidi" w:hAnsiTheme="minorBidi" w:cstheme="minorBidi"/>
          <w:sz w:val="24"/>
          <w:szCs w:val="24"/>
        </w:rPr>
        <w:t>), ECF No. 96 (June 30, 2026), ECF No. 97 (July 20, 2026).</w:t>
      </w:r>
    </w:p>
  </w:endnote>
  <w:endnote w:id="133">
    <w:p w14:paraId="64C5E16E" w14:textId="5011D916" w:rsidR="00C94777" w:rsidRPr="00CE18BA" w:rsidRDefault="00A53C91" w:rsidP="00AC2F79">
      <w:pPr>
        <w:spacing w:after="200" w:line="240" w:lineRule="auto"/>
        <w:rPr>
          <w:rFonts w:asciiTheme="minorBidi" w:hAnsiTheme="minorBidi" w:cstheme="minorBidi"/>
        </w:rPr>
      </w:pPr>
      <w:r w:rsidRPr="00CE18BA">
        <w:rPr>
          <w:rStyle w:val="EndnoteReference"/>
          <w:rFonts w:asciiTheme="minorBidi" w:hAnsiTheme="minorBidi" w:cstheme="minorBidi"/>
        </w:rPr>
        <w:endnoteRef/>
      </w:r>
      <w:r w:rsidRPr="00CE18BA">
        <w:rPr>
          <w:rFonts w:asciiTheme="minorBidi" w:hAnsiTheme="minorBidi" w:cstheme="minorBidi"/>
        </w:rPr>
        <w:t xml:space="preserve"> H.R. 6453, 119th Cong. (2025) § 2.</w:t>
      </w:r>
    </w:p>
  </w:endnote>
  <w:endnote w:id="134">
    <w:p w14:paraId="4432A85A" w14:textId="57C1F549" w:rsidR="00C94777" w:rsidRPr="00CE18BA" w:rsidRDefault="00A53C91"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H.R. 8396, 119th Cong. (2026) §§ 3, 5.</w:t>
      </w:r>
    </w:p>
  </w:endnote>
  <w:endnote w:id="135">
    <w:p w14:paraId="294E5AAA" w14:textId="46EBD89F" w:rsidR="00BB112C" w:rsidRPr="00CE18BA" w:rsidRDefault="00BB112C"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42 U.S.C. § 12101</w:t>
      </w:r>
      <w:r w:rsidR="00071A28" w:rsidRPr="00CE18BA">
        <w:rPr>
          <w:rFonts w:asciiTheme="minorBidi" w:hAnsiTheme="minorBidi" w:cstheme="minorBidi"/>
          <w:sz w:val="24"/>
          <w:szCs w:val="24"/>
        </w:rPr>
        <w:t>(b)(2).</w:t>
      </w:r>
    </w:p>
  </w:endnote>
  <w:endnote w:id="136">
    <w:p w14:paraId="71D89AF7" w14:textId="60E22334" w:rsidR="001A6F42" w:rsidRPr="00CE18BA" w:rsidRDefault="001A6F42" w:rsidP="00AC2F79">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H.R. 8396, 119th Cong. (2026) § 3.</w:t>
      </w:r>
    </w:p>
  </w:endnote>
  <w:endnote w:id="137">
    <w:p w14:paraId="406844E2" w14:textId="77777777" w:rsidR="00DD13D3" w:rsidRPr="00CE18BA" w:rsidRDefault="00DD13D3" w:rsidP="006C31AB">
      <w:pPr>
        <w:pStyle w:val="EndnoteText"/>
        <w:spacing w:after="200"/>
        <w:rPr>
          <w:rFonts w:asciiTheme="minorBidi" w:hAnsiTheme="minorBidi" w:cstheme="minorBidi"/>
          <w:sz w:val="24"/>
          <w:szCs w:val="24"/>
        </w:rPr>
      </w:pPr>
      <w:r w:rsidRPr="00CE18BA">
        <w:rPr>
          <w:rStyle w:val="EndnoteReference"/>
          <w:rFonts w:asciiTheme="minorBidi" w:hAnsiTheme="minorBidi" w:cstheme="minorBidi"/>
          <w:sz w:val="24"/>
          <w:szCs w:val="24"/>
        </w:rPr>
        <w:endnoteRef/>
      </w:r>
      <w:r w:rsidRPr="00CE18BA">
        <w:rPr>
          <w:rFonts w:asciiTheme="minorBidi" w:hAnsiTheme="minorBidi" w:cstheme="minorBidi"/>
          <w:sz w:val="24"/>
          <w:szCs w:val="24"/>
        </w:rPr>
        <w:t xml:space="preserve"> See</w:t>
      </w:r>
      <w:r w:rsidRPr="00CE18BA">
        <w:rPr>
          <w:rFonts w:asciiTheme="minorBidi" w:hAnsiTheme="minorBidi" w:cstheme="minorBidi"/>
          <w:i/>
          <w:iCs/>
          <w:sz w:val="24"/>
          <w:szCs w:val="24"/>
        </w:rPr>
        <w:t xml:space="preserve"> Loper Bright Enters. v. Raimondo</w:t>
      </w:r>
      <w:r w:rsidRPr="00CE18BA">
        <w:rPr>
          <w:rFonts w:asciiTheme="minorBidi" w:hAnsiTheme="minorBidi" w:cstheme="minorBidi"/>
          <w:sz w:val="24"/>
          <w:szCs w:val="24"/>
        </w:rPr>
        <w:t>, 603 U.S. 369, 400 (2024).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Univers LT Std 45 Light">
    <w:altName w:val="Tw Cen MT Condensed Extra Bold"/>
    <w:panose1 w:val="020B0403020202020204"/>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129367"/>
      <w:docPartObj>
        <w:docPartGallery w:val="Page Numbers (Bottom of Page)"/>
        <w:docPartUnique/>
      </w:docPartObj>
    </w:sdtPr>
    <w:sdtEndPr>
      <w:rPr>
        <w:noProof/>
      </w:rPr>
    </w:sdtEndPr>
    <w:sdtContent>
      <w:p w14:paraId="4057695D" w14:textId="64BE2CE3" w:rsidR="00FA45AE" w:rsidRDefault="00FA45AE" w:rsidP="00FA4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0292C" w14:textId="77777777" w:rsidR="007C46E7" w:rsidRPr="00BF1828" w:rsidRDefault="007C46E7" w:rsidP="00ED6DEE">
      <w:pPr>
        <w:spacing w:after="0" w:line="240" w:lineRule="auto"/>
      </w:pPr>
      <w:r w:rsidRPr="00BF1828">
        <w:separator/>
      </w:r>
    </w:p>
  </w:footnote>
  <w:footnote w:type="continuationSeparator" w:id="0">
    <w:p w14:paraId="010C3F66" w14:textId="77777777" w:rsidR="007C46E7" w:rsidRPr="00BF1828" w:rsidRDefault="007C46E7" w:rsidP="00ED6DEE">
      <w:pPr>
        <w:spacing w:after="0" w:line="240" w:lineRule="auto"/>
      </w:pPr>
      <w:r w:rsidRPr="00BF182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F0E"/>
    <w:multiLevelType w:val="multilevel"/>
    <w:tmpl w:val="8A5C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07783"/>
    <w:multiLevelType w:val="multilevel"/>
    <w:tmpl w:val="4338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31666"/>
    <w:multiLevelType w:val="multilevel"/>
    <w:tmpl w:val="01BE3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343E35"/>
    <w:multiLevelType w:val="hybridMultilevel"/>
    <w:tmpl w:val="6BDC4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3C0B5F"/>
    <w:multiLevelType w:val="multilevel"/>
    <w:tmpl w:val="DC08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157284"/>
    <w:multiLevelType w:val="hybridMultilevel"/>
    <w:tmpl w:val="F336E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111EA"/>
    <w:multiLevelType w:val="multilevel"/>
    <w:tmpl w:val="F73E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C92C2D"/>
    <w:multiLevelType w:val="multilevel"/>
    <w:tmpl w:val="CD30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FB1DFB"/>
    <w:multiLevelType w:val="multilevel"/>
    <w:tmpl w:val="C1D2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B13DA7"/>
    <w:multiLevelType w:val="multilevel"/>
    <w:tmpl w:val="F1CCD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C63001"/>
    <w:multiLevelType w:val="hybridMultilevel"/>
    <w:tmpl w:val="CB0A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A245B6"/>
    <w:multiLevelType w:val="hybridMultilevel"/>
    <w:tmpl w:val="123C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0E6320"/>
    <w:multiLevelType w:val="multilevel"/>
    <w:tmpl w:val="0614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F79FA"/>
    <w:multiLevelType w:val="hybridMultilevel"/>
    <w:tmpl w:val="F45C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1CA"/>
    <w:multiLevelType w:val="hybridMultilevel"/>
    <w:tmpl w:val="A3A6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D1049"/>
    <w:multiLevelType w:val="multilevel"/>
    <w:tmpl w:val="FC2A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C308DF"/>
    <w:multiLevelType w:val="hybridMultilevel"/>
    <w:tmpl w:val="2888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946A99"/>
    <w:multiLevelType w:val="hybridMultilevel"/>
    <w:tmpl w:val="D90C1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6E285C"/>
    <w:multiLevelType w:val="multilevel"/>
    <w:tmpl w:val="11789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157456"/>
    <w:multiLevelType w:val="hybridMultilevel"/>
    <w:tmpl w:val="6ECAA976"/>
    <w:lvl w:ilvl="0" w:tplc="0409000F">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440A00"/>
    <w:multiLevelType w:val="hybridMultilevel"/>
    <w:tmpl w:val="DACA0314"/>
    <w:lvl w:ilvl="0" w:tplc="04090001">
      <w:start w:val="1"/>
      <w:numFmt w:val="bullet"/>
      <w:lvlText w:val=""/>
      <w:lvlJc w:val="left"/>
      <w:pPr>
        <w:ind w:left="720" w:hanging="360"/>
      </w:pPr>
      <w:rPr>
        <w:rFonts w:ascii="Symbol" w:hAnsi="Symbol" w:hint="default"/>
      </w:rPr>
    </w:lvl>
    <w:lvl w:ilvl="1" w:tplc="4FC23794">
      <w:start w:val="1"/>
      <w:numFmt w:val="bullet"/>
      <w:pStyle w:val="NCDBulletsLeve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13B00"/>
    <w:multiLevelType w:val="multilevel"/>
    <w:tmpl w:val="5F82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AB7259"/>
    <w:multiLevelType w:val="hybridMultilevel"/>
    <w:tmpl w:val="853015F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D93B40"/>
    <w:multiLevelType w:val="multilevel"/>
    <w:tmpl w:val="73EC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BF29FC"/>
    <w:multiLevelType w:val="hybridMultilevel"/>
    <w:tmpl w:val="9DD8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B72A25"/>
    <w:multiLevelType w:val="multilevel"/>
    <w:tmpl w:val="03BC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DB4DC4"/>
    <w:multiLevelType w:val="multilevel"/>
    <w:tmpl w:val="3E7A4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8D7AB8"/>
    <w:multiLevelType w:val="hybridMultilevel"/>
    <w:tmpl w:val="86B4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6B4CB1"/>
    <w:multiLevelType w:val="hybridMultilevel"/>
    <w:tmpl w:val="CCDE0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377B73"/>
    <w:multiLevelType w:val="hybridMultilevel"/>
    <w:tmpl w:val="B2F4C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E1436E"/>
    <w:multiLevelType w:val="hybridMultilevel"/>
    <w:tmpl w:val="A5AE8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CC6201"/>
    <w:multiLevelType w:val="hybridMultilevel"/>
    <w:tmpl w:val="3DD48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C3529A"/>
    <w:multiLevelType w:val="hybridMultilevel"/>
    <w:tmpl w:val="5B12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270B53"/>
    <w:multiLevelType w:val="multilevel"/>
    <w:tmpl w:val="22B8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485836"/>
    <w:multiLevelType w:val="hybridMultilevel"/>
    <w:tmpl w:val="EDEAD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2209EE"/>
    <w:multiLevelType w:val="hybridMultilevel"/>
    <w:tmpl w:val="300C9F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72603E"/>
    <w:multiLevelType w:val="hybridMultilevel"/>
    <w:tmpl w:val="884EBCAC"/>
    <w:lvl w:ilvl="0" w:tplc="91669056">
      <w:start w:val="1"/>
      <w:numFmt w:val="bullet"/>
      <w:pStyle w:val="NCDBulletsLevel1"/>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5D0DC2"/>
    <w:multiLevelType w:val="multilevel"/>
    <w:tmpl w:val="E08C0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7059E8"/>
    <w:multiLevelType w:val="multilevel"/>
    <w:tmpl w:val="D5023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0C7333"/>
    <w:multiLevelType w:val="hybridMultilevel"/>
    <w:tmpl w:val="7388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277867"/>
    <w:multiLevelType w:val="hybridMultilevel"/>
    <w:tmpl w:val="AA74D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986108"/>
    <w:multiLevelType w:val="hybridMultilevel"/>
    <w:tmpl w:val="5A249C2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2" w15:restartNumberingAfterBreak="0">
    <w:nsid w:val="71BA43C8"/>
    <w:multiLevelType w:val="multilevel"/>
    <w:tmpl w:val="30C8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EA510F"/>
    <w:multiLevelType w:val="multilevel"/>
    <w:tmpl w:val="D780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B240E6"/>
    <w:multiLevelType w:val="hybridMultilevel"/>
    <w:tmpl w:val="0D6E7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A7647B"/>
    <w:multiLevelType w:val="hybridMultilevel"/>
    <w:tmpl w:val="378EC0D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828665F"/>
    <w:multiLevelType w:val="multilevel"/>
    <w:tmpl w:val="49E0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8CF7F2F"/>
    <w:multiLevelType w:val="multilevel"/>
    <w:tmpl w:val="2AD2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7D2D01"/>
    <w:multiLevelType w:val="multilevel"/>
    <w:tmpl w:val="8B88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9273370">
    <w:abstractNumId w:val="8"/>
  </w:num>
  <w:num w:numId="2" w16cid:durableId="395975352">
    <w:abstractNumId w:val="42"/>
  </w:num>
  <w:num w:numId="3" w16cid:durableId="670958069">
    <w:abstractNumId w:val="15"/>
  </w:num>
  <w:num w:numId="4" w16cid:durableId="1215116441">
    <w:abstractNumId w:val="47"/>
  </w:num>
  <w:num w:numId="5" w16cid:durableId="167908284">
    <w:abstractNumId w:val="1"/>
  </w:num>
  <w:num w:numId="6" w16cid:durableId="1295673365">
    <w:abstractNumId w:val="33"/>
  </w:num>
  <w:num w:numId="7" w16cid:durableId="738937599">
    <w:abstractNumId w:val="4"/>
  </w:num>
  <w:num w:numId="8" w16cid:durableId="1623069442">
    <w:abstractNumId w:val="6"/>
  </w:num>
  <w:num w:numId="9" w16cid:durableId="1943371484">
    <w:abstractNumId w:val="21"/>
  </w:num>
  <w:num w:numId="10" w16cid:durableId="453603144">
    <w:abstractNumId w:val="25"/>
  </w:num>
  <w:num w:numId="11" w16cid:durableId="1813326297">
    <w:abstractNumId w:val="12"/>
  </w:num>
  <w:num w:numId="12" w16cid:durableId="878513474">
    <w:abstractNumId w:val="23"/>
  </w:num>
  <w:num w:numId="13" w16cid:durableId="1114403590">
    <w:abstractNumId w:val="36"/>
  </w:num>
  <w:num w:numId="14" w16cid:durableId="278341297">
    <w:abstractNumId w:val="3"/>
  </w:num>
  <w:num w:numId="15" w16cid:durableId="409742607">
    <w:abstractNumId w:val="17"/>
  </w:num>
  <w:num w:numId="16" w16cid:durableId="1313635159">
    <w:abstractNumId w:val="10"/>
  </w:num>
  <w:num w:numId="17" w16cid:durableId="169681737">
    <w:abstractNumId w:val="44"/>
  </w:num>
  <w:num w:numId="18" w16cid:durableId="413429328">
    <w:abstractNumId w:val="0"/>
  </w:num>
  <w:num w:numId="19" w16cid:durableId="1358892431">
    <w:abstractNumId w:val="29"/>
  </w:num>
  <w:num w:numId="20" w16cid:durableId="1242637215">
    <w:abstractNumId w:val="26"/>
  </w:num>
  <w:num w:numId="21" w16cid:durableId="392698373">
    <w:abstractNumId w:val="46"/>
  </w:num>
  <w:num w:numId="22" w16cid:durableId="435491907">
    <w:abstractNumId w:val="2"/>
  </w:num>
  <w:num w:numId="23" w16cid:durableId="1090931956">
    <w:abstractNumId w:val="9"/>
  </w:num>
  <w:num w:numId="24" w16cid:durableId="1857573779">
    <w:abstractNumId w:val="43"/>
  </w:num>
  <w:num w:numId="25" w16cid:durableId="337463518">
    <w:abstractNumId w:val="48"/>
  </w:num>
  <w:num w:numId="26" w16cid:durableId="643898699">
    <w:abstractNumId w:val="45"/>
  </w:num>
  <w:num w:numId="27" w16cid:durableId="2007509449">
    <w:abstractNumId w:val="27"/>
  </w:num>
  <w:num w:numId="28" w16cid:durableId="1907568632">
    <w:abstractNumId w:val="7"/>
  </w:num>
  <w:num w:numId="29" w16cid:durableId="693917549">
    <w:abstractNumId w:val="16"/>
  </w:num>
  <w:num w:numId="30" w16cid:durableId="1230918194">
    <w:abstractNumId w:val="5"/>
  </w:num>
  <w:num w:numId="31" w16cid:durableId="722143322">
    <w:abstractNumId w:val="14"/>
  </w:num>
  <w:num w:numId="32" w16cid:durableId="795610527">
    <w:abstractNumId w:val="24"/>
  </w:num>
  <w:num w:numId="33" w16cid:durableId="25647384">
    <w:abstractNumId w:val="20"/>
  </w:num>
  <w:num w:numId="34" w16cid:durableId="1045643877">
    <w:abstractNumId w:val="41"/>
  </w:num>
  <w:num w:numId="35" w16cid:durableId="1561938943">
    <w:abstractNumId w:val="22"/>
  </w:num>
  <w:num w:numId="36" w16cid:durableId="1655374608">
    <w:abstractNumId w:val="13"/>
  </w:num>
  <w:num w:numId="37" w16cid:durableId="730543819">
    <w:abstractNumId w:val="31"/>
  </w:num>
  <w:num w:numId="38" w16cid:durableId="534390471">
    <w:abstractNumId w:val="32"/>
  </w:num>
  <w:num w:numId="39" w16cid:durableId="207299389">
    <w:abstractNumId w:val="11"/>
  </w:num>
  <w:num w:numId="40" w16cid:durableId="201333283">
    <w:abstractNumId w:val="34"/>
  </w:num>
  <w:num w:numId="41" w16cid:durableId="1834880526">
    <w:abstractNumId w:val="40"/>
  </w:num>
  <w:num w:numId="42" w16cid:durableId="329261450">
    <w:abstractNumId w:val="35"/>
  </w:num>
  <w:num w:numId="43" w16cid:durableId="229192919">
    <w:abstractNumId w:val="38"/>
  </w:num>
  <w:num w:numId="44" w16cid:durableId="1809592955">
    <w:abstractNumId w:val="18"/>
  </w:num>
  <w:num w:numId="45" w16cid:durableId="126046536">
    <w:abstractNumId w:val="37"/>
  </w:num>
  <w:num w:numId="46" w16cid:durableId="193539160">
    <w:abstractNumId w:val="39"/>
  </w:num>
  <w:num w:numId="47" w16cid:durableId="864178559">
    <w:abstractNumId w:val="28"/>
  </w:num>
  <w:num w:numId="48" w16cid:durableId="220409360">
    <w:abstractNumId w:val="30"/>
  </w:num>
  <w:num w:numId="49" w16cid:durableId="16677815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B6"/>
    <w:rsid w:val="00001056"/>
    <w:rsid w:val="00001D6C"/>
    <w:rsid w:val="00001EA8"/>
    <w:rsid w:val="0000292E"/>
    <w:rsid w:val="00002A8F"/>
    <w:rsid w:val="00003639"/>
    <w:rsid w:val="00003BDD"/>
    <w:rsid w:val="00003FC5"/>
    <w:rsid w:val="00004ADA"/>
    <w:rsid w:val="00004B56"/>
    <w:rsid w:val="00004B67"/>
    <w:rsid w:val="00004FDD"/>
    <w:rsid w:val="00006EC9"/>
    <w:rsid w:val="00010BE4"/>
    <w:rsid w:val="00010DC9"/>
    <w:rsid w:val="000115C1"/>
    <w:rsid w:val="000116CE"/>
    <w:rsid w:val="00012E1D"/>
    <w:rsid w:val="00013130"/>
    <w:rsid w:val="00013CB3"/>
    <w:rsid w:val="00013EF9"/>
    <w:rsid w:val="00014A32"/>
    <w:rsid w:val="00014B07"/>
    <w:rsid w:val="00014E71"/>
    <w:rsid w:val="00014FDC"/>
    <w:rsid w:val="000150DC"/>
    <w:rsid w:val="00015A9E"/>
    <w:rsid w:val="00015FF9"/>
    <w:rsid w:val="0002011B"/>
    <w:rsid w:val="000202AD"/>
    <w:rsid w:val="0002077F"/>
    <w:rsid w:val="00022174"/>
    <w:rsid w:val="00022406"/>
    <w:rsid w:val="000224A1"/>
    <w:rsid w:val="00022954"/>
    <w:rsid w:val="00022C34"/>
    <w:rsid w:val="00023517"/>
    <w:rsid w:val="00024178"/>
    <w:rsid w:val="000243C9"/>
    <w:rsid w:val="000255A4"/>
    <w:rsid w:val="0002577F"/>
    <w:rsid w:val="00025AA8"/>
    <w:rsid w:val="00025BEF"/>
    <w:rsid w:val="000260A0"/>
    <w:rsid w:val="0002658D"/>
    <w:rsid w:val="00026BEE"/>
    <w:rsid w:val="000272F0"/>
    <w:rsid w:val="00027A06"/>
    <w:rsid w:val="00027FFC"/>
    <w:rsid w:val="000302DE"/>
    <w:rsid w:val="00030D5C"/>
    <w:rsid w:val="000315F9"/>
    <w:rsid w:val="0003167B"/>
    <w:rsid w:val="0003204B"/>
    <w:rsid w:val="0003334E"/>
    <w:rsid w:val="000340DA"/>
    <w:rsid w:val="000347B7"/>
    <w:rsid w:val="00034E67"/>
    <w:rsid w:val="00034F33"/>
    <w:rsid w:val="00035092"/>
    <w:rsid w:val="000354C4"/>
    <w:rsid w:val="00035A4F"/>
    <w:rsid w:val="00035AD8"/>
    <w:rsid w:val="000361C1"/>
    <w:rsid w:val="00036367"/>
    <w:rsid w:val="00036953"/>
    <w:rsid w:val="00036DA0"/>
    <w:rsid w:val="000372CF"/>
    <w:rsid w:val="000401A7"/>
    <w:rsid w:val="00040B6D"/>
    <w:rsid w:val="0004114E"/>
    <w:rsid w:val="0004168A"/>
    <w:rsid w:val="00041752"/>
    <w:rsid w:val="00041C32"/>
    <w:rsid w:val="00042C73"/>
    <w:rsid w:val="00043C17"/>
    <w:rsid w:val="00044A3E"/>
    <w:rsid w:val="00044C76"/>
    <w:rsid w:val="00047406"/>
    <w:rsid w:val="00050056"/>
    <w:rsid w:val="00050489"/>
    <w:rsid w:val="00050532"/>
    <w:rsid w:val="00050A73"/>
    <w:rsid w:val="00051319"/>
    <w:rsid w:val="00051A1F"/>
    <w:rsid w:val="00052047"/>
    <w:rsid w:val="0005389D"/>
    <w:rsid w:val="000545DE"/>
    <w:rsid w:val="00054BD0"/>
    <w:rsid w:val="00055411"/>
    <w:rsid w:val="00056401"/>
    <w:rsid w:val="0005664E"/>
    <w:rsid w:val="00056DF6"/>
    <w:rsid w:val="0005737A"/>
    <w:rsid w:val="0006051D"/>
    <w:rsid w:val="00061BD3"/>
    <w:rsid w:val="000622E1"/>
    <w:rsid w:val="00062E40"/>
    <w:rsid w:val="000644B0"/>
    <w:rsid w:val="0006501A"/>
    <w:rsid w:val="000653CD"/>
    <w:rsid w:val="00065867"/>
    <w:rsid w:val="00065FA5"/>
    <w:rsid w:val="00066EBC"/>
    <w:rsid w:val="00066F2B"/>
    <w:rsid w:val="00067132"/>
    <w:rsid w:val="00067A13"/>
    <w:rsid w:val="00067CDB"/>
    <w:rsid w:val="0007029E"/>
    <w:rsid w:val="000702B3"/>
    <w:rsid w:val="00070BEA"/>
    <w:rsid w:val="00070CC8"/>
    <w:rsid w:val="00070CDC"/>
    <w:rsid w:val="00070D82"/>
    <w:rsid w:val="00071A28"/>
    <w:rsid w:val="00072C6D"/>
    <w:rsid w:val="00072ED0"/>
    <w:rsid w:val="0007355A"/>
    <w:rsid w:val="00073A6E"/>
    <w:rsid w:val="00074569"/>
    <w:rsid w:val="00075031"/>
    <w:rsid w:val="00075094"/>
    <w:rsid w:val="00075CF8"/>
    <w:rsid w:val="0007750B"/>
    <w:rsid w:val="00077C7F"/>
    <w:rsid w:val="00077DCE"/>
    <w:rsid w:val="00080209"/>
    <w:rsid w:val="000805AD"/>
    <w:rsid w:val="00080B53"/>
    <w:rsid w:val="00080BDC"/>
    <w:rsid w:val="00081ACA"/>
    <w:rsid w:val="00081F41"/>
    <w:rsid w:val="00082EDE"/>
    <w:rsid w:val="00083976"/>
    <w:rsid w:val="00083DE4"/>
    <w:rsid w:val="000842A1"/>
    <w:rsid w:val="00084640"/>
    <w:rsid w:val="00084B65"/>
    <w:rsid w:val="000852BA"/>
    <w:rsid w:val="0008565A"/>
    <w:rsid w:val="0008655A"/>
    <w:rsid w:val="0008658F"/>
    <w:rsid w:val="000873E0"/>
    <w:rsid w:val="00090178"/>
    <w:rsid w:val="00090207"/>
    <w:rsid w:val="000902EA"/>
    <w:rsid w:val="000906C6"/>
    <w:rsid w:val="00090769"/>
    <w:rsid w:val="000908D9"/>
    <w:rsid w:val="00090AAE"/>
    <w:rsid w:val="00090F2C"/>
    <w:rsid w:val="00091250"/>
    <w:rsid w:val="00091260"/>
    <w:rsid w:val="000918AE"/>
    <w:rsid w:val="00092732"/>
    <w:rsid w:val="0009309F"/>
    <w:rsid w:val="000938E9"/>
    <w:rsid w:val="000946A0"/>
    <w:rsid w:val="000947D1"/>
    <w:rsid w:val="00094FAD"/>
    <w:rsid w:val="00095428"/>
    <w:rsid w:val="00095C8A"/>
    <w:rsid w:val="000963C1"/>
    <w:rsid w:val="00097412"/>
    <w:rsid w:val="000977BC"/>
    <w:rsid w:val="00097F0C"/>
    <w:rsid w:val="000A006A"/>
    <w:rsid w:val="000A08F5"/>
    <w:rsid w:val="000A0D10"/>
    <w:rsid w:val="000A2657"/>
    <w:rsid w:val="000A271A"/>
    <w:rsid w:val="000A3137"/>
    <w:rsid w:val="000A3662"/>
    <w:rsid w:val="000A3F63"/>
    <w:rsid w:val="000A43EA"/>
    <w:rsid w:val="000A48F5"/>
    <w:rsid w:val="000A4E00"/>
    <w:rsid w:val="000A50D8"/>
    <w:rsid w:val="000A61D1"/>
    <w:rsid w:val="000A7D65"/>
    <w:rsid w:val="000B124C"/>
    <w:rsid w:val="000B27E6"/>
    <w:rsid w:val="000B29CC"/>
    <w:rsid w:val="000B2B5F"/>
    <w:rsid w:val="000B2DCC"/>
    <w:rsid w:val="000B445F"/>
    <w:rsid w:val="000B4B0B"/>
    <w:rsid w:val="000B4E37"/>
    <w:rsid w:val="000B53AD"/>
    <w:rsid w:val="000B5B5A"/>
    <w:rsid w:val="000B62B9"/>
    <w:rsid w:val="000B68C3"/>
    <w:rsid w:val="000B6B73"/>
    <w:rsid w:val="000B719D"/>
    <w:rsid w:val="000B75A1"/>
    <w:rsid w:val="000C0A99"/>
    <w:rsid w:val="000C0E07"/>
    <w:rsid w:val="000C1A63"/>
    <w:rsid w:val="000C2704"/>
    <w:rsid w:val="000C2A59"/>
    <w:rsid w:val="000C2D88"/>
    <w:rsid w:val="000C2EC0"/>
    <w:rsid w:val="000C2F24"/>
    <w:rsid w:val="000C37CE"/>
    <w:rsid w:val="000C3986"/>
    <w:rsid w:val="000C39FC"/>
    <w:rsid w:val="000C3B1D"/>
    <w:rsid w:val="000C49C4"/>
    <w:rsid w:val="000C4A66"/>
    <w:rsid w:val="000C4D62"/>
    <w:rsid w:val="000C5664"/>
    <w:rsid w:val="000C61C1"/>
    <w:rsid w:val="000C7820"/>
    <w:rsid w:val="000C7C19"/>
    <w:rsid w:val="000C7E85"/>
    <w:rsid w:val="000C7EA9"/>
    <w:rsid w:val="000D068F"/>
    <w:rsid w:val="000D0DC9"/>
    <w:rsid w:val="000D1168"/>
    <w:rsid w:val="000D1749"/>
    <w:rsid w:val="000D1BE5"/>
    <w:rsid w:val="000D20F5"/>
    <w:rsid w:val="000D25CB"/>
    <w:rsid w:val="000D3063"/>
    <w:rsid w:val="000D3779"/>
    <w:rsid w:val="000D4043"/>
    <w:rsid w:val="000D405E"/>
    <w:rsid w:val="000D4EAA"/>
    <w:rsid w:val="000D4FB1"/>
    <w:rsid w:val="000D5570"/>
    <w:rsid w:val="000D5A90"/>
    <w:rsid w:val="000D5FDA"/>
    <w:rsid w:val="000D6977"/>
    <w:rsid w:val="000D6ADC"/>
    <w:rsid w:val="000D736E"/>
    <w:rsid w:val="000E03A0"/>
    <w:rsid w:val="000E0B12"/>
    <w:rsid w:val="000E0BA6"/>
    <w:rsid w:val="000E10D9"/>
    <w:rsid w:val="000E1C32"/>
    <w:rsid w:val="000E2962"/>
    <w:rsid w:val="000E2997"/>
    <w:rsid w:val="000E2D04"/>
    <w:rsid w:val="000E30C6"/>
    <w:rsid w:val="000E3C98"/>
    <w:rsid w:val="000E41F9"/>
    <w:rsid w:val="000E4267"/>
    <w:rsid w:val="000E452B"/>
    <w:rsid w:val="000E458A"/>
    <w:rsid w:val="000E461B"/>
    <w:rsid w:val="000E4D3A"/>
    <w:rsid w:val="000E4DBF"/>
    <w:rsid w:val="000E4FC1"/>
    <w:rsid w:val="000E51DA"/>
    <w:rsid w:val="000E5B60"/>
    <w:rsid w:val="000E6116"/>
    <w:rsid w:val="000E6249"/>
    <w:rsid w:val="000E6777"/>
    <w:rsid w:val="000E6838"/>
    <w:rsid w:val="000E6C6F"/>
    <w:rsid w:val="000E72D5"/>
    <w:rsid w:val="000E7346"/>
    <w:rsid w:val="000F006A"/>
    <w:rsid w:val="000F055D"/>
    <w:rsid w:val="000F0BB6"/>
    <w:rsid w:val="000F10DC"/>
    <w:rsid w:val="000F125C"/>
    <w:rsid w:val="000F16FC"/>
    <w:rsid w:val="000F1E6E"/>
    <w:rsid w:val="000F2064"/>
    <w:rsid w:val="000F2FB7"/>
    <w:rsid w:val="000F3AE2"/>
    <w:rsid w:val="000F4192"/>
    <w:rsid w:val="000F5D45"/>
    <w:rsid w:val="000F6B6A"/>
    <w:rsid w:val="000F73EC"/>
    <w:rsid w:val="000F7492"/>
    <w:rsid w:val="000F782F"/>
    <w:rsid w:val="00100F6B"/>
    <w:rsid w:val="00101536"/>
    <w:rsid w:val="001017BA"/>
    <w:rsid w:val="0010326E"/>
    <w:rsid w:val="00103F21"/>
    <w:rsid w:val="001048E9"/>
    <w:rsid w:val="00104A7F"/>
    <w:rsid w:val="00105DB1"/>
    <w:rsid w:val="001060FE"/>
    <w:rsid w:val="00106C0B"/>
    <w:rsid w:val="0010798D"/>
    <w:rsid w:val="00110C2E"/>
    <w:rsid w:val="00110F23"/>
    <w:rsid w:val="00112149"/>
    <w:rsid w:val="0011282F"/>
    <w:rsid w:val="00112EB2"/>
    <w:rsid w:val="00113443"/>
    <w:rsid w:val="00113BE3"/>
    <w:rsid w:val="00113BFE"/>
    <w:rsid w:val="00113E53"/>
    <w:rsid w:val="00114B24"/>
    <w:rsid w:val="00115406"/>
    <w:rsid w:val="0011542B"/>
    <w:rsid w:val="001163F6"/>
    <w:rsid w:val="0011692F"/>
    <w:rsid w:val="001175B3"/>
    <w:rsid w:val="00117983"/>
    <w:rsid w:val="0012003E"/>
    <w:rsid w:val="00120E48"/>
    <w:rsid w:val="00121528"/>
    <w:rsid w:val="00121D42"/>
    <w:rsid w:val="00122FC3"/>
    <w:rsid w:val="00123513"/>
    <w:rsid w:val="00123882"/>
    <w:rsid w:val="001246D9"/>
    <w:rsid w:val="00125344"/>
    <w:rsid w:val="0012540C"/>
    <w:rsid w:val="001255A5"/>
    <w:rsid w:val="001259D1"/>
    <w:rsid w:val="00126B3A"/>
    <w:rsid w:val="00127674"/>
    <w:rsid w:val="0013005D"/>
    <w:rsid w:val="00130BC8"/>
    <w:rsid w:val="00131A08"/>
    <w:rsid w:val="00131A2C"/>
    <w:rsid w:val="00133DD3"/>
    <w:rsid w:val="00133EB5"/>
    <w:rsid w:val="0013430D"/>
    <w:rsid w:val="00135513"/>
    <w:rsid w:val="00136324"/>
    <w:rsid w:val="00136AE6"/>
    <w:rsid w:val="00136CEF"/>
    <w:rsid w:val="001373E1"/>
    <w:rsid w:val="00137510"/>
    <w:rsid w:val="0013759B"/>
    <w:rsid w:val="001376B7"/>
    <w:rsid w:val="00140602"/>
    <w:rsid w:val="00140F2E"/>
    <w:rsid w:val="001415E8"/>
    <w:rsid w:val="00141726"/>
    <w:rsid w:val="0014189B"/>
    <w:rsid w:val="00141E18"/>
    <w:rsid w:val="0014446A"/>
    <w:rsid w:val="001448E2"/>
    <w:rsid w:val="00145056"/>
    <w:rsid w:val="0014568B"/>
    <w:rsid w:val="00145BD3"/>
    <w:rsid w:val="001460FF"/>
    <w:rsid w:val="00146272"/>
    <w:rsid w:val="001468B6"/>
    <w:rsid w:val="00147ED9"/>
    <w:rsid w:val="00150497"/>
    <w:rsid w:val="001504EF"/>
    <w:rsid w:val="0015075B"/>
    <w:rsid w:val="0015126D"/>
    <w:rsid w:val="001514D7"/>
    <w:rsid w:val="00151C0B"/>
    <w:rsid w:val="00151D25"/>
    <w:rsid w:val="00151E74"/>
    <w:rsid w:val="00152D2E"/>
    <w:rsid w:val="0015301D"/>
    <w:rsid w:val="001531F0"/>
    <w:rsid w:val="00153511"/>
    <w:rsid w:val="00153DE9"/>
    <w:rsid w:val="001544C6"/>
    <w:rsid w:val="00154A77"/>
    <w:rsid w:val="0015526C"/>
    <w:rsid w:val="00155B04"/>
    <w:rsid w:val="00156599"/>
    <w:rsid w:val="00156E44"/>
    <w:rsid w:val="00157D1A"/>
    <w:rsid w:val="00160C72"/>
    <w:rsid w:val="00160C8A"/>
    <w:rsid w:val="00160EC9"/>
    <w:rsid w:val="00161904"/>
    <w:rsid w:val="0016366A"/>
    <w:rsid w:val="00163FDC"/>
    <w:rsid w:val="00164131"/>
    <w:rsid w:val="00165323"/>
    <w:rsid w:val="001653A1"/>
    <w:rsid w:val="00165815"/>
    <w:rsid w:val="00165CE7"/>
    <w:rsid w:val="00166369"/>
    <w:rsid w:val="0016648F"/>
    <w:rsid w:val="00166616"/>
    <w:rsid w:val="001666B1"/>
    <w:rsid w:val="00170259"/>
    <w:rsid w:val="0017054C"/>
    <w:rsid w:val="00171044"/>
    <w:rsid w:val="00171235"/>
    <w:rsid w:val="00171697"/>
    <w:rsid w:val="001732C0"/>
    <w:rsid w:val="0017397A"/>
    <w:rsid w:val="001751EA"/>
    <w:rsid w:val="00175222"/>
    <w:rsid w:val="001752F1"/>
    <w:rsid w:val="00175904"/>
    <w:rsid w:val="00175941"/>
    <w:rsid w:val="00175D17"/>
    <w:rsid w:val="0017641C"/>
    <w:rsid w:val="0017668E"/>
    <w:rsid w:val="00176C45"/>
    <w:rsid w:val="00176C46"/>
    <w:rsid w:val="00177491"/>
    <w:rsid w:val="001776BE"/>
    <w:rsid w:val="00177E18"/>
    <w:rsid w:val="001800B8"/>
    <w:rsid w:val="0018081E"/>
    <w:rsid w:val="00180A78"/>
    <w:rsid w:val="00180D60"/>
    <w:rsid w:val="0018143D"/>
    <w:rsid w:val="00181630"/>
    <w:rsid w:val="001817D1"/>
    <w:rsid w:val="00182365"/>
    <w:rsid w:val="001827DA"/>
    <w:rsid w:val="00182E3F"/>
    <w:rsid w:val="00183557"/>
    <w:rsid w:val="00183714"/>
    <w:rsid w:val="00183A53"/>
    <w:rsid w:val="00184A40"/>
    <w:rsid w:val="00184A52"/>
    <w:rsid w:val="00186B80"/>
    <w:rsid w:val="00190252"/>
    <w:rsid w:val="001903FF"/>
    <w:rsid w:val="00190540"/>
    <w:rsid w:val="00190EC3"/>
    <w:rsid w:val="001919C1"/>
    <w:rsid w:val="001921E5"/>
    <w:rsid w:val="00192C7D"/>
    <w:rsid w:val="00193D4A"/>
    <w:rsid w:val="001946DF"/>
    <w:rsid w:val="00194CF3"/>
    <w:rsid w:val="001967BA"/>
    <w:rsid w:val="0019729D"/>
    <w:rsid w:val="00197637"/>
    <w:rsid w:val="001A0303"/>
    <w:rsid w:val="001A05E3"/>
    <w:rsid w:val="001A08C7"/>
    <w:rsid w:val="001A1B5E"/>
    <w:rsid w:val="001A203B"/>
    <w:rsid w:val="001A2B0D"/>
    <w:rsid w:val="001A3BED"/>
    <w:rsid w:val="001A4F59"/>
    <w:rsid w:val="001A5BC4"/>
    <w:rsid w:val="001A6214"/>
    <w:rsid w:val="001A6A13"/>
    <w:rsid w:val="001A6F42"/>
    <w:rsid w:val="001A717A"/>
    <w:rsid w:val="001A7FC6"/>
    <w:rsid w:val="001B0307"/>
    <w:rsid w:val="001B0628"/>
    <w:rsid w:val="001B0657"/>
    <w:rsid w:val="001B0C37"/>
    <w:rsid w:val="001B27E4"/>
    <w:rsid w:val="001B2B6A"/>
    <w:rsid w:val="001B2F48"/>
    <w:rsid w:val="001B3669"/>
    <w:rsid w:val="001B3B48"/>
    <w:rsid w:val="001B3E1E"/>
    <w:rsid w:val="001B52CB"/>
    <w:rsid w:val="001B5655"/>
    <w:rsid w:val="001B6896"/>
    <w:rsid w:val="001B6D78"/>
    <w:rsid w:val="001B6E7D"/>
    <w:rsid w:val="001B7BDC"/>
    <w:rsid w:val="001B7F6B"/>
    <w:rsid w:val="001C0439"/>
    <w:rsid w:val="001C0B6D"/>
    <w:rsid w:val="001C0D64"/>
    <w:rsid w:val="001C102E"/>
    <w:rsid w:val="001C1E62"/>
    <w:rsid w:val="001C2B2D"/>
    <w:rsid w:val="001C2B61"/>
    <w:rsid w:val="001C2BCF"/>
    <w:rsid w:val="001C2CF3"/>
    <w:rsid w:val="001C2DA4"/>
    <w:rsid w:val="001C2EF3"/>
    <w:rsid w:val="001C2F40"/>
    <w:rsid w:val="001C3C6C"/>
    <w:rsid w:val="001C3E23"/>
    <w:rsid w:val="001C4317"/>
    <w:rsid w:val="001C5000"/>
    <w:rsid w:val="001C505A"/>
    <w:rsid w:val="001C5618"/>
    <w:rsid w:val="001C5C54"/>
    <w:rsid w:val="001C5CCF"/>
    <w:rsid w:val="001C6234"/>
    <w:rsid w:val="001C6543"/>
    <w:rsid w:val="001C6F80"/>
    <w:rsid w:val="001C7212"/>
    <w:rsid w:val="001C7F97"/>
    <w:rsid w:val="001D0630"/>
    <w:rsid w:val="001D300F"/>
    <w:rsid w:val="001D3DB8"/>
    <w:rsid w:val="001D41A2"/>
    <w:rsid w:val="001D4F07"/>
    <w:rsid w:val="001D52A0"/>
    <w:rsid w:val="001D592E"/>
    <w:rsid w:val="001D6211"/>
    <w:rsid w:val="001D63F1"/>
    <w:rsid w:val="001D6644"/>
    <w:rsid w:val="001E054B"/>
    <w:rsid w:val="001E1C81"/>
    <w:rsid w:val="001E1DF5"/>
    <w:rsid w:val="001E21B0"/>
    <w:rsid w:val="001E2481"/>
    <w:rsid w:val="001E2952"/>
    <w:rsid w:val="001E29D9"/>
    <w:rsid w:val="001E35BA"/>
    <w:rsid w:val="001E398A"/>
    <w:rsid w:val="001E3E17"/>
    <w:rsid w:val="001E3F70"/>
    <w:rsid w:val="001E4B15"/>
    <w:rsid w:val="001E4FB9"/>
    <w:rsid w:val="001E59EA"/>
    <w:rsid w:val="001E5BD8"/>
    <w:rsid w:val="001E720A"/>
    <w:rsid w:val="001E7BF0"/>
    <w:rsid w:val="001E7E03"/>
    <w:rsid w:val="001F0705"/>
    <w:rsid w:val="001F0B02"/>
    <w:rsid w:val="001F1B85"/>
    <w:rsid w:val="001F1F8B"/>
    <w:rsid w:val="001F3D43"/>
    <w:rsid w:val="001F554A"/>
    <w:rsid w:val="001F59CC"/>
    <w:rsid w:val="001F6115"/>
    <w:rsid w:val="001F6E32"/>
    <w:rsid w:val="001F7562"/>
    <w:rsid w:val="001F7BC2"/>
    <w:rsid w:val="00200305"/>
    <w:rsid w:val="00200C16"/>
    <w:rsid w:val="00201145"/>
    <w:rsid w:val="0020132A"/>
    <w:rsid w:val="0020140F"/>
    <w:rsid w:val="00201427"/>
    <w:rsid w:val="002014B6"/>
    <w:rsid w:val="00202736"/>
    <w:rsid w:val="002029A4"/>
    <w:rsid w:val="00203B45"/>
    <w:rsid w:val="00204690"/>
    <w:rsid w:val="002048DA"/>
    <w:rsid w:val="00204CE7"/>
    <w:rsid w:val="00204F48"/>
    <w:rsid w:val="002050A3"/>
    <w:rsid w:val="0020552D"/>
    <w:rsid w:val="0020604D"/>
    <w:rsid w:val="00206081"/>
    <w:rsid w:val="00206338"/>
    <w:rsid w:val="00206849"/>
    <w:rsid w:val="002071EC"/>
    <w:rsid w:val="0020752B"/>
    <w:rsid w:val="00210489"/>
    <w:rsid w:val="00210773"/>
    <w:rsid w:val="002109EA"/>
    <w:rsid w:val="00210D5F"/>
    <w:rsid w:val="00210E3A"/>
    <w:rsid w:val="00210EEB"/>
    <w:rsid w:val="00210F7B"/>
    <w:rsid w:val="00212876"/>
    <w:rsid w:val="00212E94"/>
    <w:rsid w:val="00213276"/>
    <w:rsid w:val="00213D0C"/>
    <w:rsid w:val="002143FA"/>
    <w:rsid w:val="00214578"/>
    <w:rsid w:val="00214C4E"/>
    <w:rsid w:val="002158B7"/>
    <w:rsid w:val="00215C11"/>
    <w:rsid w:val="0021685A"/>
    <w:rsid w:val="00216AB9"/>
    <w:rsid w:val="00217971"/>
    <w:rsid w:val="002209E5"/>
    <w:rsid w:val="00220AD8"/>
    <w:rsid w:val="00220C29"/>
    <w:rsid w:val="0022142A"/>
    <w:rsid w:val="00221D5A"/>
    <w:rsid w:val="0022283F"/>
    <w:rsid w:val="00222AC7"/>
    <w:rsid w:val="002235EC"/>
    <w:rsid w:val="002259C2"/>
    <w:rsid w:val="002259C5"/>
    <w:rsid w:val="00225C26"/>
    <w:rsid w:val="00226527"/>
    <w:rsid w:val="002272E8"/>
    <w:rsid w:val="00227DE2"/>
    <w:rsid w:val="00230DC0"/>
    <w:rsid w:val="002314F5"/>
    <w:rsid w:val="0023267A"/>
    <w:rsid w:val="00233149"/>
    <w:rsid w:val="00235154"/>
    <w:rsid w:val="0023517A"/>
    <w:rsid w:val="002355DF"/>
    <w:rsid w:val="002359AA"/>
    <w:rsid w:val="002362F0"/>
    <w:rsid w:val="002367D5"/>
    <w:rsid w:val="00236CC9"/>
    <w:rsid w:val="00236FD8"/>
    <w:rsid w:val="0023758D"/>
    <w:rsid w:val="00237F60"/>
    <w:rsid w:val="00237FF4"/>
    <w:rsid w:val="00240144"/>
    <w:rsid w:val="00240145"/>
    <w:rsid w:val="00240241"/>
    <w:rsid w:val="002405F6"/>
    <w:rsid w:val="00240AA8"/>
    <w:rsid w:val="00240C01"/>
    <w:rsid w:val="002413D9"/>
    <w:rsid w:val="00241EE0"/>
    <w:rsid w:val="002425C7"/>
    <w:rsid w:val="002426AE"/>
    <w:rsid w:val="00242A23"/>
    <w:rsid w:val="00242FC0"/>
    <w:rsid w:val="002442F5"/>
    <w:rsid w:val="00244DE6"/>
    <w:rsid w:val="002462AE"/>
    <w:rsid w:val="0024634E"/>
    <w:rsid w:val="00247668"/>
    <w:rsid w:val="002476CA"/>
    <w:rsid w:val="00247706"/>
    <w:rsid w:val="00247D7C"/>
    <w:rsid w:val="00250599"/>
    <w:rsid w:val="00250C17"/>
    <w:rsid w:val="00250FE3"/>
    <w:rsid w:val="00253058"/>
    <w:rsid w:val="002535F1"/>
    <w:rsid w:val="00253DF1"/>
    <w:rsid w:val="00253FB5"/>
    <w:rsid w:val="00254070"/>
    <w:rsid w:val="002548DF"/>
    <w:rsid w:val="0025697C"/>
    <w:rsid w:val="00256B3A"/>
    <w:rsid w:val="0025722E"/>
    <w:rsid w:val="002572CE"/>
    <w:rsid w:val="00257530"/>
    <w:rsid w:val="002619BF"/>
    <w:rsid w:val="00263E91"/>
    <w:rsid w:val="002640DC"/>
    <w:rsid w:val="002647FD"/>
    <w:rsid w:val="0026481E"/>
    <w:rsid w:val="0026513F"/>
    <w:rsid w:val="00265458"/>
    <w:rsid w:val="00265489"/>
    <w:rsid w:val="00265511"/>
    <w:rsid w:val="0026593B"/>
    <w:rsid w:val="0026657A"/>
    <w:rsid w:val="00267849"/>
    <w:rsid w:val="00270BC9"/>
    <w:rsid w:val="002719B8"/>
    <w:rsid w:val="00271B23"/>
    <w:rsid w:val="0027261E"/>
    <w:rsid w:val="00272750"/>
    <w:rsid w:val="00272891"/>
    <w:rsid w:val="00272CCA"/>
    <w:rsid w:val="00273376"/>
    <w:rsid w:val="00273859"/>
    <w:rsid w:val="00274FEB"/>
    <w:rsid w:val="002758E4"/>
    <w:rsid w:val="00276375"/>
    <w:rsid w:val="0027647C"/>
    <w:rsid w:val="00276AA2"/>
    <w:rsid w:val="00277072"/>
    <w:rsid w:val="00277498"/>
    <w:rsid w:val="00277E7C"/>
    <w:rsid w:val="00280BB5"/>
    <w:rsid w:val="00280F5C"/>
    <w:rsid w:val="0028124A"/>
    <w:rsid w:val="00281DDA"/>
    <w:rsid w:val="00283274"/>
    <w:rsid w:val="0028358D"/>
    <w:rsid w:val="002839A8"/>
    <w:rsid w:val="0028441B"/>
    <w:rsid w:val="00284A60"/>
    <w:rsid w:val="002850B5"/>
    <w:rsid w:val="00285424"/>
    <w:rsid w:val="00285911"/>
    <w:rsid w:val="00285C71"/>
    <w:rsid w:val="00286B71"/>
    <w:rsid w:val="00286C9E"/>
    <w:rsid w:val="002875DF"/>
    <w:rsid w:val="002877D5"/>
    <w:rsid w:val="00287F95"/>
    <w:rsid w:val="00290133"/>
    <w:rsid w:val="0029076A"/>
    <w:rsid w:val="00290B51"/>
    <w:rsid w:val="00291254"/>
    <w:rsid w:val="00291CD0"/>
    <w:rsid w:val="0029297E"/>
    <w:rsid w:val="00292FF5"/>
    <w:rsid w:val="0029338E"/>
    <w:rsid w:val="002938D9"/>
    <w:rsid w:val="00294793"/>
    <w:rsid w:val="00295DAC"/>
    <w:rsid w:val="00296B80"/>
    <w:rsid w:val="00297698"/>
    <w:rsid w:val="00297AE3"/>
    <w:rsid w:val="002A069E"/>
    <w:rsid w:val="002A091F"/>
    <w:rsid w:val="002A0FF7"/>
    <w:rsid w:val="002A15FF"/>
    <w:rsid w:val="002A1915"/>
    <w:rsid w:val="002A1A59"/>
    <w:rsid w:val="002A2223"/>
    <w:rsid w:val="002A36FC"/>
    <w:rsid w:val="002A3CE1"/>
    <w:rsid w:val="002A3FA2"/>
    <w:rsid w:val="002A47E4"/>
    <w:rsid w:val="002A4C6F"/>
    <w:rsid w:val="002A63FA"/>
    <w:rsid w:val="002A6750"/>
    <w:rsid w:val="002A696F"/>
    <w:rsid w:val="002A79D8"/>
    <w:rsid w:val="002B0C07"/>
    <w:rsid w:val="002B0CF8"/>
    <w:rsid w:val="002B1247"/>
    <w:rsid w:val="002B1643"/>
    <w:rsid w:val="002B1AD6"/>
    <w:rsid w:val="002B1DED"/>
    <w:rsid w:val="002B1F2C"/>
    <w:rsid w:val="002B2169"/>
    <w:rsid w:val="002B236B"/>
    <w:rsid w:val="002B25CB"/>
    <w:rsid w:val="002B2865"/>
    <w:rsid w:val="002B339A"/>
    <w:rsid w:val="002B381B"/>
    <w:rsid w:val="002B3FA5"/>
    <w:rsid w:val="002B52AA"/>
    <w:rsid w:val="002B75CB"/>
    <w:rsid w:val="002B7F37"/>
    <w:rsid w:val="002C08C0"/>
    <w:rsid w:val="002C0AFB"/>
    <w:rsid w:val="002C0C22"/>
    <w:rsid w:val="002C245C"/>
    <w:rsid w:val="002C298A"/>
    <w:rsid w:val="002C33FA"/>
    <w:rsid w:val="002C376E"/>
    <w:rsid w:val="002C389F"/>
    <w:rsid w:val="002C3A99"/>
    <w:rsid w:val="002C3EAE"/>
    <w:rsid w:val="002C4B7D"/>
    <w:rsid w:val="002C4F1B"/>
    <w:rsid w:val="002C5010"/>
    <w:rsid w:val="002C56B7"/>
    <w:rsid w:val="002C5908"/>
    <w:rsid w:val="002C5A7E"/>
    <w:rsid w:val="002C5CBC"/>
    <w:rsid w:val="002C5FEF"/>
    <w:rsid w:val="002C651B"/>
    <w:rsid w:val="002C6B8A"/>
    <w:rsid w:val="002C7A87"/>
    <w:rsid w:val="002D02DC"/>
    <w:rsid w:val="002D1B8B"/>
    <w:rsid w:val="002D1C11"/>
    <w:rsid w:val="002D1E1C"/>
    <w:rsid w:val="002D2770"/>
    <w:rsid w:val="002D2C06"/>
    <w:rsid w:val="002D2E31"/>
    <w:rsid w:val="002D3234"/>
    <w:rsid w:val="002D340E"/>
    <w:rsid w:val="002D36D8"/>
    <w:rsid w:val="002D3A25"/>
    <w:rsid w:val="002D3AFD"/>
    <w:rsid w:val="002D3E81"/>
    <w:rsid w:val="002D3E8D"/>
    <w:rsid w:val="002D4802"/>
    <w:rsid w:val="002D5A03"/>
    <w:rsid w:val="002D60DC"/>
    <w:rsid w:val="002D6347"/>
    <w:rsid w:val="002D6DF4"/>
    <w:rsid w:val="002D7600"/>
    <w:rsid w:val="002D766E"/>
    <w:rsid w:val="002D7FE4"/>
    <w:rsid w:val="002E04FD"/>
    <w:rsid w:val="002E15FF"/>
    <w:rsid w:val="002E17F1"/>
    <w:rsid w:val="002E2358"/>
    <w:rsid w:val="002E2369"/>
    <w:rsid w:val="002E25E2"/>
    <w:rsid w:val="002E2997"/>
    <w:rsid w:val="002E35C7"/>
    <w:rsid w:val="002E3965"/>
    <w:rsid w:val="002E448B"/>
    <w:rsid w:val="002E4528"/>
    <w:rsid w:val="002E4B84"/>
    <w:rsid w:val="002E4FE5"/>
    <w:rsid w:val="002E6578"/>
    <w:rsid w:val="002E67FE"/>
    <w:rsid w:val="002E7421"/>
    <w:rsid w:val="002E7D50"/>
    <w:rsid w:val="002E7D96"/>
    <w:rsid w:val="002F0161"/>
    <w:rsid w:val="002F0374"/>
    <w:rsid w:val="002F06DF"/>
    <w:rsid w:val="002F0B9B"/>
    <w:rsid w:val="002F127B"/>
    <w:rsid w:val="002F1A56"/>
    <w:rsid w:val="002F1CD6"/>
    <w:rsid w:val="002F20A3"/>
    <w:rsid w:val="002F40EB"/>
    <w:rsid w:val="002F52C5"/>
    <w:rsid w:val="002F56C8"/>
    <w:rsid w:val="002F6171"/>
    <w:rsid w:val="002F6CDE"/>
    <w:rsid w:val="002F702D"/>
    <w:rsid w:val="00304426"/>
    <w:rsid w:val="00304E9E"/>
    <w:rsid w:val="003050B4"/>
    <w:rsid w:val="003055EB"/>
    <w:rsid w:val="0030644C"/>
    <w:rsid w:val="0031055C"/>
    <w:rsid w:val="00310DEB"/>
    <w:rsid w:val="003125A2"/>
    <w:rsid w:val="0031260A"/>
    <w:rsid w:val="00312704"/>
    <w:rsid w:val="00312D6E"/>
    <w:rsid w:val="003135B4"/>
    <w:rsid w:val="00314064"/>
    <w:rsid w:val="00314808"/>
    <w:rsid w:val="00314D23"/>
    <w:rsid w:val="00314ED0"/>
    <w:rsid w:val="003156B3"/>
    <w:rsid w:val="00315ADD"/>
    <w:rsid w:val="0031618E"/>
    <w:rsid w:val="00316573"/>
    <w:rsid w:val="003177D7"/>
    <w:rsid w:val="00317C10"/>
    <w:rsid w:val="00320212"/>
    <w:rsid w:val="0032051A"/>
    <w:rsid w:val="0032081F"/>
    <w:rsid w:val="00320A87"/>
    <w:rsid w:val="00320CEE"/>
    <w:rsid w:val="00320E51"/>
    <w:rsid w:val="0032291C"/>
    <w:rsid w:val="00322DFA"/>
    <w:rsid w:val="003233D7"/>
    <w:rsid w:val="00324BAD"/>
    <w:rsid w:val="003253EC"/>
    <w:rsid w:val="0032559A"/>
    <w:rsid w:val="003263B6"/>
    <w:rsid w:val="0032673E"/>
    <w:rsid w:val="00326757"/>
    <w:rsid w:val="0032677D"/>
    <w:rsid w:val="0032758F"/>
    <w:rsid w:val="0032762F"/>
    <w:rsid w:val="003278E7"/>
    <w:rsid w:val="00327C4B"/>
    <w:rsid w:val="00330D90"/>
    <w:rsid w:val="003313E8"/>
    <w:rsid w:val="0033165C"/>
    <w:rsid w:val="003324ED"/>
    <w:rsid w:val="00332B44"/>
    <w:rsid w:val="00332BD9"/>
    <w:rsid w:val="003338C0"/>
    <w:rsid w:val="00333B77"/>
    <w:rsid w:val="00333B9E"/>
    <w:rsid w:val="00333E88"/>
    <w:rsid w:val="0033423D"/>
    <w:rsid w:val="00334AA6"/>
    <w:rsid w:val="0033508C"/>
    <w:rsid w:val="003350E6"/>
    <w:rsid w:val="0033537A"/>
    <w:rsid w:val="00336A43"/>
    <w:rsid w:val="00336CB4"/>
    <w:rsid w:val="00337ED2"/>
    <w:rsid w:val="003409D3"/>
    <w:rsid w:val="00340C42"/>
    <w:rsid w:val="00341CDD"/>
    <w:rsid w:val="00341F87"/>
    <w:rsid w:val="00342769"/>
    <w:rsid w:val="003427DC"/>
    <w:rsid w:val="00343738"/>
    <w:rsid w:val="0034391C"/>
    <w:rsid w:val="00344492"/>
    <w:rsid w:val="003448E6"/>
    <w:rsid w:val="0034501D"/>
    <w:rsid w:val="00345C0A"/>
    <w:rsid w:val="00345F29"/>
    <w:rsid w:val="003461AE"/>
    <w:rsid w:val="0034678A"/>
    <w:rsid w:val="00350A13"/>
    <w:rsid w:val="003514B4"/>
    <w:rsid w:val="0035178C"/>
    <w:rsid w:val="00351DC7"/>
    <w:rsid w:val="003521DC"/>
    <w:rsid w:val="003528FB"/>
    <w:rsid w:val="00352C0E"/>
    <w:rsid w:val="00354914"/>
    <w:rsid w:val="0035597A"/>
    <w:rsid w:val="00356003"/>
    <w:rsid w:val="00356316"/>
    <w:rsid w:val="00357678"/>
    <w:rsid w:val="00360BC7"/>
    <w:rsid w:val="003616B6"/>
    <w:rsid w:val="00362812"/>
    <w:rsid w:val="003632E2"/>
    <w:rsid w:val="00363760"/>
    <w:rsid w:val="00363D55"/>
    <w:rsid w:val="00364835"/>
    <w:rsid w:val="00364877"/>
    <w:rsid w:val="00364971"/>
    <w:rsid w:val="00364A78"/>
    <w:rsid w:val="00365F2E"/>
    <w:rsid w:val="00366270"/>
    <w:rsid w:val="0036710B"/>
    <w:rsid w:val="003675AF"/>
    <w:rsid w:val="003704BF"/>
    <w:rsid w:val="00370986"/>
    <w:rsid w:val="00370A64"/>
    <w:rsid w:val="00370FD3"/>
    <w:rsid w:val="00371369"/>
    <w:rsid w:val="0037239D"/>
    <w:rsid w:val="00374242"/>
    <w:rsid w:val="003752ED"/>
    <w:rsid w:val="0037580C"/>
    <w:rsid w:val="0037598B"/>
    <w:rsid w:val="00375CDD"/>
    <w:rsid w:val="0037604E"/>
    <w:rsid w:val="003764DE"/>
    <w:rsid w:val="00376C49"/>
    <w:rsid w:val="0037730B"/>
    <w:rsid w:val="00377E6D"/>
    <w:rsid w:val="003802BD"/>
    <w:rsid w:val="00380AEE"/>
    <w:rsid w:val="00380C77"/>
    <w:rsid w:val="003813F1"/>
    <w:rsid w:val="00381F3D"/>
    <w:rsid w:val="00382145"/>
    <w:rsid w:val="00382182"/>
    <w:rsid w:val="0038270A"/>
    <w:rsid w:val="003832E4"/>
    <w:rsid w:val="003840EB"/>
    <w:rsid w:val="00384A0F"/>
    <w:rsid w:val="0038528B"/>
    <w:rsid w:val="0038550E"/>
    <w:rsid w:val="00385FF0"/>
    <w:rsid w:val="00386D78"/>
    <w:rsid w:val="00387881"/>
    <w:rsid w:val="00387A8F"/>
    <w:rsid w:val="00387E68"/>
    <w:rsid w:val="00390245"/>
    <w:rsid w:val="003906D5"/>
    <w:rsid w:val="00390CC4"/>
    <w:rsid w:val="003929CE"/>
    <w:rsid w:val="00392D9C"/>
    <w:rsid w:val="00392DE4"/>
    <w:rsid w:val="0039360D"/>
    <w:rsid w:val="00393888"/>
    <w:rsid w:val="00393F8A"/>
    <w:rsid w:val="0039587F"/>
    <w:rsid w:val="00395B7A"/>
    <w:rsid w:val="00395CE9"/>
    <w:rsid w:val="00396D5A"/>
    <w:rsid w:val="003971C0"/>
    <w:rsid w:val="003A1EE9"/>
    <w:rsid w:val="003A24DA"/>
    <w:rsid w:val="003A2B37"/>
    <w:rsid w:val="003A2EDB"/>
    <w:rsid w:val="003A3043"/>
    <w:rsid w:val="003A39EF"/>
    <w:rsid w:val="003A43D0"/>
    <w:rsid w:val="003A53B7"/>
    <w:rsid w:val="003A59DB"/>
    <w:rsid w:val="003A6A7E"/>
    <w:rsid w:val="003A70B6"/>
    <w:rsid w:val="003B0967"/>
    <w:rsid w:val="003B0BC2"/>
    <w:rsid w:val="003B0C44"/>
    <w:rsid w:val="003B0DA8"/>
    <w:rsid w:val="003B179E"/>
    <w:rsid w:val="003B1B8D"/>
    <w:rsid w:val="003B1F04"/>
    <w:rsid w:val="003B2428"/>
    <w:rsid w:val="003B278B"/>
    <w:rsid w:val="003B2E55"/>
    <w:rsid w:val="003B2F73"/>
    <w:rsid w:val="003B326D"/>
    <w:rsid w:val="003B35B5"/>
    <w:rsid w:val="003B39C1"/>
    <w:rsid w:val="003B3E00"/>
    <w:rsid w:val="003B3F31"/>
    <w:rsid w:val="003B4012"/>
    <w:rsid w:val="003B44F5"/>
    <w:rsid w:val="003B46CE"/>
    <w:rsid w:val="003B4C08"/>
    <w:rsid w:val="003B4CB3"/>
    <w:rsid w:val="003B51BB"/>
    <w:rsid w:val="003B548B"/>
    <w:rsid w:val="003B57B4"/>
    <w:rsid w:val="003B6F44"/>
    <w:rsid w:val="003B7146"/>
    <w:rsid w:val="003B763D"/>
    <w:rsid w:val="003B7E97"/>
    <w:rsid w:val="003C047E"/>
    <w:rsid w:val="003C0536"/>
    <w:rsid w:val="003C06FF"/>
    <w:rsid w:val="003C0B6D"/>
    <w:rsid w:val="003C1ABF"/>
    <w:rsid w:val="003C1EAD"/>
    <w:rsid w:val="003C3CD2"/>
    <w:rsid w:val="003C3CE5"/>
    <w:rsid w:val="003C3DE8"/>
    <w:rsid w:val="003C3FE1"/>
    <w:rsid w:val="003C5FF0"/>
    <w:rsid w:val="003C61D1"/>
    <w:rsid w:val="003C6B47"/>
    <w:rsid w:val="003C6F85"/>
    <w:rsid w:val="003C7267"/>
    <w:rsid w:val="003C7688"/>
    <w:rsid w:val="003D0812"/>
    <w:rsid w:val="003D1B29"/>
    <w:rsid w:val="003D29D2"/>
    <w:rsid w:val="003D416D"/>
    <w:rsid w:val="003D4189"/>
    <w:rsid w:val="003D461E"/>
    <w:rsid w:val="003D476E"/>
    <w:rsid w:val="003D4D88"/>
    <w:rsid w:val="003D53A2"/>
    <w:rsid w:val="003D564B"/>
    <w:rsid w:val="003D5FF5"/>
    <w:rsid w:val="003E0482"/>
    <w:rsid w:val="003E0859"/>
    <w:rsid w:val="003E0B17"/>
    <w:rsid w:val="003E0CB1"/>
    <w:rsid w:val="003E1193"/>
    <w:rsid w:val="003E1278"/>
    <w:rsid w:val="003E14BC"/>
    <w:rsid w:val="003E1608"/>
    <w:rsid w:val="003E19FA"/>
    <w:rsid w:val="003E1DC1"/>
    <w:rsid w:val="003E222C"/>
    <w:rsid w:val="003E2F04"/>
    <w:rsid w:val="003E3493"/>
    <w:rsid w:val="003E5C0E"/>
    <w:rsid w:val="003E6EF2"/>
    <w:rsid w:val="003E73E2"/>
    <w:rsid w:val="003E7775"/>
    <w:rsid w:val="003E7880"/>
    <w:rsid w:val="003F042B"/>
    <w:rsid w:val="003F15A7"/>
    <w:rsid w:val="003F2486"/>
    <w:rsid w:val="003F34C4"/>
    <w:rsid w:val="003F36F3"/>
    <w:rsid w:val="003F3A98"/>
    <w:rsid w:val="003F3CED"/>
    <w:rsid w:val="003F4C76"/>
    <w:rsid w:val="003F5144"/>
    <w:rsid w:val="003F57E0"/>
    <w:rsid w:val="003F58A0"/>
    <w:rsid w:val="003F5F07"/>
    <w:rsid w:val="003F61FF"/>
    <w:rsid w:val="003F62C2"/>
    <w:rsid w:val="003F6FB7"/>
    <w:rsid w:val="003F760F"/>
    <w:rsid w:val="00401164"/>
    <w:rsid w:val="0040215F"/>
    <w:rsid w:val="004028BA"/>
    <w:rsid w:val="00402FB1"/>
    <w:rsid w:val="004031E6"/>
    <w:rsid w:val="004032CD"/>
    <w:rsid w:val="00403CF5"/>
    <w:rsid w:val="00403EFA"/>
    <w:rsid w:val="004042C0"/>
    <w:rsid w:val="00404714"/>
    <w:rsid w:val="00404B48"/>
    <w:rsid w:val="00405220"/>
    <w:rsid w:val="004058CD"/>
    <w:rsid w:val="004058E3"/>
    <w:rsid w:val="00405E1F"/>
    <w:rsid w:val="00405FB6"/>
    <w:rsid w:val="0040604C"/>
    <w:rsid w:val="0040712E"/>
    <w:rsid w:val="004072A5"/>
    <w:rsid w:val="00410319"/>
    <w:rsid w:val="004109E8"/>
    <w:rsid w:val="00411DC0"/>
    <w:rsid w:val="00414FB4"/>
    <w:rsid w:val="00415615"/>
    <w:rsid w:val="00415FD6"/>
    <w:rsid w:val="00416A42"/>
    <w:rsid w:val="0041755B"/>
    <w:rsid w:val="0041771E"/>
    <w:rsid w:val="004229E1"/>
    <w:rsid w:val="0042302D"/>
    <w:rsid w:val="004233CB"/>
    <w:rsid w:val="00423F3A"/>
    <w:rsid w:val="00424A19"/>
    <w:rsid w:val="00426412"/>
    <w:rsid w:val="004265DE"/>
    <w:rsid w:val="00426FE2"/>
    <w:rsid w:val="00430843"/>
    <w:rsid w:val="00430CA1"/>
    <w:rsid w:val="00431176"/>
    <w:rsid w:val="004315A9"/>
    <w:rsid w:val="00431DBF"/>
    <w:rsid w:val="00431E85"/>
    <w:rsid w:val="00431FD4"/>
    <w:rsid w:val="00432201"/>
    <w:rsid w:val="0043231C"/>
    <w:rsid w:val="004325F3"/>
    <w:rsid w:val="004327B6"/>
    <w:rsid w:val="004337EE"/>
    <w:rsid w:val="00434039"/>
    <w:rsid w:val="0043485A"/>
    <w:rsid w:val="00435BAF"/>
    <w:rsid w:val="00436CA4"/>
    <w:rsid w:val="00436CD6"/>
    <w:rsid w:val="00437593"/>
    <w:rsid w:val="00437CE5"/>
    <w:rsid w:val="00437FFE"/>
    <w:rsid w:val="00440A9F"/>
    <w:rsid w:val="00440B13"/>
    <w:rsid w:val="00440B9A"/>
    <w:rsid w:val="004410A4"/>
    <w:rsid w:val="004411C4"/>
    <w:rsid w:val="004411EA"/>
    <w:rsid w:val="0044176C"/>
    <w:rsid w:val="00442EDB"/>
    <w:rsid w:val="00443080"/>
    <w:rsid w:val="00445260"/>
    <w:rsid w:val="00445D84"/>
    <w:rsid w:val="004460D0"/>
    <w:rsid w:val="0044658F"/>
    <w:rsid w:val="00446B07"/>
    <w:rsid w:val="00446C8B"/>
    <w:rsid w:val="00447363"/>
    <w:rsid w:val="00447695"/>
    <w:rsid w:val="004502EF"/>
    <w:rsid w:val="00450CAF"/>
    <w:rsid w:val="00450CDF"/>
    <w:rsid w:val="00452E2D"/>
    <w:rsid w:val="0045388B"/>
    <w:rsid w:val="00454A18"/>
    <w:rsid w:val="00454AB3"/>
    <w:rsid w:val="00455179"/>
    <w:rsid w:val="00455688"/>
    <w:rsid w:val="00455F2B"/>
    <w:rsid w:val="004565D8"/>
    <w:rsid w:val="00456B3C"/>
    <w:rsid w:val="00457EC4"/>
    <w:rsid w:val="00460027"/>
    <w:rsid w:val="0046003F"/>
    <w:rsid w:val="0046051C"/>
    <w:rsid w:val="004616CA"/>
    <w:rsid w:val="00463600"/>
    <w:rsid w:val="004637BB"/>
    <w:rsid w:val="004637DE"/>
    <w:rsid w:val="00463CC1"/>
    <w:rsid w:val="00463E21"/>
    <w:rsid w:val="0046624E"/>
    <w:rsid w:val="004673FF"/>
    <w:rsid w:val="00470509"/>
    <w:rsid w:val="00470520"/>
    <w:rsid w:val="00470B0E"/>
    <w:rsid w:val="00470C23"/>
    <w:rsid w:val="00470FF3"/>
    <w:rsid w:val="00471525"/>
    <w:rsid w:val="004722DC"/>
    <w:rsid w:val="00472488"/>
    <w:rsid w:val="00472538"/>
    <w:rsid w:val="0047357D"/>
    <w:rsid w:val="00474AAA"/>
    <w:rsid w:val="00474C0A"/>
    <w:rsid w:val="00475554"/>
    <w:rsid w:val="00475CA0"/>
    <w:rsid w:val="00476A36"/>
    <w:rsid w:val="00476BB7"/>
    <w:rsid w:val="00477810"/>
    <w:rsid w:val="004808B6"/>
    <w:rsid w:val="00480C5F"/>
    <w:rsid w:val="0048186B"/>
    <w:rsid w:val="00482250"/>
    <w:rsid w:val="0048265F"/>
    <w:rsid w:val="00482A46"/>
    <w:rsid w:val="00482B16"/>
    <w:rsid w:val="00482CD8"/>
    <w:rsid w:val="0048327B"/>
    <w:rsid w:val="00483656"/>
    <w:rsid w:val="00483978"/>
    <w:rsid w:val="00483A0A"/>
    <w:rsid w:val="00483CA2"/>
    <w:rsid w:val="0048596A"/>
    <w:rsid w:val="00487A7B"/>
    <w:rsid w:val="00491C0E"/>
    <w:rsid w:val="00492115"/>
    <w:rsid w:val="00492CF7"/>
    <w:rsid w:val="00493B20"/>
    <w:rsid w:val="00494166"/>
    <w:rsid w:val="00495538"/>
    <w:rsid w:val="00495C3F"/>
    <w:rsid w:val="00496522"/>
    <w:rsid w:val="0049683F"/>
    <w:rsid w:val="00496D27"/>
    <w:rsid w:val="00496EE1"/>
    <w:rsid w:val="00497421"/>
    <w:rsid w:val="004975AB"/>
    <w:rsid w:val="004A2AB6"/>
    <w:rsid w:val="004A3B52"/>
    <w:rsid w:val="004A4616"/>
    <w:rsid w:val="004A532D"/>
    <w:rsid w:val="004A539D"/>
    <w:rsid w:val="004A5439"/>
    <w:rsid w:val="004A56A0"/>
    <w:rsid w:val="004A575A"/>
    <w:rsid w:val="004A5D9B"/>
    <w:rsid w:val="004A7AC5"/>
    <w:rsid w:val="004A7C5B"/>
    <w:rsid w:val="004B0089"/>
    <w:rsid w:val="004B0250"/>
    <w:rsid w:val="004B0667"/>
    <w:rsid w:val="004B0DC3"/>
    <w:rsid w:val="004B1714"/>
    <w:rsid w:val="004B1C6F"/>
    <w:rsid w:val="004B24D8"/>
    <w:rsid w:val="004B28FC"/>
    <w:rsid w:val="004B2F4F"/>
    <w:rsid w:val="004B31B6"/>
    <w:rsid w:val="004B43D5"/>
    <w:rsid w:val="004B44CA"/>
    <w:rsid w:val="004B5287"/>
    <w:rsid w:val="004B56F6"/>
    <w:rsid w:val="004B593E"/>
    <w:rsid w:val="004B5F0F"/>
    <w:rsid w:val="004B75B6"/>
    <w:rsid w:val="004B7717"/>
    <w:rsid w:val="004B7F11"/>
    <w:rsid w:val="004C054D"/>
    <w:rsid w:val="004C0A7A"/>
    <w:rsid w:val="004C1F4B"/>
    <w:rsid w:val="004C21E1"/>
    <w:rsid w:val="004C2275"/>
    <w:rsid w:val="004C2D99"/>
    <w:rsid w:val="004C30A6"/>
    <w:rsid w:val="004C3862"/>
    <w:rsid w:val="004C461A"/>
    <w:rsid w:val="004C4B8A"/>
    <w:rsid w:val="004C66DD"/>
    <w:rsid w:val="004C6798"/>
    <w:rsid w:val="004C689D"/>
    <w:rsid w:val="004C7456"/>
    <w:rsid w:val="004C775A"/>
    <w:rsid w:val="004C7EB3"/>
    <w:rsid w:val="004C7FCC"/>
    <w:rsid w:val="004D000E"/>
    <w:rsid w:val="004D00E0"/>
    <w:rsid w:val="004D0588"/>
    <w:rsid w:val="004D0682"/>
    <w:rsid w:val="004D15A0"/>
    <w:rsid w:val="004D15FB"/>
    <w:rsid w:val="004D2848"/>
    <w:rsid w:val="004D349D"/>
    <w:rsid w:val="004D3775"/>
    <w:rsid w:val="004D3A52"/>
    <w:rsid w:val="004D42D7"/>
    <w:rsid w:val="004D4C68"/>
    <w:rsid w:val="004D599E"/>
    <w:rsid w:val="004D5B2C"/>
    <w:rsid w:val="004D6475"/>
    <w:rsid w:val="004D6C47"/>
    <w:rsid w:val="004D79E8"/>
    <w:rsid w:val="004D7CE5"/>
    <w:rsid w:val="004E03E4"/>
    <w:rsid w:val="004E0434"/>
    <w:rsid w:val="004E0F6D"/>
    <w:rsid w:val="004E1B97"/>
    <w:rsid w:val="004E1CEF"/>
    <w:rsid w:val="004E24DC"/>
    <w:rsid w:val="004E2680"/>
    <w:rsid w:val="004E289D"/>
    <w:rsid w:val="004E2AC0"/>
    <w:rsid w:val="004E2B6C"/>
    <w:rsid w:val="004E3BDE"/>
    <w:rsid w:val="004E40FB"/>
    <w:rsid w:val="004E55FA"/>
    <w:rsid w:val="004E5C87"/>
    <w:rsid w:val="004E6398"/>
    <w:rsid w:val="004E7FB2"/>
    <w:rsid w:val="004F00F7"/>
    <w:rsid w:val="004F095E"/>
    <w:rsid w:val="004F143E"/>
    <w:rsid w:val="004F1845"/>
    <w:rsid w:val="004F2147"/>
    <w:rsid w:val="004F2239"/>
    <w:rsid w:val="004F2759"/>
    <w:rsid w:val="004F2D60"/>
    <w:rsid w:val="004F33EC"/>
    <w:rsid w:val="004F3D4D"/>
    <w:rsid w:val="004F41A5"/>
    <w:rsid w:val="004F42B6"/>
    <w:rsid w:val="004F4691"/>
    <w:rsid w:val="004F55C5"/>
    <w:rsid w:val="004F5FBB"/>
    <w:rsid w:val="004F6D9B"/>
    <w:rsid w:val="004F7045"/>
    <w:rsid w:val="004F71FF"/>
    <w:rsid w:val="004F739A"/>
    <w:rsid w:val="004F7445"/>
    <w:rsid w:val="00500305"/>
    <w:rsid w:val="0050048F"/>
    <w:rsid w:val="00500ECA"/>
    <w:rsid w:val="005029A4"/>
    <w:rsid w:val="00502FCF"/>
    <w:rsid w:val="00503650"/>
    <w:rsid w:val="00503B46"/>
    <w:rsid w:val="0050418B"/>
    <w:rsid w:val="005041A7"/>
    <w:rsid w:val="0050472A"/>
    <w:rsid w:val="00504BBC"/>
    <w:rsid w:val="0050545B"/>
    <w:rsid w:val="00505B54"/>
    <w:rsid w:val="00505D93"/>
    <w:rsid w:val="005066AE"/>
    <w:rsid w:val="00507A6A"/>
    <w:rsid w:val="00507E00"/>
    <w:rsid w:val="005105F4"/>
    <w:rsid w:val="00510F33"/>
    <w:rsid w:val="00510F50"/>
    <w:rsid w:val="00511341"/>
    <w:rsid w:val="00513C8D"/>
    <w:rsid w:val="0051494E"/>
    <w:rsid w:val="00515125"/>
    <w:rsid w:val="005157A6"/>
    <w:rsid w:val="005164C5"/>
    <w:rsid w:val="00516675"/>
    <w:rsid w:val="00516F9F"/>
    <w:rsid w:val="00517F1F"/>
    <w:rsid w:val="00520E3E"/>
    <w:rsid w:val="005215DF"/>
    <w:rsid w:val="005218F2"/>
    <w:rsid w:val="00521ABE"/>
    <w:rsid w:val="00522539"/>
    <w:rsid w:val="0052265E"/>
    <w:rsid w:val="00522D90"/>
    <w:rsid w:val="00523241"/>
    <w:rsid w:val="00523C50"/>
    <w:rsid w:val="005254A2"/>
    <w:rsid w:val="00525BA8"/>
    <w:rsid w:val="00526A75"/>
    <w:rsid w:val="00527A00"/>
    <w:rsid w:val="00527C3A"/>
    <w:rsid w:val="005300F0"/>
    <w:rsid w:val="00530310"/>
    <w:rsid w:val="00530596"/>
    <w:rsid w:val="00530E49"/>
    <w:rsid w:val="005312CE"/>
    <w:rsid w:val="00531548"/>
    <w:rsid w:val="00531B4B"/>
    <w:rsid w:val="00532635"/>
    <w:rsid w:val="00532653"/>
    <w:rsid w:val="0053392E"/>
    <w:rsid w:val="00533B0A"/>
    <w:rsid w:val="00536CE3"/>
    <w:rsid w:val="00540DBD"/>
    <w:rsid w:val="00541282"/>
    <w:rsid w:val="00541F00"/>
    <w:rsid w:val="0054256C"/>
    <w:rsid w:val="005428F9"/>
    <w:rsid w:val="005431AC"/>
    <w:rsid w:val="00543D69"/>
    <w:rsid w:val="0054508B"/>
    <w:rsid w:val="005450BB"/>
    <w:rsid w:val="00545198"/>
    <w:rsid w:val="005454EC"/>
    <w:rsid w:val="0054559C"/>
    <w:rsid w:val="00547E17"/>
    <w:rsid w:val="005508F6"/>
    <w:rsid w:val="005516CB"/>
    <w:rsid w:val="00551938"/>
    <w:rsid w:val="00551AC8"/>
    <w:rsid w:val="0055254D"/>
    <w:rsid w:val="00552B42"/>
    <w:rsid w:val="00553976"/>
    <w:rsid w:val="00553F63"/>
    <w:rsid w:val="005549F8"/>
    <w:rsid w:val="00554FC8"/>
    <w:rsid w:val="00555025"/>
    <w:rsid w:val="00555816"/>
    <w:rsid w:val="00556A77"/>
    <w:rsid w:val="00556F92"/>
    <w:rsid w:val="0055723D"/>
    <w:rsid w:val="00561353"/>
    <w:rsid w:val="005627F0"/>
    <w:rsid w:val="00563AA4"/>
    <w:rsid w:val="005641D5"/>
    <w:rsid w:val="0056487E"/>
    <w:rsid w:val="00564D9C"/>
    <w:rsid w:val="0056531B"/>
    <w:rsid w:val="00565B01"/>
    <w:rsid w:val="00565CF8"/>
    <w:rsid w:val="00565E9E"/>
    <w:rsid w:val="00566017"/>
    <w:rsid w:val="00566246"/>
    <w:rsid w:val="00566806"/>
    <w:rsid w:val="00566CDA"/>
    <w:rsid w:val="005679AF"/>
    <w:rsid w:val="00567DB3"/>
    <w:rsid w:val="00571A33"/>
    <w:rsid w:val="00572049"/>
    <w:rsid w:val="00572392"/>
    <w:rsid w:val="0057302A"/>
    <w:rsid w:val="0057424B"/>
    <w:rsid w:val="00575DDD"/>
    <w:rsid w:val="0057643C"/>
    <w:rsid w:val="0057692A"/>
    <w:rsid w:val="00576B87"/>
    <w:rsid w:val="00577189"/>
    <w:rsid w:val="00577E19"/>
    <w:rsid w:val="00577FED"/>
    <w:rsid w:val="0058152E"/>
    <w:rsid w:val="00581B65"/>
    <w:rsid w:val="00581CF3"/>
    <w:rsid w:val="00582B30"/>
    <w:rsid w:val="0058342D"/>
    <w:rsid w:val="00584636"/>
    <w:rsid w:val="00584E04"/>
    <w:rsid w:val="0058531F"/>
    <w:rsid w:val="00585A30"/>
    <w:rsid w:val="00585FD3"/>
    <w:rsid w:val="005862EE"/>
    <w:rsid w:val="00587160"/>
    <w:rsid w:val="0058781D"/>
    <w:rsid w:val="005901A1"/>
    <w:rsid w:val="00590237"/>
    <w:rsid w:val="005918D7"/>
    <w:rsid w:val="0059248E"/>
    <w:rsid w:val="00592728"/>
    <w:rsid w:val="00594CB6"/>
    <w:rsid w:val="00594D1A"/>
    <w:rsid w:val="00595CDB"/>
    <w:rsid w:val="0059714C"/>
    <w:rsid w:val="0059744A"/>
    <w:rsid w:val="005A06A1"/>
    <w:rsid w:val="005A075C"/>
    <w:rsid w:val="005A1138"/>
    <w:rsid w:val="005A181D"/>
    <w:rsid w:val="005A1A9A"/>
    <w:rsid w:val="005A251F"/>
    <w:rsid w:val="005A2CDD"/>
    <w:rsid w:val="005A3612"/>
    <w:rsid w:val="005A3A2C"/>
    <w:rsid w:val="005A3FBA"/>
    <w:rsid w:val="005A4BF1"/>
    <w:rsid w:val="005A4C63"/>
    <w:rsid w:val="005A5391"/>
    <w:rsid w:val="005A6431"/>
    <w:rsid w:val="005A6C5A"/>
    <w:rsid w:val="005A700F"/>
    <w:rsid w:val="005A719B"/>
    <w:rsid w:val="005A78F9"/>
    <w:rsid w:val="005A7B87"/>
    <w:rsid w:val="005B07D6"/>
    <w:rsid w:val="005B0EC6"/>
    <w:rsid w:val="005B1104"/>
    <w:rsid w:val="005B1237"/>
    <w:rsid w:val="005B13E3"/>
    <w:rsid w:val="005B2E3B"/>
    <w:rsid w:val="005B375B"/>
    <w:rsid w:val="005B3B53"/>
    <w:rsid w:val="005B3F75"/>
    <w:rsid w:val="005B4505"/>
    <w:rsid w:val="005B4A13"/>
    <w:rsid w:val="005B5B92"/>
    <w:rsid w:val="005B62BC"/>
    <w:rsid w:val="005B76C9"/>
    <w:rsid w:val="005B7B9A"/>
    <w:rsid w:val="005C020C"/>
    <w:rsid w:val="005C0C81"/>
    <w:rsid w:val="005C157C"/>
    <w:rsid w:val="005C1D34"/>
    <w:rsid w:val="005C26A6"/>
    <w:rsid w:val="005C2ABC"/>
    <w:rsid w:val="005C2D7A"/>
    <w:rsid w:val="005C2F10"/>
    <w:rsid w:val="005C3666"/>
    <w:rsid w:val="005C3896"/>
    <w:rsid w:val="005C3D9A"/>
    <w:rsid w:val="005C4361"/>
    <w:rsid w:val="005C441F"/>
    <w:rsid w:val="005C5443"/>
    <w:rsid w:val="005C5A76"/>
    <w:rsid w:val="005C66C2"/>
    <w:rsid w:val="005C67DA"/>
    <w:rsid w:val="005C6BA8"/>
    <w:rsid w:val="005C6F92"/>
    <w:rsid w:val="005C7546"/>
    <w:rsid w:val="005C75C1"/>
    <w:rsid w:val="005C790D"/>
    <w:rsid w:val="005D15EF"/>
    <w:rsid w:val="005D18BF"/>
    <w:rsid w:val="005D2190"/>
    <w:rsid w:val="005D234E"/>
    <w:rsid w:val="005D2697"/>
    <w:rsid w:val="005D2C43"/>
    <w:rsid w:val="005D3606"/>
    <w:rsid w:val="005D457D"/>
    <w:rsid w:val="005D4608"/>
    <w:rsid w:val="005D5719"/>
    <w:rsid w:val="005D58C3"/>
    <w:rsid w:val="005D58D5"/>
    <w:rsid w:val="005D5D0C"/>
    <w:rsid w:val="005D604A"/>
    <w:rsid w:val="005D61BD"/>
    <w:rsid w:val="005D6A08"/>
    <w:rsid w:val="005D6EC3"/>
    <w:rsid w:val="005D7AED"/>
    <w:rsid w:val="005D7D45"/>
    <w:rsid w:val="005E0FEC"/>
    <w:rsid w:val="005E109B"/>
    <w:rsid w:val="005E1AE6"/>
    <w:rsid w:val="005E1F12"/>
    <w:rsid w:val="005E2197"/>
    <w:rsid w:val="005E2CB2"/>
    <w:rsid w:val="005E2DBC"/>
    <w:rsid w:val="005E2E31"/>
    <w:rsid w:val="005E325C"/>
    <w:rsid w:val="005E3DD5"/>
    <w:rsid w:val="005E4D42"/>
    <w:rsid w:val="005E513B"/>
    <w:rsid w:val="005E60E3"/>
    <w:rsid w:val="005E67E7"/>
    <w:rsid w:val="005E6948"/>
    <w:rsid w:val="005E6A38"/>
    <w:rsid w:val="005E75D4"/>
    <w:rsid w:val="005E7668"/>
    <w:rsid w:val="005F054D"/>
    <w:rsid w:val="005F084B"/>
    <w:rsid w:val="005F1277"/>
    <w:rsid w:val="005F21B7"/>
    <w:rsid w:val="005F22DB"/>
    <w:rsid w:val="005F2CA9"/>
    <w:rsid w:val="005F401C"/>
    <w:rsid w:val="005F4253"/>
    <w:rsid w:val="005F461E"/>
    <w:rsid w:val="005F47D0"/>
    <w:rsid w:val="005F4B46"/>
    <w:rsid w:val="005F4D8D"/>
    <w:rsid w:val="005F4ED6"/>
    <w:rsid w:val="005F553C"/>
    <w:rsid w:val="005F5636"/>
    <w:rsid w:val="005F570E"/>
    <w:rsid w:val="005F58DE"/>
    <w:rsid w:val="005F5990"/>
    <w:rsid w:val="005F5AA2"/>
    <w:rsid w:val="005F6480"/>
    <w:rsid w:val="005F64A0"/>
    <w:rsid w:val="005F67E2"/>
    <w:rsid w:val="005F6933"/>
    <w:rsid w:val="005F6F93"/>
    <w:rsid w:val="005F71DB"/>
    <w:rsid w:val="005F741B"/>
    <w:rsid w:val="005F773E"/>
    <w:rsid w:val="00600073"/>
    <w:rsid w:val="006012EA"/>
    <w:rsid w:val="00601AF4"/>
    <w:rsid w:val="00603444"/>
    <w:rsid w:val="0060363B"/>
    <w:rsid w:val="006037B0"/>
    <w:rsid w:val="00603F1F"/>
    <w:rsid w:val="006048F4"/>
    <w:rsid w:val="00604F48"/>
    <w:rsid w:val="00606AE1"/>
    <w:rsid w:val="00606E6A"/>
    <w:rsid w:val="0060729D"/>
    <w:rsid w:val="00607651"/>
    <w:rsid w:val="0061034B"/>
    <w:rsid w:val="006109BC"/>
    <w:rsid w:val="00611277"/>
    <w:rsid w:val="00611D57"/>
    <w:rsid w:val="00613208"/>
    <w:rsid w:val="006132EE"/>
    <w:rsid w:val="006136BA"/>
    <w:rsid w:val="00613F34"/>
    <w:rsid w:val="0061440B"/>
    <w:rsid w:val="0061470E"/>
    <w:rsid w:val="00614DC1"/>
    <w:rsid w:val="00617A00"/>
    <w:rsid w:val="00617B3B"/>
    <w:rsid w:val="006216F3"/>
    <w:rsid w:val="006219F8"/>
    <w:rsid w:val="00622E1E"/>
    <w:rsid w:val="00623197"/>
    <w:rsid w:val="006233E7"/>
    <w:rsid w:val="00623C85"/>
    <w:rsid w:val="00623E23"/>
    <w:rsid w:val="00623FEF"/>
    <w:rsid w:val="00624645"/>
    <w:rsid w:val="006246D4"/>
    <w:rsid w:val="00625BF4"/>
    <w:rsid w:val="006269B5"/>
    <w:rsid w:val="00627D3A"/>
    <w:rsid w:val="00630505"/>
    <w:rsid w:val="00630920"/>
    <w:rsid w:val="00630A23"/>
    <w:rsid w:val="00630D84"/>
    <w:rsid w:val="00631178"/>
    <w:rsid w:val="0063118A"/>
    <w:rsid w:val="006312AE"/>
    <w:rsid w:val="006317B8"/>
    <w:rsid w:val="006319B3"/>
    <w:rsid w:val="006332F6"/>
    <w:rsid w:val="00633900"/>
    <w:rsid w:val="006339A5"/>
    <w:rsid w:val="0063457B"/>
    <w:rsid w:val="00634864"/>
    <w:rsid w:val="00635022"/>
    <w:rsid w:val="0063527C"/>
    <w:rsid w:val="00635544"/>
    <w:rsid w:val="0063558D"/>
    <w:rsid w:val="0063579E"/>
    <w:rsid w:val="00636065"/>
    <w:rsid w:val="0063703D"/>
    <w:rsid w:val="00637048"/>
    <w:rsid w:val="006379AA"/>
    <w:rsid w:val="00637B02"/>
    <w:rsid w:val="00642638"/>
    <w:rsid w:val="00642ED9"/>
    <w:rsid w:val="00642F0B"/>
    <w:rsid w:val="006432DE"/>
    <w:rsid w:val="0064359B"/>
    <w:rsid w:val="006438F6"/>
    <w:rsid w:val="006439A5"/>
    <w:rsid w:val="00644754"/>
    <w:rsid w:val="006451DF"/>
    <w:rsid w:val="00645A49"/>
    <w:rsid w:val="00645BEC"/>
    <w:rsid w:val="006461DB"/>
    <w:rsid w:val="00646659"/>
    <w:rsid w:val="00646A81"/>
    <w:rsid w:val="00646BCA"/>
    <w:rsid w:val="00646E53"/>
    <w:rsid w:val="00647FD0"/>
    <w:rsid w:val="00650726"/>
    <w:rsid w:val="00650A2D"/>
    <w:rsid w:val="00650D70"/>
    <w:rsid w:val="00651ACB"/>
    <w:rsid w:val="00651AD5"/>
    <w:rsid w:val="006528CA"/>
    <w:rsid w:val="00653339"/>
    <w:rsid w:val="00653DF4"/>
    <w:rsid w:val="006541CC"/>
    <w:rsid w:val="00654282"/>
    <w:rsid w:val="006545BF"/>
    <w:rsid w:val="00654A9A"/>
    <w:rsid w:val="0065508B"/>
    <w:rsid w:val="00655745"/>
    <w:rsid w:val="00655C57"/>
    <w:rsid w:val="0065610B"/>
    <w:rsid w:val="00656123"/>
    <w:rsid w:val="006562AE"/>
    <w:rsid w:val="00656417"/>
    <w:rsid w:val="00656EF5"/>
    <w:rsid w:val="00657FAA"/>
    <w:rsid w:val="00657FBD"/>
    <w:rsid w:val="0066005A"/>
    <w:rsid w:val="00660835"/>
    <w:rsid w:val="00660C21"/>
    <w:rsid w:val="00661A88"/>
    <w:rsid w:val="00662254"/>
    <w:rsid w:val="00662392"/>
    <w:rsid w:val="0066395D"/>
    <w:rsid w:val="00664930"/>
    <w:rsid w:val="00665B3F"/>
    <w:rsid w:val="00665CC4"/>
    <w:rsid w:val="00667117"/>
    <w:rsid w:val="00667731"/>
    <w:rsid w:val="006678BE"/>
    <w:rsid w:val="006701C8"/>
    <w:rsid w:val="00670712"/>
    <w:rsid w:val="00670E58"/>
    <w:rsid w:val="00671061"/>
    <w:rsid w:val="00671343"/>
    <w:rsid w:val="006716F5"/>
    <w:rsid w:val="0067184B"/>
    <w:rsid w:val="00671A32"/>
    <w:rsid w:val="0067360F"/>
    <w:rsid w:val="00673715"/>
    <w:rsid w:val="00673B4B"/>
    <w:rsid w:val="00674404"/>
    <w:rsid w:val="00674FC9"/>
    <w:rsid w:val="0067594B"/>
    <w:rsid w:val="0067655A"/>
    <w:rsid w:val="00677112"/>
    <w:rsid w:val="00677F07"/>
    <w:rsid w:val="00677F28"/>
    <w:rsid w:val="00680720"/>
    <w:rsid w:val="0068118B"/>
    <w:rsid w:val="0068149C"/>
    <w:rsid w:val="00681C6D"/>
    <w:rsid w:val="006820E3"/>
    <w:rsid w:val="00684D77"/>
    <w:rsid w:val="006855A5"/>
    <w:rsid w:val="00685817"/>
    <w:rsid w:val="00685E5C"/>
    <w:rsid w:val="00686457"/>
    <w:rsid w:val="00687391"/>
    <w:rsid w:val="0068747F"/>
    <w:rsid w:val="006874AF"/>
    <w:rsid w:val="00687737"/>
    <w:rsid w:val="00690055"/>
    <w:rsid w:val="00690291"/>
    <w:rsid w:val="006915F5"/>
    <w:rsid w:val="0069179E"/>
    <w:rsid w:val="00691CF5"/>
    <w:rsid w:val="0069258D"/>
    <w:rsid w:val="006925B0"/>
    <w:rsid w:val="00692F95"/>
    <w:rsid w:val="00693125"/>
    <w:rsid w:val="0069338D"/>
    <w:rsid w:val="006944FC"/>
    <w:rsid w:val="00694884"/>
    <w:rsid w:val="0069567F"/>
    <w:rsid w:val="00695D20"/>
    <w:rsid w:val="00696FDA"/>
    <w:rsid w:val="00697C49"/>
    <w:rsid w:val="00697D02"/>
    <w:rsid w:val="006A02EF"/>
    <w:rsid w:val="006A0370"/>
    <w:rsid w:val="006A066E"/>
    <w:rsid w:val="006A1292"/>
    <w:rsid w:val="006A14DA"/>
    <w:rsid w:val="006A283A"/>
    <w:rsid w:val="006A288D"/>
    <w:rsid w:val="006A2D37"/>
    <w:rsid w:val="006A2F12"/>
    <w:rsid w:val="006A3170"/>
    <w:rsid w:val="006A37D1"/>
    <w:rsid w:val="006A38D2"/>
    <w:rsid w:val="006A3E37"/>
    <w:rsid w:val="006A3ECD"/>
    <w:rsid w:val="006A4B6B"/>
    <w:rsid w:val="006A51B7"/>
    <w:rsid w:val="006A651C"/>
    <w:rsid w:val="006A6794"/>
    <w:rsid w:val="006A6958"/>
    <w:rsid w:val="006A6B6F"/>
    <w:rsid w:val="006A707E"/>
    <w:rsid w:val="006A7CC0"/>
    <w:rsid w:val="006B0B97"/>
    <w:rsid w:val="006B1160"/>
    <w:rsid w:val="006B1280"/>
    <w:rsid w:val="006B14A7"/>
    <w:rsid w:val="006B1644"/>
    <w:rsid w:val="006B1B76"/>
    <w:rsid w:val="006B1DA8"/>
    <w:rsid w:val="006B1E6C"/>
    <w:rsid w:val="006B1EED"/>
    <w:rsid w:val="006B26EC"/>
    <w:rsid w:val="006B3302"/>
    <w:rsid w:val="006B4BAF"/>
    <w:rsid w:val="006B5BA6"/>
    <w:rsid w:val="006B6B2B"/>
    <w:rsid w:val="006B7728"/>
    <w:rsid w:val="006C05EC"/>
    <w:rsid w:val="006C08D1"/>
    <w:rsid w:val="006C116D"/>
    <w:rsid w:val="006C1561"/>
    <w:rsid w:val="006C15D3"/>
    <w:rsid w:val="006C2AAD"/>
    <w:rsid w:val="006C30A1"/>
    <w:rsid w:val="006C31AB"/>
    <w:rsid w:val="006C4545"/>
    <w:rsid w:val="006C47A1"/>
    <w:rsid w:val="006C4AAE"/>
    <w:rsid w:val="006C4F0F"/>
    <w:rsid w:val="006C5608"/>
    <w:rsid w:val="006C5CDA"/>
    <w:rsid w:val="006C5FBF"/>
    <w:rsid w:val="006C63EC"/>
    <w:rsid w:val="006C7A3A"/>
    <w:rsid w:val="006D0769"/>
    <w:rsid w:val="006D077E"/>
    <w:rsid w:val="006D20CA"/>
    <w:rsid w:val="006D2DF8"/>
    <w:rsid w:val="006D3941"/>
    <w:rsid w:val="006D3B15"/>
    <w:rsid w:val="006D41C8"/>
    <w:rsid w:val="006D423C"/>
    <w:rsid w:val="006D4633"/>
    <w:rsid w:val="006D4828"/>
    <w:rsid w:val="006D5711"/>
    <w:rsid w:val="006D79DF"/>
    <w:rsid w:val="006D7E0B"/>
    <w:rsid w:val="006E03CA"/>
    <w:rsid w:val="006E089A"/>
    <w:rsid w:val="006E0BC8"/>
    <w:rsid w:val="006E0CF7"/>
    <w:rsid w:val="006E259A"/>
    <w:rsid w:val="006E2926"/>
    <w:rsid w:val="006E29FE"/>
    <w:rsid w:val="006E2E7D"/>
    <w:rsid w:val="006E3FFA"/>
    <w:rsid w:val="006E420F"/>
    <w:rsid w:val="006E43A1"/>
    <w:rsid w:val="006E47B2"/>
    <w:rsid w:val="006E6340"/>
    <w:rsid w:val="006E6F5C"/>
    <w:rsid w:val="006E771F"/>
    <w:rsid w:val="006F01E1"/>
    <w:rsid w:val="006F038A"/>
    <w:rsid w:val="006F0951"/>
    <w:rsid w:val="006F1920"/>
    <w:rsid w:val="006F27B3"/>
    <w:rsid w:val="006F2AE3"/>
    <w:rsid w:val="006F37C8"/>
    <w:rsid w:val="006F3C1A"/>
    <w:rsid w:val="006F410A"/>
    <w:rsid w:val="006F42F5"/>
    <w:rsid w:val="006F5448"/>
    <w:rsid w:val="006F6382"/>
    <w:rsid w:val="006F644F"/>
    <w:rsid w:val="006F7594"/>
    <w:rsid w:val="006F7C13"/>
    <w:rsid w:val="007008D6"/>
    <w:rsid w:val="00700DC7"/>
    <w:rsid w:val="0070119C"/>
    <w:rsid w:val="00701587"/>
    <w:rsid w:val="007022F6"/>
    <w:rsid w:val="007034CE"/>
    <w:rsid w:val="0070398E"/>
    <w:rsid w:val="00703CE9"/>
    <w:rsid w:val="0070495C"/>
    <w:rsid w:val="00705995"/>
    <w:rsid w:val="00706274"/>
    <w:rsid w:val="007064F5"/>
    <w:rsid w:val="00707478"/>
    <w:rsid w:val="00707ACC"/>
    <w:rsid w:val="00707C9C"/>
    <w:rsid w:val="00711631"/>
    <w:rsid w:val="007119B4"/>
    <w:rsid w:val="0071219D"/>
    <w:rsid w:val="00712403"/>
    <w:rsid w:val="00713DFB"/>
    <w:rsid w:val="0071436B"/>
    <w:rsid w:val="007143D2"/>
    <w:rsid w:val="0071469B"/>
    <w:rsid w:val="0071512A"/>
    <w:rsid w:val="00715ED9"/>
    <w:rsid w:val="00716767"/>
    <w:rsid w:val="007168C3"/>
    <w:rsid w:val="0071757B"/>
    <w:rsid w:val="00717B0D"/>
    <w:rsid w:val="007203EC"/>
    <w:rsid w:val="00720439"/>
    <w:rsid w:val="007208A5"/>
    <w:rsid w:val="00720A2E"/>
    <w:rsid w:val="00721051"/>
    <w:rsid w:val="007213EB"/>
    <w:rsid w:val="0072213E"/>
    <w:rsid w:val="007222E3"/>
    <w:rsid w:val="00722738"/>
    <w:rsid w:val="00722C0D"/>
    <w:rsid w:val="00723675"/>
    <w:rsid w:val="00723CFF"/>
    <w:rsid w:val="007250B8"/>
    <w:rsid w:val="0072515C"/>
    <w:rsid w:val="007256B6"/>
    <w:rsid w:val="00725B47"/>
    <w:rsid w:val="00725C50"/>
    <w:rsid w:val="007268AD"/>
    <w:rsid w:val="007271BC"/>
    <w:rsid w:val="007271D6"/>
    <w:rsid w:val="00727AC5"/>
    <w:rsid w:val="00727C6E"/>
    <w:rsid w:val="007309A4"/>
    <w:rsid w:val="00730C35"/>
    <w:rsid w:val="007313B4"/>
    <w:rsid w:val="00731455"/>
    <w:rsid w:val="007314CD"/>
    <w:rsid w:val="007316DF"/>
    <w:rsid w:val="007317EC"/>
    <w:rsid w:val="00731B3E"/>
    <w:rsid w:val="00731D5B"/>
    <w:rsid w:val="00732094"/>
    <w:rsid w:val="007329F9"/>
    <w:rsid w:val="00733352"/>
    <w:rsid w:val="007340DF"/>
    <w:rsid w:val="00735C26"/>
    <w:rsid w:val="00736218"/>
    <w:rsid w:val="007362D3"/>
    <w:rsid w:val="00736755"/>
    <w:rsid w:val="007369AD"/>
    <w:rsid w:val="00737F8A"/>
    <w:rsid w:val="00740A06"/>
    <w:rsid w:val="007411FA"/>
    <w:rsid w:val="00741A59"/>
    <w:rsid w:val="00742DFA"/>
    <w:rsid w:val="007432F2"/>
    <w:rsid w:val="00743626"/>
    <w:rsid w:val="007451E1"/>
    <w:rsid w:val="007452A5"/>
    <w:rsid w:val="00745742"/>
    <w:rsid w:val="00745915"/>
    <w:rsid w:val="0074649A"/>
    <w:rsid w:val="00746F0D"/>
    <w:rsid w:val="007470D7"/>
    <w:rsid w:val="00747586"/>
    <w:rsid w:val="007475F4"/>
    <w:rsid w:val="00747C67"/>
    <w:rsid w:val="00747F92"/>
    <w:rsid w:val="007507A4"/>
    <w:rsid w:val="00750A4A"/>
    <w:rsid w:val="00751315"/>
    <w:rsid w:val="00751840"/>
    <w:rsid w:val="007518F0"/>
    <w:rsid w:val="00751D5A"/>
    <w:rsid w:val="00751E0D"/>
    <w:rsid w:val="007522C8"/>
    <w:rsid w:val="007525D8"/>
    <w:rsid w:val="00753155"/>
    <w:rsid w:val="007534EC"/>
    <w:rsid w:val="00753FD1"/>
    <w:rsid w:val="007548E8"/>
    <w:rsid w:val="007560DE"/>
    <w:rsid w:val="00756893"/>
    <w:rsid w:val="00757208"/>
    <w:rsid w:val="007572CB"/>
    <w:rsid w:val="0076051C"/>
    <w:rsid w:val="0076078F"/>
    <w:rsid w:val="00760D62"/>
    <w:rsid w:val="007614BF"/>
    <w:rsid w:val="00761B02"/>
    <w:rsid w:val="007623C1"/>
    <w:rsid w:val="007624EE"/>
    <w:rsid w:val="007633DA"/>
    <w:rsid w:val="00763B22"/>
    <w:rsid w:val="00763BD8"/>
    <w:rsid w:val="00764750"/>
    <w:rsid w:val="007648D4"/>
    <w:rsid w:val="007649A7"/>
    <w:rsid w:val="00764FD3"/>
    <w:rsid w:val="00765A01"/>
    <w:rsid w:val="00766D73"/>
    <w:rsid w:val="00770302"/>
    <w:rsid w:val="00770389"/>
    <w:rsid w:val="00771572"/>
    <w:rsid w:val="00772100"/>
    <w:rsid w:val="00773F08"/>
    <w:rsid w:val="00774DB7"/>
    <w:rsid w:val="00775C1B"/>
    <w:rsid w:val="0077659A"/>
    <w:rsid w:val="007769E5"/>
    <w:rsid w:val="007772BB"/>
    <w:rsid w:val="00777379"/>
    <w:rsid w:val="0077766A"/>
    <w:rsid w:val="007777C2"/>
    <w:rsid w:val="0078047B"/>
    <w:rsid w:val="007807F0"/>
    <w:rsid w:val="00780936"/>
    <w:rsid w:val="0078094E"/>
    <w:rsid w:val="00780DEF"/>
    <w:rsid w:val="007814B1"/>
    <w:rsid w:val="007822AB"/>
    <w:rsid w:val="007827DA"/>
    <w:rsid w:val="00782A60"/>
    <w:rsid w:val="00782B14"/>
    <w:rsid w:val="00783086"/>
    <w:rsid w:val="007833B3"/>
    <w:rsid w:val="007839A4"/>
    <w:rsid w:val="00784516"/>
    <w:rsid w:val="00784638"/>
    <w:rsid w:val="00784897"/>
    <w:rsid w:val="00784A0A"/>
    <w:rsid w:val="00784CC3"/>
    <w:rsid w:val="00785207"/>
    <w:rsid w:val="007858CA"/>
    <w:rsid w:val="00785963"/>
    <w:rsid w:val="00785ABC"/>
    <w:rsid w:val="007865F8"/>
    <w:rsid w:val="007868DC"/>
    <w:rsid w:val="00786D4A"/>
    <w:rsid w:val="00787215"/>
    <w:rsid w:val="007905FA"/>
    <w:rsid w:val="0079080B"/>
    <w:rsid w:val="00790896"/>
    <w:rsid w:val="00790ADD"/>
    <w:rsid w:val="00790FA2"/>
    <w:rsid w:val="00792146"/>
    <w:rsid w:val="007926F1"/>
    <w:rsid w:val="00792D93"/>
    <w:rsid w:val="00792F16"/>
    <w:rsid w:val="00792FC1"/>
    <w:rsid w:val="0079350D"/>
    <w:rsid w:val="00793C59"/>
    <w:rsid w:val="00794A5D"/>
    <w:rsid w:val="00794C60"/>
    <w:rsid w:val="0079529E"/>
    <w:rsid w:val="00795BDC"/>
    <w:rsid w:val="00795EBA"/>
    <w:rsid w:val="007968DB"/>
    <w:rsid w:val="00797AC6"/>
    <w:rsid w:val="007A11D9"/>
    <w:rsid w:val="007A1A80"/>
    <w:rsid w:val="007A1E4F"/>
    <w:rsid w:val="007A2180"/>
    <w:rsid w:val="007A2555"/>
    <w:rsid w:val="007A295D"/>
    <w:rsid w:val="007A2EC8"/>
    <w:rsid w:val="007A3916"/>
    <w:rsid w:val="007A50D0"/>
    <w:rsid w:val="007A60BE"/>
    <w:rsid w:val="007A6377"/>
    <w:rsid w:val="007A696F"/>
    <w:rsid w:val="007A6992"/>
    <w:rsid w:val="007A708C"/>
    <w:rsid w:val="007A70CD"/>
    <w:rsid w:val="007B0CCE"/>
    <w:rsid w:val="007B0F73"/>
    <w:rsid w:val="007B1179"/>
    <w:rsid w:val="007B12EE"/>
    <w:rsid w:val="007B1908"/>
    <w:rsid w:val="007B2B56"/>
    <w:rsid w:val="007B3003"/>
    <w:rsid w:val="007B4159"/>
    <w:rsid w:val="007B5016"/>
    <w:rsid w:val="007B508A"/>
    <w:rsid w:val="007B57BF"/>
    <w:rsid w:val="007B6257"/>
    <w:rsid w:val="007B6BF7"/>
    <w:rsid w:val="007B7B1A"/>
    <w:rsid w:val="007B7BF2"/>
    <w:rsid w:val="007C1F0A"/>
    <w:rsid w:val="007C2035"/>
    <w:rsid w:val="007C37EE"/>
    <w:rsid w:val="007C3829"/>
    <w:rsid w:val="007C4386"/>
    <w:rsid w:val="007C46E7"/>
    <w:rsid w:val="007C4D69"/>
    <w:rsid w:val="007C5580"/>
    <w:rsid w:val="007C5BF4"/>
    <w:rsid w:val="007C5F72"/>
    <w:rsid w:val="007C633B"/>
    <w:rsid w:val="007C69B4"/>
    <w:rsid w:val="007C6E0C"/>
    <w:rsid w:val="007C70E0"/>
    <w:rsid w:val="007C75B2"/>
    <w:rsid w:val="007C7F7A"/>
    <w:rsid w:val="007D01A8"/>
    <w:rsid w:val="007D070C"/>
    <w:rsid w:val="007D0FA2"/>
    <w:rsid w:val="007D1138"/>
    <w:rsid w:val="007D187C"/>
    <w:rsid w:val="007D1A29"/>
    <w:rsid w:val="007D271D"/>
    <w:rsid w:val="007D298A"/>
    <w:rsid w:val="007D29FC"/>
    <w:rsid w:val="007D2B79"/>
    <w:rsid w:val="007D2BAE"/>
    <w:rsid w:val="007D2D78"/>
    <w:rsid w:val="007D30B0"/>
    <w:rsid w:val="007D310D"/>
    <w:rsid w:val="007D38B4"/>
    <w:rsid w:val="007D46BC"/>
    <w:rsid w:val="007D4792"/>
    <w:rsid w:val="007D5383"/>
    <w:rsid w:val="007D5871"/>
    <w:rsid w:val="007D7146"/>
    <w:rsid w:val="007D7B02"/>
    <w:rsid w:val="007D7B65"/>
    <w:rsid w:val="007D7B8C"/>
    <w:rsid w:val="007E0372"/>
    <w:rsid w:val="007E1CE0"/>
    <w:rsid w:val="007E2942"/>
    <w:rsid w:val="007E3734"/>
    <w:rsid w:val="007E39D4"/>
    <w:rsid w:val="007E3C7F"/>
    <w:rsid w:val="007E3E07"/>
    <w:rsid w:val="007E43B0"/>
    <w:rsid w:val="007E48FA"/>
    <w:rsid w:val="007E6041"/>
    <w:rsid w:val="007E627B"/>
    <w:rsid w:val="007E7234"/>
    <w:rsid w:val="007E7EF3"/>
    <w:rsid w:val="007E7FCF"/>
    <w:rsid w:val="007F084E"/>
    <w:rsid w:val="007F0A78"/>
    <w:rsid w:val="007F13F9"/>
    <w:rsid w:val="007F1AF1"/>
    <w:rsid w:val="007F209B"/>
    <w:rsid w:val="007F2244"/>
    <w:rsid w:val="007F3B27"/>
    <w:rsid w:val="007F43F8"/>
    <w:rsid w:val="007F495D"/>
    <w:rsid w:val="007F49ED"/>
    <w:rsid w:val="007F557B"/>
    <w:rsid w:val="007F5E3D"/>
    <w:rsid w:val="007F6949"/>
    <w:rsid w:val="007F6A43"/>
    <w:rsid w:val="007F6EF3"/>
    <w:rsid w:val="007F71A8"/>
    <w:rsid w:val="007F7487"/>
    <w:rsid w:val="007F74BE"/>
    <w:rsid w:val="0080199F"/>
    <w:rsid w:val="00801BC4"/>
    <w:rsid w:val="00801CC7"/>
    <w:rsid w:val="00801D09"/>
    <w:rsid w:val="00802153"/>
    <w:rsid w:val="00802582"/>
    <w:rsid w:val="0080281C"/>
    <w:rsid w:val="008030F1"/>
    <w:rsid w:val="008031C5"/>
    <w:rsid w:val="008034FC"/>
    <w:rsid w:val="0080518F"/>
    <w:rsid w:val="008053AA"/>
    <w:rsid w:val="008057CE"/>
    <w:rsid w:val="0080661E"/>
    <w:rsid w:val="00806EDA"/>
    <w:rsid w:val="0080729B"/>
    <w:rsid w:val="00807888"/>
    <w:rsid w:val="00810783"/>
    <w:rsid w:val="008111E9"/>
    <w:rsid w:val="00811765"/>
    <w:rsid w:val="00811785"/>
    <w:rsid w:val="00811F09"/>
    <w:rsid w:val="00812D91"/>
    <w:rsid w:val="0081332A"/>
    <w:rsid w:val="008134F3"/>
    <w:rsid w:val="0081373A"/>
    <w:rsid w:val="008164B5"/>
    <w:rsid w:val="008165E6"/>
    <w:rsid w:val="008170D1"/>
    <w:rsid w:val="008172F6"/>
    <w:rsid w:val="00817432"/>
    <w:rsid w:val="00817656"/>
    <w:rsid w:val="00817A4D"/>
    <w:rsid w:val="00820673"/>
    <w:rsid w:val="008213D4"/>
    <w:rsid w:val="00821D10"/>
    <w:rsid w:val="0082260F"/>
    <w:rsid w:val="00822BE9"/>
    <w:rsid w:val="00822E6E"/>
    <w:rsid w:val="008234FC"/>
    <w:rsid w:val="008248D8"/>
    <w:rsid w:val="008253BB"/>
    <w:rsid w:val="00825DEF"/>
    <w:rsid w:val="008260F9"/>
    <w:rsid w:val="008262EA"/>
    <w:rsid w:val="00826880"/>
    <w:rsid w:val="0082791A"/>
    <w:rsid w:val="00831158"/>
    <w:rsid w:val="008321DC"/>
    <w:rsid w:val="00832C6C"/>
    <w:rsid w:val="00832F90"/>
    <w:rsid w:val="0083340A"/>
    <w:rsid w:val="00833463"/>
    <w:rsid w:val="00833C11"/>
    <w:rsid w:val="00833CCE"/>
    <w:rsid w:val="00833F3A"/>
    <w:rsid w:val="008354D8"/>
    <w:rsid w:val="00836193"/>
    <w:rsid w:val="008362D3"/>
    <w:rsid w:val="0083658F"/>
    <w:rsid w:val="00836860"/>
    <w:rsid w:val="008369DC"/>
    <w:rsid w:val="00836D4A"/>
    <w:rsid w:val="0083735A"/>
    <w:rsid w:val="00837BAD"/>
    <w:rsid w:val="00837C06"/>
    <w:rsid w:val="00840C6D"/>
    <w:rsid w:val="00840E96"/>
    <w:rsid w:val="00841805"/>
    <w:rsid w:val="00841811"/>
    <w:rsid w:val="0084212B"/>
    <w:rsid w:val="0084224D"/>
    <w:rsid w:val="00842755"/>
    <w:rsid w:val="0084284F"/>
    <w:rsid w:val="008429EF"/>
    <w:rsid w:val="00842DF8"/>
    <w:rsid w:val="00843A6C"/>
    <w:rsid w:val="00845CF5"/>
    <w:rsid w:val="00845FA5"/>
    <w:rsid w:val="0084609F"/>
    <w:rsid w:val="0084626A"/>
    <w:rsid w:val="00846533"/>
    <w:rsid w:val="00847BD6"/>
    <w:rsid w:val="00847CA0"/>
    <w:rsid w:val="00850008"/>
    <w:rsid w:val="008500DC"/>
    <w:rsid w:val="00851440"/>
    <w:rsid w:val="00851BAA"/>
    <w:rsid w:val="00852AF7"/>
    <w:rsid w:val="008530B4"/>
    <w:rsid w:val="0085375B"/>
    <w:rsid w:val="008537CA"/>
    <w:rsid w:val="00853941"/>
    <w:rsid w:val="00854B90"/>
    <w:rsid w:val="00855889"/>
    <w:rsid w:val="00855C6D"/>
    <w:rsid w:val="00856317"/>
    <w:rsid w:val="008563F7"/>
    <w:rsid w:val="0085652D"/>
    <w:rsid w:val="0085711D"/>
    <w:rsid w:val="00857AC8"/>
    <w:rsid w:val="0086044B"/>
    <w:rsid w:val="008608C4"/>
    <w:rsid w:val="00861ABB"/>
    <w:rsid w:val="00861C43"/>
    <w:rsid w:val="00862244"/>
    <w:rsid w:val="00862D0D"/>
    <w:rsid w:val="00862F15"/>
    <w:rsid w:val="008645D7"/>
    <w:rsid w:val="00864B45"/>
    <w:rsid w:val="008668E5"/>
    <w:rsid w:val="008674DE"/>
    <w:rsid w:val="00867E1F"/>
    <w:rsid w:val="00870364"/>
    <w:rsid w:val="00870730"/>
    <w:rsid w:val="0087394F"/>
    <w:rsid w:val="00873988"/>
    <w:rsid w:val="008750F3"/>
    <w:rsid w:val="008751EC"/>
    <w:rsid w:val="00875B3C"/>
    <w:rsid w:val="00876D79"/>
    <w:rsid w:val="0087717D"/>
    <w:rsid w:val="0087766E"/>
    <w:rsid w:val="00880A0F"/>
    <w:rsid w:val="00880D6E"/>
    <w:rsid w:val="00880FE9"/>
    <w:rsid w:val="00881DFC"/>
    <w:rsid w:val="00882176"/>
    <w:rsid w:val="00883762"/>
    <w:rsid w:val="00883A9D"/>
    <w:rsid w:val="00883AC4"/>
    <w:rsid w:val="00884A87"/>
    <w:rsid w:val="008852FB"/>
    <w:rsid w:val="00885633"/>
    <w:rsid w:val="0088625F"/>
    <w:rsid w:val="00886F80"/>
    <w:rsid w:val="00887332"/>
    <w:rsid w:val="00887A02"/>
    <w:rsid w:val="00887DA0"/>
    <w:rsid w:val="00890106"/>
    <w:rsid w:val="0089114B"/>
    <w:rsid w:val="008914A6"/>
    <w:rsid w:val="00891814"/>
    <w:rsid w:val="008919E8"/>
    <w:rsid w:val="00892F95"/>
    <w:rsid w:val="00893001"/>
    <w:rsid w:val="0089334B"/>
    <w:rsid w:val="00893B33"/>
    <w:rsid w:val="00894466"/>
    <w:rsid w:val="00894D07"/>
    <w:rsid w:val="00894DC7"/>
    <w:rsid w:val="0089636F"/>
    <w:rsid w:val="00896D05"/>
    <w:rsid w:val="00896E63"/>
    <w:rsid w:val="00896FE2"/>
    <w:rsid w:val="00897269"/>
    <w:rsid w:val="00897E8D"/>
    <w:rsid w:val="008A0291"/>
    <w:rsid w:val="008A0C19"/>
    <w:rsid w:val="008A0CBA"/>
    <w:rsid w:val="008A1652"/>
    <w:rsid w:val="008A1C3C"/>
    <w:rsid w:val="008A1D5A"/>
    <w:rsid w:val="008A24CE"/>
    <w:rsid w:val="008A25F4"/>
    <w:rsid w:val="008A327D"/>
    <w:rsid w:val="008A38F0"/>
    <w:rsid w:val="008A4374"/>
    <w:rsid w:val="008A45FE"/>
    <w:rsid w:val="008A5106"/>
    <w:rsid w:val="008A51F4"/>
    <w:rsid w:val="008A5D00"/>
    <w:rsid w:val="008A6785"/>
    <w:rsid w:val="008A67B2"/>
    <w:rsid w:val="008A6848"/>
    <w:rsid w:val="008A6924"/>
    <w:rsid w:val="008A7174"/>
    <w:rsid w:val="008A71EE"/>
    <w:rsid w:val="008A7D0D"/>
    <w:rsid w:val="008B0681"/>
    <w:rsid w:val="008B18E1"/>
    <w:rsid w:val="008B2362"/>
    <w:rsid w:val="008B352C"/>
    <w:rsid w:val="008B3633"/>
    <w:rsid w:val="008B3678"/>
    <w:rsid w:val="008B3C35"/>
    <w:rsid w:val="008B3FBF"/>
    <w:rsid w:val="008B4446"/>
    <w:rsid w:val="008B4814"/>
    <w:rsid w:val="008B4AD0"/>
    <w:rsid w:val="008B4C90"/>
    <w:rsid w:val="008B5D7D"/>
    <w:rsid w:val="008B61F5"/>
    <w:rsid w:val="008B77AB"/>
    <w:rsid w:val="008B7A47"/>
    <w:rsid w:val="008B7BF2"/>
    <w:rsid w:val="008C09EC"/>
    <w:rsid w:val="008C1079"/>
    <w:rsid w:val="008C152A"/>
    <w:rsid w:val="008C27FA"/>
    <w:rsid w:val="008C31BF"/>
    <w:rsid w:val="008C3937"/>
    <w:rsid w:val="008C39D5"/>
    <w:rsid w:val="008C3AA8"/>
    <w:rsid w:val="008C3C2A"/>
    <w:rsid w:val="008C3C3B"/>
    <w:rsid w:val="008C47A4"/>
    <w:rsid w:val="008C4A20"/>
    <w:rsid w:val="008C4E86"/>
    <w:rsid w:val="008C519D"/>
    <w:rsid w:val="008C56AB"/>
    <w:rsid w:val="008C578A"/>
    <w:rsid w:val="008C68FF"/>
    <w:rsid w:val="008C6F31"/>
    <w:rsid w:val="008C71C0"/>
    <w:rsid w:val="008C79BF"/>
    <w:rsid w:val="008D04C9"/>
    <w:rsid w:val="008D0592"/>
    <w:rsid w:val="008D0DD4"/>
    <w:rsid w:val="008D1214"/>
    <w:rsid w:val="008D13D3"/>
    <w:rsid w:val="008D28F6"/>
    <w:rsid w:val="008D2D1E"/>
    <w:rsid w:val="008D2F6F"/>
    <w:rsid w:val="008D50F4"/>
    <w:rsid w:val="008D539A"/>
    <w:rsid w:val="008D57BE"/>
    <w:rsid w:val="008D586B"/>
    <w:rsid w:val="008D641E"/>
    <w:rsid w:val="008D6CCF"/>
    <w:rsid w:val="008D71D9"/>
    <w:rsid w:val="008E012F"/>
    <w:rsid w:val="008E0338"/>
    <w:rsid w:val="008E041A"/>
    <w:rsid w:val="008E0A1F"/>
    <w:rsid w:val="008E216F"/>
    <w:rsid w:val="008E2603"/>
    <w:rsid w:val="008E282A"/>
    <w:rsid w:val="008E2E71"/>
    <w:rsid w:val="008E364E"/>
    <w:rsid w:val="008E3953"/>
    <w:rsid w:val="008E4042"/>
    <w:rsid w:val="008E47EC"/>
    <w:rsid w:val="008E5255"/>
    <w:rsid w:val="008E5F6A"/>
    <w:rsid w:val="008E60C7"/>
    <w:rsid w:val="008E6E40"/>
    <w:rsid w:val="008E7718"/>
    <w:rsid w:val="008E7FAF"/>
    <w:rsid w:val="008F0807"/>
    <w:rsid w:val="008F0E38"/>
    <w:rsid w:val="008F1BE5"/>
    <w:rsid w:val="008F1F0B"/>
    <w:rsid w:val="008F2639"/>
    <w:rsid w:val="008F27FC"/>
    <w:rsid w:val="008F2A95"/>
    <w:rsid w:val="008F2C2F"/>
    <w:rsid w:val="008F2F30"/>
    <w:rsid w:val="008F345B"/>
    <w:rsid w:val="008F44A9"/>
    <w:rsid w:val="008F473F"/>
    <w:rsid w:val="008F5C14"/>
    <w:rsid w:val="008F5CAA"/>
    <w:rsid w:val="008F6317"/>
    <w:rsid w:val="008F6809"/>
    <w:rsid w:val="008F7653"/>
    <w:rsid w:val="00900214"/>
    <w:rsid w:val="00900BDA"/>
    <w:rsid w:val="00901848"/>
    <w:rsid w:val="0090332A"/>
    <w:rsid w:val="00903559"/>
    <w:rsid w:val="00903E3D"/>
    <w:rsid w:val="00904782"/>
    <w:rsid w:val="00905940"/>
    <w:rsid w:val="00906866"/>
    <w:rsid w:val="009071D4"/>
    <w:rsid w:val="009078DD"/>
    <w:rsid w:val="00910D65"/>
    <w:rsid w:val="00911060"/>
    <w:rsid w:val="009116DA"/>
    <w:rsid w:val="00911FBC"/>
    <w:rsid w:val="00912FE9"/>
    <w:rsid w:val="0091364D"/>
    <w:rsid w:val="00913FBE"/>
    <w:rsid w:val="009140D9"/>
    <w:rsid w:val="00914A13"/>
    <w:rsid w:val="00915441"/>
    <w:rsid w:val="009154EC"/>
    <w:rsid w:val="00915F34"/>
    <w:rsid w:val="00916202"/>
    <w:rsid w:val="0091651B"/>
    <w:rsid w:val="00916BF0"/>
    <w:rsid w:val="00916DDA"/>
    <w:rsid w:val="009174A2"/>
    <w:rsid w:val="00917806"/>
    <w:rsid w:val="009179E0"/>
    <w:rsid w:val="00917D6F"/>
    <w:rsid w:val="00920CBF"/>
    <w:rsid w:val="00922838"/>
    <w:rsid w:val="00923A7A"/>
    <w:rsid w:val="009245F8"/>
    <w:rsid w:val="00924A2E"/>
    <w:rsid w:val="00924F80"/>
    <w:rsid w:val="00924F8D"/>
    <w:rsid w:val="00925280"/>
    <w:rsid w:val="009272BE"/>
    <w:rsid w:val="00927395"/>
    <w:rsid w:val="0093042E"/>
    <w:rsid w:val="00930963"/>
    <w:rsid w:val="00931730"/>
    <w:rsid w:val="00932B67"/>
    <w:rsid w:val="00932F44"/>
    <w:rsid w:val="00933B6E"/>
    <w:rsid w:val="00933BFC"/>
    <w:rsid w:val="0093534C"/>
    <w:rsid w:val="00936845"/>
    <w:rsid w:val="00936B6D"/>
    <w:rsid w:val="00936BD7"/>
    <w:rsid w:val="00937027"/>
    <w:rsid w:val="00937162"/>
    <w:rsid w:val="00937481"/>
    <w:rsid w:val="00940024"/>
    <w:rsid w:val="0094084D"/>
    <w:rsid w:val="00940E4D"/>
    <w:rsid w:val="0094176C"/>
    <w:rsid w:val="00941E39"/>
    <w:rsid w:val="00942202"/>
    <w:rsid w:val="00942D8B"/>
    <w:rsid w:val="009430F3"/>
    <w:rsid w:val="009431BB"/>
    <w:rsid w:val="00943470"/>
    <w:rsid w:val="009438A2"/>
    <w:rsid w:val="009442DC"/>
    <w:rsid w:val="00944414"/>
    <w:rsid w:val="00944A39"/>
    <w:rsid w:val="00944CE1"/>
    <w:rsid w:val="00944FD8"/>
    <w:rsid w:val="0094525C"/>
    <w:rsid w:val="00947C36"/>
    <w:rsid w:val="0095001C"/>
    <w:rsid w:val="00950603"/>
    <w:rsid w:val="00950DFB"/>
    <w:rsid w:val="00951489"/>
    <w:rsid w:val="009518B9"/>
    <w:rsid w:val="009528C9"/>
    <w:rsid w:val="00954220"/>
    <w:rsid w:val="00954927"/>
    <w:rsid w:val="00954FE6"/>
    <w:rsid w:val="0095528B"/>
    <w:rsid w:val="00956A06"/>
    <w:rsid w:val="00956E72"/>
    <w:rsid w:val="009570E8"/>
    <w:rsid w:val="009579AA"/>
    <w:rsid w:val="00957A5E"/>
    <w:rsid w:val="00957FCB"/>
    <w:rsid w:val="0096008D"/>
    <w:rsid w:val="00960417"/>
    <w:rsid w:val="0096075E"/>
    <w:rsid w:val="009611BF"/>
    <w:rsid w:val="00961538"/>
    <w:rsid w:val="009615D3"/>
    <w:rsid w:val="0096167D"/>
    <w:rsid w:val="0096239C"/>
    <w:rsid w:val="009626C5"/>
    <w:rsid w:val="00962787"/>
    <w:rsid w:val="00962D0A"/>
    <w:rsid w:val="00963534"/>
    <w:rsid w:val="00963575"/>
    <w:rsid w:val="00964334"/>
    <w:rsid w:val="00964BDE"/>
    <w:rsid w:val="0096623C"/>
    <w:rsid w:val="00966C83"/>
    <w:rsid w:val="0096703F"/>
    <w:rsid w:val="0096752D"/>
    <w:rsid w:val="00967C65"/>
    <w:rsid w:val="00970914"/>
    <w:rsid w:val="00970EF4"/>
    <w:rsid w:val="009715A7"/>
    <w:rsid w:val="009726F3"/>
    <w:rsid w:val="00972718"/>
    <w:rsid w:val="0097283E"/>
    <w:rsid w:val="00972FB9"/>
    <w:rsid w:val="0097339F"/>
    <w:rsid w:val="00973C25"/>
    <w:rsid w:val="00973CAA"/>
    <w:rsid w:val="00974490"/>
    <w:rsid w:val="00974A1A"/>
    <w:rsid w:val="00974EE9"/>
    <w:rsid w:val="00975167"/>
    <w:rsid w:val="009752DF"/>
    <w:rsid w:val="009752EF"/>
    <w:rsid w:val="0097585F"/>
    <w:rsid w:val="00976D1A"/>
    <w:rsid w:val="00976F75"/>
    <w:rsid w:val="0097716F"/>
    <w:rsid w:val="00977BA2"/>
    <w:rsid w:val="00980116"/>
    <w:rsid w:val="009804E6"/>
    <w:rsid w:val="009823EC"/>
    <w:rsid w:val="0098259C"/>
    <w:rsid w:val="009831FE"/>
    <w:rsid w:val="00983546"/>
    <w:rsid w:val="00983EB6"/>
    <w:rsid w:val="009845DC"/>
    <w:rsid w:val="00985E84"/>
    <w:rsid w:val="0098600B"/>
    <w:rsid w:val="00986833"/>
    <w:rsid w:val="00990316"/>
    <w:rsid w:val="009904D7"/>
    <w:rsid w:val="00992190"/>
    <w:rsid w:val="009930D7"/>
    <w:rsid w:val="009931BF"/>
    <w:rsid w:val="00993301"/>
    <w:rsid w:val="00993DEF"/>
    <w:rsid w:val="00993E6D"/>
    <w:rsid w:val="00993EB6"/>
    <w:rsid w:val="00993FC5"/>
    <w:rsid w:val="0099438D"/>
    <w:rsid w:val="00994E92"/>
    <w:rsid w:val="00995CA6"/>
    <w:rsid w:val="00995D95"/>
    <w:rsid w:val="00995EAC"/>
    <w:rsid w:val="0099609C"/>
    <w:rsid w:val="0099656A"/>
    <w:rsid w:val="00996ECD"/>
    <w:rsid w:val="009973A8"/>
    <w:rsid w:val="009A01EA"/>
    <w:rsid w:val="009A091B"/>
    <w:rsid w:val="009A0D07"/>
    <w:rsid w:val="009A0DE8"/>
    <w:rsid w:val="009A2E8F"/>
    <w:rsid w:val="009A3215"/>
    <w:rsid w:val="009A349C"/>
    <w:rsid w:val="009A4595"/>
    <w:rsid w:val="009A48D4"/>
    <w:rsid w:val="009A6175"/>
    <w:rsid w:val="009A6CD8"/>
    <w:rsid w:val="009A72DD"/>
    <w:rsid w:val="009B0895"/>
    <w:rsid w:val="009B0ED7"/>
    <w:rsid w:val="009B130A"/>
    <w:rsid w:val="009B135D"/>
    <w:rsid w:val="009B149A"/>
    <w:rsid w:val="009B24D3"/>
    <w:rsid w:val="009B253B"/>
    <w:rsid w:val="009B2EAE"/>
    <w:rsid w:val="009B2F29"/>
    <w:rsid w:val="009B30E2"/>
    <w:rsid w:val="009B3767"/>
    <w:rsid w:val="009B3E44"/>
    <w:rsid w:val="009B3EBC"/>
    <w:rsid w:val="009B4008"/>
    <w:rsid w:val="009B486D"/>
    <w:rsid w:val="009B51AD"/>
    <w:rsid w:val="009B5CDD"/>
    <w:rsid w:val="009B756D"/>
    <w:rsid w:val="009C0FF8"/>
    <w:rsid w:val="009C109C"/>
    <w:rsid w:val="009C1D34"/>
    <w:rsid w:val="009C5C76"/>
    <w:rsid w:val="009C5EA5"/>
    <w:rsid w:val="009C5F9F"/>
    <w:rsid w:val="009C7037"/>
    <w:rsid w:val="009C74CD"/>
    <w:rsid w:val="009C75CD"/>
    <w:rsid w:val="009C761B"/>
    <w:rsid w:val="009D0264"/>
    <w:rsid w:val="009D045A"/>
    <w:rsid w:val="009D0488"/>
    <w:rsid w:val="009D133B"/>
    <w:rsid w:val="009D1C56"/>
    <w:rsid w:val="009D2227"/>
    <w:rsid w:val="009D247D"/>
    <w:rsid w:val="009D2488"/>
    <w:rsid w:val="009D297B"/>
    <w:rsid w:val="009D29D9"/>
    <w:rsid w:val="009D30CD"/>
    <w:rsid w:val="009D3648"/>
    <w:rsid w:val="009D42EE"/>
    <w:rsid w:val="009D47B9"/>
    <w:rsid w:val="009D4C1E"/>
    <w:rsid w:val="009D5BA3"/>
    <w:rsid w:val="009D612C"/>
    <w:rsid w:val="009D6263"/>
    <w:rsid w:val="009D62F3"/>
    <w:rsid w:val="009D7DF6"/>
    <w:rsid w:val="009D7E74"/>
    <w:rsid w:val="009E00D0"/>
    <w:rsid w:val="009E0D09"/>
    <w:rsid w:val="009E1173"/>
    <w:rsid w:val="009E214F"/>
    <w:rsid w:val="009E25BD"/>
    <w:rsid w:val="009E2748"/>
    <w:rsid w:val="009E27A1"/>
    <w:rsid w:val="009E4168"/>
    <w:rsid w:val="009E4D1F"/>
    <w:rsid w:val="009E5229"/>
    <w:rsid w:val="009E53EB"/>
    <w:rsid w:val="009E7C11"/>
    <w:rsid w:val="009F01FA"/>
    <w:rsid w:val="009F01FF"/>
    <w:rsid w:val="009F0C64"/>
    <w:rsid w:val="009F0E8C"/>
    <w:rsid w:val="009F137F"/>
    <w:rsid w:val="009F1E89"/>
    <w:rsid w:val="009F2023"/>
    <w:rsid w:val="009F2EA6"/>
    <w:rsid w:val="009F42C4"/>
    <w:rsid w:val="009F532F"/>
    <w:rsid w:val="009F5EED"/>
    <w:rsid w:val="009F75C8"/>
    <w:rsid w:val="00A0002F"/>
    <w:rsid w:val="00A00418"/>
    <w:rsid w:val="00A01400"/>
    <w:rsid w:val="00A02876"/>
    <w:rsid w:val="00A02B6C"/>
    <w:rsid w:val="00A02C48"/>
    <w:rsid w:val="00A03623"/>
    <w:rsid w:val="00A03A7B"/>
    <w:rsid w:val="00A03C52"/>
    <w:rsid w:val="00A05281"/>
    <w:rsid w:val="00A060D3"/>
    <w:rsid w:val="00A06501"/>
    <w:rsid w:val="00A07146"/>
    <w:rsid w:val="00A0723A"/>
    <w:rsid w:val="00A074CA"/>
    <w:rsid w:val="00A07556"/>
    <w:rsid w:val="00A10189"/>
    <w:rsid w:val="00A10487"/>
    <w:rsid w:val="00A105D1"/>
    <w:rsid w:val="00A106DA"/>
    <w:rsid w:val="00A10857"/>
    <w:rsid w:val="00A11972"/>
    <w:rsid w:val="00A11BE7"/>
    <w:rsid w:val="00A11E59"/>
    <w:rsid w:val="00A1271A"/>
    <w:rsid w:val="00A1285E"/>
    <w:rsid w:val="00A12C53"/>
    <w:rsid w:val="00A13424"/>
    <w:rsid w:val="00A1365B"/>
    <w:rsid w:val="00A13C2B"/>
    <w:rsid w:val="00A13DD9"/>
    <w:rsid w:val="00A13E1E"/>
    <w:rsid w:val="00A141FB"/>
    <w:rsid w:val="00A143A5"/>
    <w:rsid w:val="00A14759"/>
    <w:rsid w:val="00A1480D"/>
    <w:rsid w:val="00A14F66"/>
    <w:rsid w:val="00A151C4"/>
    <w:rsid w:val="00A15348"/>
    <w:rsid w:val="00A15899"/>
    <w:rsid w:val="00A15B6D"/>
    <w:rsid w:val="00A16139"/>
    <w:rsid w:val="00A164A3"/>
    <w:rsid w:val="00A166B9"/>
    <w:rsid w:val="00A16B9A"/>
    <w:rsid w:val="00A16D5A"/>
    <w:rsid w:val="00A17482"/>
    <w:rsid w:val="00A176EC"/>
    <w:rsid w:val="00A17E1F"/>
    <w:rsid w:val="00A20621"/>
    <w:rsid w:val="00A20904"/>
    <w:rsid w:val="00A20B01"/>
    <w:rsid w:val="00A216ED"/>
    <w:rsid w:val="00A21BA8"/>
    <w:rsid w:val="00A21D02"/>
    <w:rsid w:val="00A222CF"/>
    <w:rsid w:val="00A22466"/>
    <w:rsid w:val="00A2310F"/>
    <w:rsid w:val="00A24327"/>
    <w:rsid w:val="00A25B2B"/>
    <w:rsid w:val="00A26289"/>
    <w:rsid w:val="00A2641F"/>
    <w:rsid w:val="00A26605"/>
    <w:rsid w:val="00A2729F"/>
    <w:rsid w:val="00A279EE"/>
    <w:rsid w:val="00A3060D"/>
    <w:rsid w:val="00A30C3D"/>
    <w:rsid w:val="00A30F35"/>
    <w:rsid w:val="00A30F79"/>
    <w:rsid w:val="00A313EA"/>
    <w:rsid w:val="00A320B1"/>
    <w:rsid w:val="00A3243B"/>
    <w:rsid w:val="00A328EE"/>
    <w:rsid w:val="00A32969"/>
    <w:rsid w:val="00A32ACD"/>
    <w:rsid w:val="00A332DF"/>
    <w:rsid w:val="00A3376D"/>
    <w:rsid w:val="00A34542"/>
    <w:rsid w:val="00A34F4F"/>
    <w:rsid w:val="00A35FF5"/>
    <w:rsid w:val="00A36C5A"/>
    <w:rsid w:val="00A3705C"/>
    <w:rsid w:val="00A372DF"/>
    <w:rsid w:val="00A3736D"/>
    <w:rsid w:val="00A37D87"/>
    <w:rsid w:val="00A4087F"/>
    <w:rsid w:val="00A40BB7"/>
    <w:rsid w:val="00A40E8A"/>
    <w:rsid w:val="00A414B6"/>
    <w:rsid w:val="00A41522"/>
    <w:rsid w:val="00A4153D"/>
    <w:rsid w:val="00A41C82"/>
    <w:rsid w:val="00A42162"/>
    <w:rsid w:val="00A42B04"/>
    <w:rsid w:val="00A43390"/>
    <w:rsid w:val="00A44289"/>
    <w:rsid w:val="00A447DD"/>
    <w:rsid w:val="00A45F06"/>
    <w:rsid w:val="00A4608A"/>
    <w:rsid w:val="00A4642E"/>
    <w:rsid w:val="00A465FD"/>
    <w:rsid w:val="00A468A8"/>
    <w:rsid w:val="00A47142"/>
    <w:rsid w:val="00A47C1F"/>
    <w:rsid w:val="00A50F9A"/>
    <w:rsid w:val="00A515C6"/>
    <w:rsid w:val="00A515EE"/>
    <w:rsid w:val="00A524DA"/>
    <w:rsid w:val="00A52C9C"/>
    <w:rsid w:val="00A53C91"/>
    <w:rsid w:val="00A53D77"/>
    <w:rsid w:val="00A549F8"/>
    <w:rsid w:val="00A54BC9"/>
    <w:rsid w:val="00A55271"/>
    <w:rsid w:val="00A5617C"/>
    <w:rsid w:val="00A5635A"/>
    <w:rsid w:val="00A56E0C"/>
    <w:rsid w:val="00A56ED2"/>
    <w:rsid w:val="00A6014C"/>
    <w:rsid w:val="00A608A5"/>
    <w:rsid w:val="00A60B1A"/>
    <w:rsid w:val="00A60FA5"/>
    <w:rsid w:val="00A61A31"/>
    <w:rsid w:val="00A61AB8"/>
    <w:rsid w:val="00A61C7B"/>
    <w:rsid w:val="00A61D1E"/>
    <w:rsid w:val="00A63051"/>
    <w:rsid w:val="00A636A5"/>
    <w:rsid w:val="00A63DCE"/>
    <w:rsid w:val="00A64B5A"/>
    <w:rsid w:val="00A65703"/>
    <w:rsid w:val="00A65792"/>
    <w:rsid w:val="00A66097"/>
    <w:rsid w:val="00A6679C"/>
    <w:rsid w:val="00A66B52"/>
    <w:rsid w:val="00A66E0A"/>
    <w:rsid w:val="00A677B5"/>
    <w:rsid w:val="00A67E35"/>
    <w:rsid w:val="00A67ECA"/>
    <w:rsid w:val="00A67F31"/>
    <w:rsid w:val="00A702FF"/>
    <w:rsid w:val="00A70968"/>
    <w:rsid w:val="00A709A6"/>
    <w:rsid w:val="00A71A59"/>
    <w:rsid w:val="00A71C6B"/>
    <w:rsid w:val="00A72979"/>
    <w:rsid w:val="00A72D3E"/>
    <w:rsid w:val="00A72F7E"/>
    <w:rsid w:val="00A72F80"/>
    <w:rsid w:val="00A73C9B"/>
    <w:rsid w:val="00A73FFB"/>
    <w:rsid w:val="00A743B6"/>
    <w:rsid w:val="00A74755"/>
    <w:rsid w:val="00A750D0"/>
    <w:rsid w:val="00A75998"/>
    <w:rsid w:val="00A76171"/>
    <w:rsid w:val="00A761F2"/>
    <w:rsid w:val="00A763F2"/>
    <w:rsid w:val="00A76B17"/>
    <w:rsid w:val="00A76FFA"/>
    <w:rsid w:val="00A815C3"/>
    <w:rsid w:val="00A817B2"/>
    <w:rsid w:val="00A817E1"/>
    <w:rsid w:val="00A81BCA"/>
    <w:rsid w:val="00A82481"/>
    <w:rsid w:val="00A82722"/>
    <w:rsid w:val="00A82851"/>
    <w:rsid w:val="00A82BEA"/>
    <w:rsid w:val="00A83134"/>
    <w:rsid w:val="00A83587"/>
    <w:rsid w:val="00A83B85"/>
    <w:rsid w:val="00A8425B"/>
    <w:rsid w:val="00A8659F"/>
    <w:rsid w:val="00A866C8"/>
    <w:rsid w:val="00A87DED"/>
    <w:rsid w:val="00A90C4F"/>
    <w:rsid w:val="00A90FFD"/>
    <w:rsid w:val="00A91414"/>
    <w:rsid w:val="00A9195C"/>
    <w:rsid w:val="00A91A12"/>
    <w:rsid w:val="00A91FA4"/>
    <w:rsid w:val="00A923C4"/>
    <w:rsid w:val="00A9362C"/>
    <w:rsid w:val="00A9363E"/>
    <w:rsid w:val="00A938CC"/>
    <w:rsid w:val="00A93A22"/>
    <w:rsid w:val="00A93C19"/>
    <w:rsid w:val="00A93E76"/>
    <w:rsid w:val="00A94BC5"/>
    <w:rsid w:val="00A95060"/>
    <w:rsid w:val="00A95AF0"/>
    <w:rsid w:val="00A95B0B"/>
    <w:rsid w:val="00A95FBF"/>
    <w:rsid w:val="00A9621F"/>
    <w:rsid w:val="00A965BA"/>
    <w:rsid w:val="00A96C7B"/>
    <w:rsid w:val="00A9722B"/>
    <w:rsid w:val="00A97568"/>
    <w:rsid w:val="00AA0182"/>
    <w:rsid w:val="00AA03BA"/>
    <w:rsid w:val="00AA0BE1"/>
    <w:rsid w:val="00AA0DBE"/>
    <w:rsid w:val="00AA1F98"/>
    <w:rsid w:val="00AA29B2"/>
    <w:rsid w:val="00AA2B1E"/>
    <w:rsid w:val="00AA38AB"/>
    <w:rsid w:val="00AA3B5F"/>
    <w:rsid w:val="00AA434B"/>
    <w:rsid w:val="00AA551F"/>
    <w:rsid w:val="00AA57CD"/>
    <w:rsid w:val="00AA5A66"/>
    <w:rsid w:val="00AA5D87"/>
    <w:rsid w:val="00AA675E"/>
    <w:rsid w:val="00AA74CA"/>
    <w:rsid w:val="00AA77C8"/>
    <w:rsid w:val="00AA7963"/>
    <w:rsid w:val="00AA7C60"/>
    <w:rsid w:val="00AA7D2E"/>
    <w:rsid w:val="00AB04AE"/>
    <w:rsid w:val="00AB078A"/>
    <w:rsid w:val="00AB098D"/>
    <w:rsid w:val="00AB12BC"/>
    <w:rsid w:val="00AB12CF"/>
    <w:rsid w:val="00AB19AF"/>
    <w:rsid w:val="00AB1D91"/>
    <w:rsid w:val="00AB20BA"/>
    <w:rsid w:val="00AB27DA"/>
    <w:rsid w:val="00AB29CC"/>
    <w:rsid w:val="00AB2F1D"/>
    <w:rsid w:val="00AB36A9"/>
    <w:rsid w:val="00AB5022"/>
    <w:rsid w:val="00AB55B2"/>
    <w:rsid w:val="00AB6781"/>
    <w:rsid w:val="00AC096C"/>
    <w:rsid w:val="00AC1166"/>
    <w:rsid w:val="00AC1DA5"/>
    <w:rsid w:val="00AC206C"/>
    <w:rsid w:val="00AC2221"/>
    <w:rsid w:val="00AC24B8"/>
    <w:rsid w:val="00AC2E02"/>
    <w:rsid w:val="00AC2ED6"/>
    <w:rsid w:val="00AC2F79"/>
    <w:rsid w:val="00AC3586"/>
    <w:rsid w:val="00AC380C"/>
    <w:rsid w:val="00AC3EA0"/>
    <w:rsid w:val="00AC442F"/>
    <w:rsid w:val="00AC4F26"/>
    <w:rsid w:val="00AC4F3F"/>
    <w:rsid w:val="00AC5499"/>
    <w:rsid w:val="00AC5FFF"/>
    <w:rsid w:val="00AC6033"/>
    <w:rsid w:val="00AC6340"/>
    <w:rsid w:val="00AC6484"/>
    <w:rsid w:val="00AC6CA8"/>
    <w:rsid w:val="00AC76F2"/>
    <w:rsid w:val="00AD013C"/>
    <w:rsid w:val="00AD0241"/>
    <w:rsid w:val="00AD042B"/>
    <w:rsid w:val="00AD0999"/>
    <w:rsid w:val="00AD0BE1"/>
    <w:rsid w:val="00AD0D19"/>
    <w:rsid w:val="00AD1839"/>
    <w:rsid w:val="00AD20F1"/>
    <w:rsid w:val="00AD2B57"/>
    <w:rsid w:val="00AD378E"/>
    <w:rsid w:val="00AD3B82"/>
    <w:rsid w:val="00AD409F"/>
    <w:rsid w:val="00AD4186"/>
    <w:rsid w:val="00AD523D"/>
    <w:rsid w:val="00AD5C02"/>
    <w:rsid w:val="00AD60D6"/>
    <w:rsid w:val="00AD67B4"/>
    <w:rsid w:val="00AD6B54"/>
    <w:rsid w:val="00AD7029"/>
    <w:rsid w:val="00AD7B23"/>
    <w:rsid w:val="00AE0DD8"/>
    <w:rsid w:val="00AE1D3D"/>
    <w:rsid w:val="00AE2454"/>
    <w:rsid w:val="00AE3897"/>
    <w:rsid w:val="00AE38B1"/>
    <w:rsid w:val="00AE4DA5"/>
    <w:rsid w:val="00AE5070"/>
    <w:rsid w:val="00AE5C5B"/>
    <w:rsid w:val="00AE6B87"/>
    <w:rsid w:val="00AE6B8D"/>
    <w:rsid w:val="00AE6CF2"/>
    <w:rsid w:val="00AE71B4"/>
    <w:rsid w:val="00AF03FB"/>
    <w:rsid w:val="00AF0F26"/>
    <w:rsid w:val="00AF10C7"/>
    <w:rsid w:val="00AF1C89"/>
    <w:rsid w:val="00AF1FE5"/>
    <w:rsid w:val="00AF23AA"/>
    <w:rsid w:val="00AF29C6"/>
    <w:rsid w:val="00AF2A52"/>
    <w:rsid w:val="00AF3390"/>
    <w:rsid w:val="00AF4EB1"/>
    <w:rsid w:val="00AF5145"/>
    <w:rsid w:val="00AF5E81"/>
    <w:rsid w:val="00AF6833"/>
    <w:rsid w:val="00AF79EC"/>
    <w:rsid w:val="00B00497"/>
    <w:rsid w:val="00B0065D"/>
    <w:rsid w:val="00B014D0"/>
    <w:rsid w:val="00B019B2"/>
    <w:rsid w:val="00B01F71"/>
    <w:rsid w:val="00B01FD6"/>
    <w:rsid w:val="00B02169"/>
    <w:rsid w:val="00B0235F"/>
    <w:rsid w:val="00B02A8E"/>
    <w:rsid w:val="00B02C69"/>
    <w:rsid w:val="00B02D8A"/>
    <w:rsid w:val="00B032B2"/>
    <w:rsid w:val="00B0365A"/>
    <w:rsid w:val="00B04173"/>
    <w:rsid w:val="00B044BC"/>
    <w:rsid w:val="00B04856"/>
    <w:rsid w:val="00B04D10"/>
    <w:rsid w:val="00B051D7"/>
    <w:rsid w:val="00B05E09"/>
    <w:rsid w:val="00B06998"/>
    <w:rsid w:val="00B06E21"/>
    <w:rsid w:val="00B07BEF"/>
    <w:rsid w:val="00B10875"/>
    <w:rsid w:val="00B11DE0"/>
    <w:rsid w:val="00B12167"/>
    <w:rsid w:val="00B12696"/>
    <w:rsid w:val="00B1279E"/>
    <w:rsid w:val="00B135DD"/>
    <w:rsid w:val="00B1479D"/>
    <w:rsid w:val="00B149F6"/>
    <w:rsid w:val="00B1504C"/>
    <w:rsid w:val="00B15074"/>
    <w:rsid w:val="00B152DA"/>
    <w:rsid w:val="00B155E2"/>
    <w:rsid w:val="00B16026"/>
    <w:rsid w:val="00B168E7"/>
    <w:rsid w:val="00B175F7"/>
    <w:rsid w:val="00B178AF"/>
    <w:rsid w:val="00B17CAC"/>
    <w:rsid w:val="00B21AFE"/>
    <w:rsid w:val="00B21F43"/>
    <w:rsid w:val="00B225CE"/>
    <w:rsid w:val="00B22ED4"/>
    <w:rsid w:val="00B23B52"/>
    <w:rsid w:val="00B246DC"/>
    <w:rsid w:val="00B24999"/>
    <w:rsid w:val="00B24B35"/>
    <w:rsid w:val="00B254BE"/>
    <w:rsid w:val="00B25565"/>
    <w:rsid w:val="00B26CF1"/>
    <w:rsid w:val="00B26D5E"/>
    <w:rsid w:val="00B3170A"/>
    <w:rsid w:val="00B31712"/>
    <w:rsid w:val="00B32244"/>
    <w:rsid w:val="00B32A6F"/>
    <w:rsid w:val="00B33600"/>
    <w:rsid w:val="00B33788"/>
    <w:rsid w:val="00B33EA6"/>
    <w:rsid w:val="00B34C67"/>
    <w:rsid w:val="00B355D8"/>
    <w:rsid w:val="00B35A84"/>
    <w:rsid w:val="00B366AF"/>
    <w:rsid w:val="00B37745"/>
    <w:rsid w:val="00B37798"/>
    <w:rsid w:val="00B37D5A"/>
    <w:rsid w:val="00B40048"/>
    <w:rsid w:val="00B40570"/>
    <w:rsid w:val="00B40624"/>
    <w:rsid w:val="00B40709"/>
    <w:rsid w:val="00B40C24"/>
    <w:rsid w:val="00B4146A"/>
    <w:rsid w:val="00B41E92"/>
    <w:rsid w:val="00B42054"/>
    <w:rsid w:val="00B4286B"/>
    <w:rsid w:val="00B42AF4"/>
    <w:rsid w:val="00B43767"/>
    <w:rsid w:val="00B437C8"/>
    <w:rsid w:val="00B43DCE"/>
    <w:rsid w:val="00B44010"/>
    <w:rsid w:val="00B44159"/>
    <w:rsid w:val="00B44CA2"/>
    <w:rsid w:val="00B453D1"/>
    <w:rsid w:val="00B45C4A"/>
    <w:rsid w:val="00B466E9"/>
    <w:rsid w:val="00B46AD1"/>
    <w:rsid w:val="00B47130"/>
    <w:rsid w:val="00B4767F"/>
    <w:rsid w:val="00B47801"/>
    <w:rsid w:val="00B5007E"/>
    <w:rsid w:val="00B53CE0"/>
    <w:rsid w:val="00B53E34"/>
    <w:rsid w:val="00B53E4A"/>
    <w:rsid w:val="00B54E60"/>
    <w:rsid w:val="00B551ED"/>
    <w:rsid w:val="00B55527"/>
    <w:rsid w:val="00B5573D"/>
    <w:rsid w:val="00B55C59"/>
    <w:rsid w:val="00B57857"/>
    <w:rsid w:val="00B5790F"/>
    <w:rsid w:val="00B57A39"/>
    <w:rsid w:val="00B604B4"/>
    <w:rsid w:val="00B608B3"/>
    <w:rsid w:val="00B60DCB"/>
    <w:rsid w:val="00B6132C"/>
    <w:rsid w:val="00B622E7"/>
    <w:rsid w:val="00B629FE"/>
    <w:rsid w:val="00B6317D"/>
    <w:rsid w:val="00B641F2"/>
    <w:rsid w:val="00B65706"/>
    <w:rsid w:val="00B65B35"/>
    <w:rsid w:val="00B671B2"/>
    <w:rsid w:val="00B70519"/>
    <w:rsid w:val="00B70A44"/>
    <w:rsid w:val="00B70BF7"/>
    <w:rsid w:val="00B71C2C"/>
    <w:rsid w:val="00B722CA"/>
    <w:rsid w:val="00B72352"/>
    <w:rsid w:val="00B724F8"/>
    <w:rsid w:val="00B728D0"/>
    <w:rsid w:val="00B72DAC"/>
    <w:rsid w:val="00B737FC"/>
    <w:rsid w:val="00B73D69"/>
    <w:rsid w:val="00B74255"/>
    <w:rsid w:val="00B74331"/>
    <w:rsid w:val="00B74F0E"/>
    <w:rsid w:val="00B7548D"/>
    <w:rsid w:val="00B754E2"/>
    <w:rsid w:val="00B764D3"/>
    <w:rsid w:val="00B76EB8"/>
    <w:rsid w:val="00B7712E"/>
    <w:rsid w:val="00B77D18"/>
    <w:rsid w:val="00B77E2C"/>
    <w:rsid w:val="00B804FC"/>
    <w:rsid w:val="00B80526"/>
    <w:rsid w:val="00B80B5B"/>
    <w:rsid w:val="00B80C1A"/>
    <w:rsid w:val="00B80FFD"/>
    <w:rsid w:val="00B814D7"/>
    <w:rsid w:val="00B81C24"/>
    <w:rsid w:val="00B81FB6"/>
    <w:rsid w:val="00B82360"/>
    <w:rsid w:val="00B842F2"/>
    <w:rsid w:val="00B850F7"/>
    <w:rsid w:val="00B85CEB"/>
    <w:rsid w:val="00B85D2F"/>
    <w:rsid w:val="00B863DE"/>
    <w:rsid w:val="00B866B0"/>
    <w:rsid w:val="00B866EC"/>
    <w:rsid w:val="00B86812"/>
    <w:rsid w:val="00B8738F"/>
    <w:rsid w:val="00B91C6B"/>
    <w:rsid w:val="00B9206B"/>
    <w:rsid w:val="00B927B9"/>
    <w:rsid w:val="00B9287D"/>
    <w:rsid w:val="00B92A7A"/>
    <w:rsid w:val="00B9301B"/>
    <w:rsid w:val="00B9310F"/>
    <w:rsid w:val="00B9487A"/>
    <w:rsid w:val="00B96F5A"/>
    <w:rsid w:val="00B971E4"/>
    <w:rsid w:val="00B972FD"/>
    <w:rsid w:val="00BA0648"/>
    <w:rsid w:val="00BA0705"/>
    <w:rsid w:val="00BA18BB"/>
    <w:rsid w:val="00BA1C6A"/>
    <w:rsid w:val="00BA1ED0"/>
    <w:rsid w:val="00BA2535"/>
    <w:rsid w:val="00BA2AAC"/>
    <w:rsid w:val="00BA34AD"/>
    <w:rsid w:val="00BA37E9"/>
    <w:rsid w:val="00BA5E0A"/>
    <w:rsid w:val="00BA604B"/>
    <w:rsid w:val="00BA625F"/>
    <w:rsid w:val="00BA788B"/>
    <w:rsid w:val="00BA7E40"/>
    <w:rsid w:val="00BB0F0E"/>
    <w:rsid w:val="00BB112C"/>
    <w:rsid w:val="00BB2631"/>
    <w:rsid w:val="00BB2781"/>
    <w:rsid w:val="00BB27A6"/>
    <w:rsid w:val="00BB2AC3"/>
    <w:rsid w:val="00BB2BAF"/>
    <w:rsid w:val="00BB307E"/>
    <w:rsid w:val="00BB3768"/>
    <w:rsid w:val="00BB5068"/>
    <w:rsid w:val="00BB5B08"/>
    <w:rsid w:val="00BB5C0C"/>
    <w:rsid w:val="00BB5C2D"/>
    <w:rsid w:val="00BB6B50"/>
    <w:rsid w:val="00BB74F2"/>
    <w:rsid w:val="00BB7F4D"/>
    <w:rsid w:val="00BC004C"/>
    <w:rsid w:val="00BC0D7E"/>
    <w:rsid w:val="00BC18BF"/>
    <w:rsid w:val="00BC1C74"/>
    <w:rsid w:val="00BC2CFE"/>
    <w:rsid w:val="00BC2F08"/>
    <w:rsid w:val="00BC2F46"/>
    <w:rsid w:val="00BC404F"/>
    <w:rsid w:val="00BC536E"/>
    <w:rsid w:val="00BC66FD"/>
    <w:rsid w:val="00BC6707"/>
    <w:rsid w:val="00BC690A"/>
    <w:rsid w:val="00BC6A27"/>
    <w:rsid w:val="00BC6F05"/>
    <w:rsid w:val="00BC79EB"/>
    <w:rsid w:val="00BC7C8E"/>
    <w:rsid w:val="00BD0A22"/>
    <w:rsid w:val="00BD246C"/>
    <w:rsid w:val="00BD27B6"/>
    <w:rsid w:val="00BD28C2"/>
    <w:rsid w:val="00BD2E1B"/>
    <w:rsid w:val="00BD42B7"/>
    <w:rsid w:val="00BD4700"/>
    <w:rsid w:val="00BD4BD3"/>
    <w:rsid w:val="00BD59C0"/>
    <w:rsid w:val="00BD68B5"/>
    <w:rsid w:val="00BD7025"/>
    <w:rsid w:val="00BD7D94"/>
    <w:rsid w:val="00BE0589"/>
    <w:rsid w:val="00BE1477"/>
    <w:rsid w:val="00BE1991"/>
    <w:rsid w:val="00BE19E4"/>
    <w:rsid w:val="00BE21E1"/>
    <w:rsid w:val="00BE3195"/>
    <w:rsid w:val="00BE54EA"/>
    <w:rsid w:val="00BE64D0"/>
    <w:rsid w:val="00BE6DE2"/>
    <w:rsid w:val="00BE749B"/>
    <w:rsid w:val="00BF0259"/>
    <w:rsid w:val="00BF0269"/>
    <w:rsid w:val="00BF0285"/>
    <w:rsid w:val="00BF096C"/>
    <w:rsid w:val="00BF0B52"/>
    <w:rsid w:val="00BF0C61"/>
    <w:rsid w:val="00BF1828"/>
    <w:rsid w:val="00BF198E"/>
    <w:rsid w:val="00BF39B6"/>
    <w:rsid w:val="00BF400F"/>
    <w:rsid w:val="00BF4303"/>
    <w:rsid w:val="00BF44B5"/>
    <w:rsid w:val="00BF46FF"/>
    <w:rsid w:val="00BF4F25"/>
    <w:rsid w:val="00BF5922"/>
    <w:rsid w:val="00BF5DB1"/>
    <w:rsid w:val="00BF687B"/>
    <w:rsid w:val="00BF6FFD"/>
    <w:rsid w:val="00BF70CC"/>
    <w:rsid w:val="00BF71A7"/>
    <w:rsid w:val="00BF7CDC"/>
    <w:rsid w:val="00C0003B"/>
    <w:rsid w:val="00C0017E"/>
    <w:rsid w:val="00C00223"/>
    <w:rsid w:val="00C00B6B"/>
    <w:rsid w:val="00C00C00"/>
    <w:rsid w:val="00C01026"/>
    <w:rsid w:val="00C02A8A"/>
    <w:rsid w:val="00C033F7"/>
    <w:rsid w:val="00C038EE"/>
    <w:rsid w:val="00C04F40"/>
    <w:rsid w:val="00C05761"/>
    <w:rsid w:val="00C057ED"/>
    <w:rsid w:val="00C05BCF"/>
    <w:rsid w:val="00C06A9E"/>
    <w:rsid w:val="00C06EA1"/>
    <w:rsid w:val="00C070C3"/>
    <w:rsid w:val="00C0719A"/>
    <w:rsid w:val="00C0759D"/>
    <w:rsid w:val="00C07C07"/>
    <w:rsid w:val="00C11DEB"/>
    <w:rsid w:val="00C12101"/>
    <w:rsid w:val="00C12E68"/>
    <w:rsid w:val="00C13D54"/>
    <w:rsid w:val="00C14C29"/>
    <w:rsid w:val="00C14F49"/>
    <w:rsid w:val="00C15428"/>
    <w:rsid w:val="00C164C7"/>
    <w:rsid w:val="00C164D4"/>
    <w:rsid w:val="00C16655"/>
    <w:rsid w:val="00C16E86"/>
    <w:rsid w:val="00C1781F"/>
    <w:rsid w:val="00C17CBE"/>
    <w:rsid w:val="00C20011"/>
    <w:rsid w:val="00C205E6"/>
    <w:rsid w:val="00C21893"/>
    <w:rsid w:val="00C21970"/>
    <w:rsid w:val="00C21E03"/>
    <w:rsid w:val="00C21EF0"/>
    <w:rsid w:val="00C21F22"/>
    <w:rsid w:val="00C22733"/>
    <w:rsid w:val="00C2288E"/>
    <w:rsid w:val="00C22F18"/>
    <w:rsid w:val="00C23C44"/>
    <w:rsid w:val="00C23CD8"/>
    <w:rsid w:val="00C244DD"/>
    <w:rsid w:val="00C24A40"/>
    <w:rsid w:val="00C24CDF"/>
    <w:rsid w:val="00C24D31"/>
    <w:rsid w:val="00C24EE2"/>
    <w:rsid w:val="00C30ABC"/>
    <w:rsid w:val="00C30DC8"/>
    <w:rsid w:val="00C312BB"/>
    <w:rsid w:val="00C31C05"/>
    <w:rsid w:val="00C31F47"/>
    <w:rsid w:val="00C3272A"/>
    <w:rsid w:val="00C33751"/>
    <w:rsid w:val="00C33855"/>
    <w:rsid w:val="00C33906"/>
    <w:rsid w:val="00C33B32"/>
    <w:rsid w:val="00C34507"/>
    <w:rsid w:val="00C347B4"/>
    <w:rsid w:val="00C34980"/>
    <w:rsid w:val="00C34B86"/>
    <w:rsid w:val="00C35115"/>
    <w:rsid w:val="00C35739"/>
    <w:rsid w:val="00C35B9B"/>
    <w:rsid w:val="00C376E2"/>
    <w:rsid w:val="00C3799B"/>
    <w:rsid w:val="00C37D92"/>
    <w:rsid w:val="00C37E49"/>
    <w:rsid w:val="00C4080D"/>
    <w:rsid w:val="00C417C7"/>
    <w:rsid w:val="00C41890"/>
    <w:rsid w:val="00C4191F"/>
    <w:rsid w:val="00C41990"/>
    <w:rsid w:val="00C41FAF"/>
    <w:rsid w:val="00C422CC"/>
    <w:rsid w:val="00C430A4"/>
    <w:rsid w:val="00C43744"/>
    <w:rsid w:val="00C43DCE"/>
    <w:rsid w:val="00C43E8F"/>
    <w:rsid w:val="00C44025"/>
    <w:rsid w:val="00C4473A"/>
    <w:rsid w:val="00C46C9B"/>
    <w:rsid w:val="00C47C45"/>
    <w:rsid w:val="00C503A8"/>
    <w:rsid w:val="00C507BB"/>
    <w:rsid w:val="00C50818"/>
    <w:rsid w:val="00C50984"/>
    <w:rsid w:val="00C509C7"/>
    <w:rsid w:val="00C50BC5"/>
    <w:rsid w:val="00C5169D"/>
    <w:rsid w:val="00C5207D"/>
    <w:rsid w:val="00C52221"/>
    <w:rsid w:val="00C523A0"/>
    <w:rsid w:val="00C5281D"/>
    <w:rsid w:val="00C5306A"/>
    <w:rsid w:val="00C533B7"/>
    <w:rsid w:val="00C55769"/>
    <w:rsid w:val="00C55AD8"/>
    <w:rsid w:val="00C55C0C"/>
    <w:rsid w:val="00C56EF0"/>
    <w:rsid w:val="00C5722E"/>
    <w:rsid w:val="00C5750B"/>
    <w:rsid w:val="00C5751D"/>
    <w:rsid w:val="00C5773D"/>
    <w:rsid w:val="00C57AFB"/>
    <w:rsid w:val="00C57F14"/>
    <w:rsid w:val="00C600D2"/>
    <w:rsid w:val="00C6066C"/>
    <w:rsid w:val="00C60814"/>
    <w:rsid w:val="00C60C1B"/>
    <w:rsid w:val="00C612C3"/>
    <w:rsid w:val="00C6173D"/>
    <w:rsid w:val="00C61F72"/>
    <w:rsid w:val="00C62C01"/>
    <w:rsid w:val="00C63885"/>
    <w:rsid w:val="00C63E64"/>
    <w:rsid w:val="00C640FC"/>
    <w:rsid w:val="00C6436B"/>
    <w:rsid w:val="00C6450D"/>
    <w:rsid w:val="00C64AD6"/>
    <w:rsid w:val="00C65D6D"/>
    <w:rsid w:val="00C6646C"/>
    <w:rsid w:val="00C66989"/>
    <w:rsid w:val="00C669D9"/>
    <w:rsid w:val="00C66F07"/>
    <w:rsid w:val="00C67407"/>
    <w:rsid w:val="00C674AF"/>
    <w:rsid w:val="00C67AD3"/>
    <w:rsid w:val="00C708F9"/>
    <w:rsid w:val="00C710EA"/>
    <w:rsid w:val="00C714E8"/>
    <w:rsid w:val="00C71F26"/>
    <w:rsid w:val="00C72755"/>
    <w:rsid w:val="00C72905"/>
    <w:rsid w:val="00C72BE9"/>
    <w:rsid w:val="00C72D4F"/>
    <w:rsid w:val="00C750C2"/>
    <w:rsid w:val="00C758D6"/>
    <w:rsid w:val="00C75E84"/>
    <w:rsid w:val="00C762EF"/>
    <w:rsid w:val="00C76806"/>
    <w:rsid w:val="00C76AB3"/>
    <w:rsid w:val="00C7738A"/>
    <w:rsid w:val="00C779BB"/>
    <w:rsid w:val="00C81240"/>
    <w:rsid w:val="00C816F0"/>
    <w:rsid w:val="00C821FE"/>
    <w:rsid w:val="00C822E9"/>
    <w:rsid w:val="00C8233E"/>
    <w:rsid w:val="00C824C3"/>
    <w:rsid w:val="00C8295D"/>
    <w:rsid w:val="00C82FAF"/>
    <w:rsid w:val="00C83594"/>
    <w:rsid w:val="00C838A6"/>
    <w:rsid w:val="00C8407A"/>
    <w:rsid w:val="00C86891"/>
    <w:rsid w:val="00C86A3C"/>
    <w:rsid w:val="00C86ECC"/>
    <w:rsid w:val="00C871A4"/>
    <w:rsid w:val="00C87995"/>
    <w:rsid w:val="00C87C2D"/>
    <w:rsid w:val="00C90694"/>
    <w:rsid w:val="00C90D76"/>
    <w:rsid w:val="00C90D87"/>
    <w:rsid w:val="00C915E6"/>
    <w:rsid w:val="00C919D5"/>
    <w:rsid w:val="00C91B7E"/>
    <w:rsid w:val="00C91F76"/>
    <w:rsid w:val="00C9272B"/>
    <w:rsid w:val="00C92755"/>
    <w:rsid w:val="00C92E89"/>
    <w:rsid w:val="00C92FE1"/>
    <w:rsid w:val="00C938DD"/>
    <w:rsid w:val="00C93E5B"/>
    <w:rsid w:val="00C94189"/>
    <w:rsid w:val="00C943D3"/>
    <w:rsid w:val="00C9444B"/>
    <w:rsid w:val="00C944C8"/>
    <w:rsid w:val="00C94777"/>
    <w:rsid w:val="00C95A75"/>
    <w:rsid w:val="00C95CDB"/>
    <w:rsid w:val="00C97037"/>
    <w:rsid w:val="00C97071"/>
    <w:rsid w:val="00C9758A"/>
    <w:rsid w:val="00C97847"/>
    <w:rsid w:val="00C978D9"/>
    <w:rsid w:val="00C97A38"/>
    <w:rsid w:val="00CA05E1"/>
    <w:rsid w:val="00CA0A6F"/>
    <w:rsid w:val="00CA0D85"/>
    <w:rsid w:val="00CA0DA3"/>
    <w:rsid w:val="00CA0F57"/>
    <w:rsid w:val="00CA122B"/>
    <w:rsid w:val="00CA17F3"/>
    <w:rsid w:val="00CA1E51"/>
    <w:rsid w:val="00CA220B"/>
    <w:rsid w:val="00CA29BD"/>
    <w:rsid w:val="00CA2BC6"/>
    <w:rsid w:val="00CA2CB6"/>
    <w:rsid w:val="00CA4387"/>
    <w:rsid w:val="00CA53DF"/>
    <w:rsid w:val="00CA772C"/>
    <w:rsid w:val="00CA7EA8"/>
    <w:rsid w:val="00CB12CE"/>
    <w:rsid w:val="00CB13DC"/>
    <w:rsid w:val="00CB1408"/>
    <w:rsid w:val="00CB1940"/>
    <w:rsid w:val="00CB2DC6"/>
    <w:rsid w:val="00CB31A1"/>
    <w:rsid w:val="00CB33DD"/>
    <w:rsid w:val="00CB39F7"/>
    <w:rsid w:val="00CB3DE6"/>
    <w:rsid w:val="00CB3FE0"/>
    <w:rsid w:val="00CB4521"/>
    <w:rsid w:val="00CB514D"/>
    <w:rsid w:val="00CB5614"/>
    <w:rsid w:val="00CB58B7"/>
    <w:rsid w:val="00CB619A"/>
    <w:rsid w:val="00CB653D"/>
    <w:rsid w:val="00CB6961"/>
    <w:rsid w:val="00CB6985"/>
    <w:rsid w:val="00CB6D7B"/>
    <w:rsid w:val="00CB70BB"/>
    <w:rsid w:val="00CB7929"/>
    <w:rsid w:val="00CB7EFD"/>
    <w:rsid w:val="00CC00A7"/>
    <w:rsid w:val="00CC033F"/>
    <w:rsid w:val="00CC0BDE"/>
    <w:rsid w:val="00CC104F"/>
    <w:rsid w:val="00CC25A5"/>
    <w:rsid w:val="00CC2E04"/>
    <w:rsid w:val="00CC3A2A"/>
    <w:rsid w:val="00CC3B54"/>
    <w:rsid w:val="00CC3C07"/>
    <w:rsid w:val="00CC3E9D"/>
    <w:rsid w:val="00CC5622"/>
    <w:rsid w:val="00CC5A28"/>
    <w:rsid w:val="00CC6210"/>
    <w:rsid w:val="00CC64C2"/>
    <w:rsid w:val="00CC6838"/>
    <w:rsid w:val="00CC68B1"/>
    <w:rsid w:val="00CC7D99"/>
    <w:rsid w:val="00CD0685"/>
    <w:rsid w:val="00CD24DB"/>
    <w:rsid w:val="00CD27DA"/>
    <w:rsid w:val="00CD341C"/>
    <w:rsid w:val="00CD3620"/>
    <w:rsid w:val="00CD3C9F"/>
    <w:rsid w:val="00CD4E21"/>
    <w:rsid w:val="00CD4F2B"/>
    <w:rsid w:val="00CD53EB"/>
    <w:rsid w:val="00CD653A"/>
    <w:rsid w:val="00CD6A62"/>
    <w:rsid w:val="00CD6F96"/>
    <w:rsid w:val="00CE01DA"/>
    <w:rsid w:val="00CE08C5"/>
    <w:rsid w:val="00CE0C27"/>
    <w:rsid w:val="00CE15D2"/>
    <w:rsid w:val="00CE18BA"/>
    <w:rsid w:val="00CE19DF"/>
    <w:rsid w:val="00CE352B"/>
    <w:rsid w:val="00CE3BDE"/>
    <w:rsid w:val="00CE4806"/>
    <w:rsid w:val="00CE489A"/>
    <w:rsid w:val="00CE4BC7"/>
    <w:rsid w:val="00CE4DF0"/>
    <w:rsid w:val="00CE4FB8"/>
    <w:rsid w:val="00CE5649"/>
    <w:rsid w:val="00CE5847"/>
    <w:rsid w:val="00CE5A24"/>
    <w:rsid w:val="00CE6802"/>
    <w:rsid w:val="00CE6CCC"/>
    <w:rsid w:val="00CE6EA1"/>
    <w:rsid w:val="00CE7449"/>
    <w:rsid w:val="00CE7BF0"/>
    <w:rsid w:val="00CE7D46"/>
    <w:rsid w:val="00CE7DA8"/>
    <w:rsid w:val="00CE7EAC"/>
    <w:rsid w:val="00CF053D"/>
    <w:rsid w:val="00CF0F3B"/>
    <w:rsid w:val="00CF1252"/>
    <w:rsid w:val="00CF2423"/>
    <w:rsid w:val="00CF26BE"/>
    <w:rsid w:val="00CF383B"/>
    <w:rsid w:val="00CF38AB"/>
    <w:rsid w:val="00CF38AE"/>
    <w:rsid w:val="00CF4118"/>
    <w:rsid w:val="00CF4229"/>
    <w:rsid w:val="00CF4A8E"/>
    <w:rsid w:val="00CF5635"/>
    <w:rsid w:val="00CF5A2F"/>
    <w:rsid w:val="00CF6A06"/>
    <w:rsid w:val="00CF6C2C"/>
    <w:rsid w:val="00CF7122"/>
    <w:rsid w:val="00CF7488"/>
    <w:rsid w:val="00CF76EF"/>
    <w:rsid w:val="00D0041D"/>
    <w:rsid w:val="00D01067"/>
    <w:rsid w:val="00D0139E"/>
    <w:rsid w:val="00D01E43"/>
    <w:rsid w:val="00D01F95"/>
    <w:rsid w:val="00D021FE"/>
    <w:rsid w:val="00D024D6"/>
    <w:rsid w:val="00D03A3D"/>
    <w:rsid w:val="00D03C59"/>
    <w:rsid w:val="00D04170"/>
    <w:rsid w:val="00D04793"/>
    <w:rsid w:val="00D05493"/>
    <w:rsid w:val="00D05553"/>
    <w:rsid w:val="00D05C29"/>
    <w:rsid w:val="00D05F29"/>
    <w:rsid w:val="00D067D9"/>
    <w:rsid w:val="00D06C0D"/>
    <w:rsid w:val="00D06CB3"/>
    <w:rsid w:val="00D07091"/>
    <w:rsid w:val="00D07739"/>
    <w:rsid w:val="00D109A0"/>
    <w:rsid w:val="00D10C1C"/>
    <w:rsid w:val="00D10C9F"/>
    <w:rsid w:val="00D115F2"/>
    <w:rsid w:val="00D11DA8"/>
    <w:rsid w:val="00D11E37"/>
    <w:rsid w:val="00D1323A"/>
    <w:rsid w:val="00D1343E"/>
    <w:rsid w:val="00D14227"/>
    <w:rsid w:val="00D1430E"/>
    <w:rsid w:val="00D14F00"/>
    <w:rsid w:val="00D15193"/>
    <w:rsid w:val="00D16191"/>
    <w:rsid w:val="00D16BE4"/>
    <w:rsid w:val="00D16D86"/>
    <w:rsid w:val="00D17594"/>
    <w:rsid w:val="00D17D6F"/>
    <w:rsid w:val="00D17D95"/>
    <w:rsid w:val="00D21857"/>
    <w:rsid w:val="00D2320E"/>
    <w:rsid w:val="00D23FE7"/>
    <w:rsid w:val="00D24D34"/>
    <w:rsid w:val="00D256A6"/>
    <w:rsid w:val="00D25867"/>
    <w:rsid w:val="00D25AFB"/>
    <w:rsid w:val="00D31225"/>
    <w:rsid w:val="00D31821"/>
    <w:rsid w:val="00D32E98"/>
    <w:rsid w:val="00D335BE"/>
    <w:rsid w:val="00D336A4"/>
    <w:rsid w:val="00D33836"/>
    <w:rsid w:val="00D33AF1"/>
    <w:rsid w:val="00D34DDF"/>
    <w:rsid w:val="00D350D1"/>
    <w:rsid w:val="00D355F5"/>
    <w:rsid w:val="00D36688"/>
    <w:rsid w:val="00D36E2A"/>
    <w:rsid w:val="00D37182"/>
    <w:rsid w:val="00D37540"/>
    <w:rsid w:val="00D37E67"/>
    <w:rsid w:val="00D41154"/>
    <w:rsid w:val="00D416BF"/>
    <w:rsid w:val="00D41CE6"/>
    <w:rsid w:val="00D41D9F"/>
    <w:rsid w:val="00D41EDE"/>
    <w:rsid w:val="00D424AC"/>
    <w:rsid w:val="00D42C2B"/>
    <w:rsid w:val="00D438AD"/>
    <w:rsid w:val="00D43B0D"/>
    <w:rsid w:val="00D44A7A"/>
    <w:rsid w:val="00D44B38"/>
    <w:rsid w:val="00D44D20"/>
    <w:rsid w:val="00D45503"/>
    <w:rsid w:val="00D45738"/>
    <w:rsid w:val="00D462D7"/>
    <w:rsid w:val="00D46ED5"/>
    <w:rsid w:val="00D477F3"/>
    <w:rsid w:val="00D5026E"/>
    <w:rsid w:val="00D50527"/>
    <w:rsid w:val="00D5135C"/>
    <w:rsid w:val="00D51C3A"/>
    <w:rsid w:val="00D521C2"/>
    <w:rsid w:val="00D52878"/>
    <w:rsid w:val="00D52DD7"/>
    <w:rsid w:val="00D52F9A"/>
    <w:rsid w:val="00D53B2F"/>
    <w:rsid w:val="00D53D74"/>
    <w:rsid w:val="00D542DF"/>
    <w:rsid w:val="00D54861"/>
    <w:rsid w:val="00D54D50"/>
    <w:rsid w:val="00D54ECB"/>
    <w:rsid w:val="00D55641"/>
    <w:rsid w:val="00D571FB"/>
    <w:rsid w:val="00D60CC0"/>
    <w:rsid w:val="00D6204D"/>
    <w:rsid w:val="00D62C87"/>
    <w:rsid w:val="00D62FAB"/>
    <w:rsid w:val="00D631A4"/>
    <w:rsid w:val="00D6381E"/>
    <w:rsid w:val="00D63AF7"/>
    <w:rsid w:val="00D63D17"/>
    <w:rsid w:val="00D64522"/>
    <w:rsid w:val="00D64E04"/>
    <w:rsid w:val="00D65373"/>
    <w:rsid w:val="00D65A09"/>
    <w:rsid w:val="00D65ABB"/>
    <w:rsid w:val="00D66483"/>
    <w:rsid w:val="00D66AE8"/>
    <w:rsid w:val="00D66D4A"/>
    <w:rsid w:val="00D6768E"/>
    <w:rsid w:val="00D6773F"/>
    <w:rsid w:val="00D67D8F"/>
    <w:rsid w:val="00D70013"/>
    <w:rsid w:val="00D7087C"/>
    <w:rsid w:val="00D713BB"/>
    <w:rsid w:val="00D714F7"/>
    <w:rsid w:val="00D71588"/>
    <w:rsid w:val="00D7191B"/>
    <w:rsid w:val="00D722EA"/>
    <w:rsid w:val="00D72697"/>
    <w:rsid w:val="00D72796"/>
    <w:rsid w:val="00D7282C"/>
    <w:rsid w:val="00D72BEC"/>
    <w:rsid w:val="00D72CCA"/>
    <w:rsid w:val="00D73001"/>
    <w:rsid w:val="00D7318C"/>
    <w:rsid w:val="00D749BA"/>
    <w:rsid w:val="00D76243"/>
    <w:rsid w:val="00D76436"/>
    <w:rsid w:val="00D76852"/>
    <w:rsid w:val="00D76C77"/>
    <w:rsid w:val="00D76FED"/>
    <w:rsid w:val="00D81114"/>
    <w:rsid w:val="00D811D4"/>
    <w:rsid w:val="00D81550"/>
    <w:rsid w:val="00D81723"/>
    <w:rsid w:val="00D81A2E"/>
    <w:rsid w:val="00D81C9C"/>
    <w:rsid w:val="00D823CC"/>
    <w:rsid w:val="00D82656"/>
    <w:rsid w:val="00D827D6"/>
    <w:rsid w:val="00D839C2"/>
    <w:rsid w:val="00D859C9"/>
    <w:rsid w:val="00D8694B"/>
    <w:rsid w:val="00D86D03"/>
    <w:rsid w:val="00D8731A"/>
    <w:rsid w:val="00D877A6"/>
    <w:rsid w:val="00D87D23"/>
    <w:rsid w:val="00D87DAA"/>
    <w:rsid w:val="00D90048"/>
    <w:rsid w:val="00D90B80"/>
    <w:rsid w:val="00D90E23"/>
    <w:rsid w:val="00D91668"/>
    <w:rsid w:val="00D9168B"/>
    <w:rsid w:val="00D918C8"/>
    <w:rsid w:val="00D929A5"/>
    <w:rsid w:val="00D92A11"/>
    <w:rsid w:val="00D92AD9"/>
    <w:rsid w:val="00D94351"/>
    <w:rsid w:val="00D95684"/>
    <w:rsid w:val="00D95905"/>
    <w:rsid w:val="00D95D82"/>
    <w:rsid w:val="00D96BDD"/>
    <w:rsid w:val="00D973FE"/>
    <w:rsid w:val="00D97C8C"/>
    <w:rsid w:val="00DA0C46"/>
    <w:rsid w:val="00DA1772"/>
    <w:rsid w:val="00DA1B0D"/>
    <w:rsid w:val="00DA1EBE"/>
    <w:rsid w:val="00DA2572"/>
    <w:rsid w:val="00DA29C5"/>
    <w:rsid w:val="00DA2A11"/>
    <w:rsid w:val="00DA2C3B"/>
    <w:rsid w:val="00DA300D"/>
    <w:rsid w:val="00DA3295"/>
    <w:rsid w:val="00DA426B"/>
    <w:rsid w:val="00DA4C0C"/>
    <w:rsid w:val="00DA589F"/>
    <w:rsid w:val="00DA5ED8"/>
    <w:rsid w:val="00DA66FC"/>
    <w:rsid w:val="00DA6756"/>
    <w:rsid w:val="00DA6B38"/>
    <w:rsid w:val="00DA6CEC"/>
    <w:rsid w:val="00DA6FC9"/>
    <w:rsid w:val="00DA79BE"/>
    <w:rsid w:val="00DA7BCC"/>
    <w:rsid w:val="00DA7F6A"/>
    <w:rsid w:val="00DB00AE"/>
    <w:rsid w:val="00DB1AE3"/>
    <w:rsid w:val="00DB2212"/>
    <w:rsid w:val="00DB2904"/>
    <w:rsid w:val="00DB2FF7"/>
    <w:rsid w:val="00DB3ED6"/>
    <w:rsid w:val="00DB448F"/>
    <w:rsid w:val="00DB56F5"/>
    <w:rsid w:val="00DB5B29"/>
    <w:rsid w:val="00DB640C"/>
    <w:rsid w:val="00DB6582"/>
    <w:rsid w:val="00DB661F"/>
    <w:rsid w:val="00DB6677"/>
    <w:rsid w:val="00DC05F9"/>
    <w:rsid w:val="00DC0D13"/>
    <w:rsid w:val="00DC1083"/>
    <w:rsid w:val="00DC15CC"/>
    <w:rsid w:val="00DC1AF5"/>
    <w:rsid w:val="00DC28B9"/>
    <w:rsid w:val="00DC386A"/>
    <w:rsid w:val="00DC3BB8"/>
    <w:rsid w:val="00DC3C48"/>
    <w:rsid w:val="00DC4AEA"/>
    <w:rsid w:val="00DC4DD1"/>
    <w:rsid w:val="00DC52C7"/>
    <w:rsid w:val="00DC6449"/>
    <w:rsid w:val="00DC743A"/>
    <w:rsid w:val="00DC766B"/>
    <w:rsid w:val="00DC7CA5"/>
    <w:rsid w:val="00DD0EF5"/>
    <w:rsid w:val="00DD133A"/>
    <w:rsid w:val="00DD13D3"/>
    <w:rsid w:val="00DD1561"/>
    <w:rsid w:val="00DD222D"/>
    <w:rsid w:val="00DD25DD"/>
    <w:rsid w:val="00DD32D9"/>
    <w:rsid w:val="00DD3DBE"/>
    <w:rsid w:val="00DD3E12"/>
    <w:rsid w:val="00DD3EA6"/>
    <w:rsid w:val="00DD4068"/>
    <w:rsid w:val="00DD4224"/>
    <w:rsid w:val="00DD4471"/>
    <w:rsid w:val="00DD4E2D"/>
    <w:rsid w:val="00DD5EEC"/>
    <w:rsid w:val="00DD63F2"/>
    <w:rsid w:val="00DD6621"/>
    <w:rsid w:val="00DD6C5E"/>
    <w:rsid w:val="00DD7600"/>
    <w:rsid w:val="00DE0791"/>
    <w:rsid w:val="00DE086D"/>
    <w:rsid w:val="00DE1035"/>
    <w:rsid w:val="00DE19BF"/>
    <w:rsid w:val="00DE2D99"/>
    <w:rsid w:val="00DE3283"/>
    <w:rsid w:val="00DE3289"/>
    <w:rsid w:val="00DE32F8"/>
    <w:rsid w:val="00DE37BA"/>
    <w:rsid w:val="00DE3860"/>
    <w:rsid w:val="00DE3A64"/>
    <w:rsid w:val="00DE40C9"/>
    <w:rsid w:val="00DE41B4"/>
    <w:rsid w:val="00DE4B3E"/>
    <w:rsid w:val="00DE658E"/>
    <w:rsid w:val="00DE6710"/>
    <w:rsid w:val="00DE7707"/>
    <w:rsid w:val="00DE7D5B"/>
    <w:rsid w:val="00DF1FBC"/>
    <w:rsid w:val="00DF236D"/>
    <w:rsid w:val="00DF2C04"/>
    <w:rsid w:val="00DF3100"/>
    <w:rsid w:val="00DF323A"/>
    <w:rsid w:val="00DF3E5B"/>
    <w:rsid w:val="00DF3ECA"/>
    <w:rsid w:val="00DF3F24"/>
    <w:rsid w:val="00DF437B"/>
    <w:rsid w:val="00DF449E"/>
    <w:rsid w:val="00DF5B5D"/>
    <w:rsid w:val="00DF60FE"/>
    <w:rsid w:val="00DF64A7"/>
    <w:rsid w:val="00DF654E"/>
    <w:rsid w:val="00DF7A07"/>
    <w:rsid w:val="00E00F96"/>
    <w:rsid w:val="00E014AB"/>
    <w:rsid w:val="00E017D3"/>
    <w:rsid w:val="00E0191B"/>
    <w:rsid w:val="00E01C46"/>
    <w:rsid w:val="00E02177"/>
    <w:rsid w:val="00E0234D"/>
    <w:rsid w:val="00E036A7"/>
    <w:rsid w:val="00E043A4"/>
    <w:rsid w:val="00E05381"/>
    <w:rsid w:val="00E054D0"/>
    <w:rsid w:val="00E0595F"/>
    <w:rsid w:val="00E06336"/>
    <w:rsid w:val="00E064EF"/>
    <w:rsid w:val="00E06931"/>
    <w:rsid w:val="00E0761A"/>
    <w:rsid w:val="00E10674"/>
    <w:rsid w:val="00E10DEB"/>
    <w:rsid w:val="00E116C0"/>
    <w:rsid w:val="00E1194C"/>
    <w:rsid w:val="00E122F7"/>
    <w:rsid w:val="00E12510"/>
    <w:rsid w:val="00E12CA8"/>
    <w:rsid w:val="00E1358A"/>
    <w:rsid w:val="00E14CA5"/>
    <w:rsid w:val="00E15527"/>
    <w:rsid w:val="00E162E1"/>
    <w:rsid w:val="00E16E25"/>
    <w:rsid w:val="00E176F9"/>
    <w:rsid w:val="00E20228"/>
    <w:rsid w:val="00E202B1"/>
    <w:rsid w:val="00E208F7"/>
    <w:rsid w:val="00E21EC0"/>
    <w:rsid w:val="00E223EE"/>
    <w:rsid w:val="00E225D6"/>
    <w:rsid w:val="00E227CF"/>
    <w:rsid w:val="00E235AD"/>
    <w:rsid w:val="00E24355"/>
    <w:rsid w:val="00E24B97"/>
    <w:rsid w:val="00E24E84"/>
    <w:rsid w:val="00E2592E"/>
    <w:rsid w:val="00E25D8C"/>
    <w:rsid w:val="00E25DCB"/>
    <w:rsid w:val="00E25ED8"/>
    <w:rsid w:val="00E2605B"/>
    <w:rsid w:val="00E260E8"/>
    <w:rsid w:val="00E26301"/>
    <w:rsid w:val="00E26D14"/>
    <w:rsid w:val="00E27F13"/>
    <w:rsid w:val="00E300D7"/>
    <w:rsid w:val="00E318D6"/>
    <w:rsid w:val="00E31CB9"/>
    <w:rsid w:val="00E32008"/>
    <w:rsid w:val="00E32E9C"/>
    <w:rsid w:val="00E33AC9"/>
    <w:rsid w:val="00E33B7B"/>
    <w:rsid w:val="00E3418F"/>
    <w:rsid w:val="00E35045"/>
    <w:rsid w:val="00E3518A"/>
    <w:rsid w:val="00E35A7F"/>
    <w:rsid w:val="00E36ABC"/>
    <w:rsid w:val="00E36B92"/>
    <w:rsid w:val="00E36D2A"/>
    <w:rsid w:val="00E376BA"/>
    <w:rsid w:val="00E37BFA"/>
    <w:rsid w:val="00E37D04"/>
    <w:rsid w:val="00E40243"/>
    <w:rsid w:val="00E40C95"/>
    <w:rsid w:val="00E42A63"/>
    <w:rsid w:val="00E43076"/>
    <w:rsid w:val="00E4332A"/>
    <w:rsid w:val="00E43ADA"/>
    <w:rsid w:val="00E43D0E"/>
    <w:rsid w:val="00E4490E"/>
    <w:rsid w:val="00E47054"/>
    <w:rsid w:val="00E47277"/>
    <w:rsid w:val="00E475E7"/>
    <w:rsid w:val="00E51601"/>
    <w:rsid w:val="00E51ADA"/>
    <w:rsid w:val="00E52122"/>
    <w:rsid w:val="00E52AAD"/>
    <w:rsid w:val="00E52E69"/>
    <w:rsid w:val="00E54707"/>
    <w:rsid w:val="00E547D0"/>
    <w:rsid w:val="00E54856"/>
    <w:rsid w:val="00E564F3"/>
    <w:rsid w:val="00E56E8B"/>
    <w:rsid w:val="00E575EA"/>
    <w:rsid w:val="00E57AC0"/>
    <w:rsid w:val="00E57DFF"/>
    <w:rsid w:val="00E601A7"/>
    <w:rsid w:val="00E60D39"/>
    <w:rsid w:val="00E618E9"/>
    <w:rsid w:val="00E63303"/>
    <w:rsid w:val="00E6464B"/>
    <w:rsid w:val="00E64703"/>
    <w:rsid w:val="00E647CE"/>
    <w:rsid w:val="00E64F82"/>
    <w:rsid w:val="00E65456"/>
    <w:rsid w:val="00E65A0D"/>
    <w:rsid w:val="00E65A10"/>
    <w:rsid w:val="00E65A51"/>
    <w:rsid w:val="00E65EA3"/>
    <w:rsid w:val="00E65F90"/>
    <w:rsid w:val="00E66132"/>
    <w:rsid w:val="00E66DD3"/>
    <w:rsid w:val="00E675B1"/>
    <w:rsid w:val="00E67949"/>
    <w:rsid w:val="00E6796C"/>
    <w:rsid w:val="00E67C35"/>
    <w:rsid w:val="00E7022D"/>
    <w:rsid w:val="00E703F5"/>
    <w:rsid w:val="00E7051E"/>
    <w:rsid w:val="00E721A2"/>
    <w:rsid w:val="00E73320"/>
    <w:rsid w:val="00E7359F"/>
    <w:rsid w:val="00E73759"/>
    <w:rsid w:val="00E74988"/>
    <w:rsid w:val="00E74DB7"/>
    <w:rsid w:val="00E74DFE"/>
    <w:rsid w:val="00E74EDA"/>
    <w:rsid w:val="00E7558D"/>
    <w:rsid w:val="00E75FCB"/>
    <w:rsid w:val="00E7603D"/>
    <w:rsid w:val="00E7799C"/>
    <w:rsid w:val="00E80F6E"/>
    <w:rsid w:val="00E81D9C"/>
    <w:rsid w:val="00E81E49"/>
    <w:rsid w:val="00E81EA3"/>
    <w:rsid w:val="00E82560"/>
    <w:rsid w:val="00E82C2B"/>
    <w:rsid w:val="00E82D9E"/>
    <w:rsid w:val="00E8353D"/>
    <w:rsid w:val="00E84AA1"/>
    <w:rsid w:val="00E861B5"/>
    <w:rsid w:val="00E867FC"/>
    <w:rsid w:val="00E86921"/>
    <w:rsid w:val="00E90711"/>
    <w:rsid w:val="00E9077D"/>
    <w:rsid w:val="00E909A5"/>
    <w:rsid w:val="00E91CE3"/>
    <w:rsid w:val="00E91F11"/>
    <w:rsid w:val="00E9243E"/>
    <w:rsid w:val="00E92776"/>
    <w:rsid w:val="00E92902"/>
    <w:rsid w:val="00E92A95"/>
    <w:rsid w:val="00E92C0B"/>
    <w:rsid w:val="00E92E38"/>
    <w:rsid w:val="00E93E1D"/>
    <w:rsid w:val="00E9647B"/>
    <w:rsid w:val="00E971C0"/>
    <w:rsid w:val="00E97309"/>
    <w:rsid w:val="00E97DE9"/>
    <w:rsid w:val="00EA0273"/>
    <w:rsid w:val="00EA10AA"/>
    <w:rsid w:val="00EA1713"/>
    <w:rsid w:val="00EA2377"/>
    <w:rsid w:val="00EA2BB7"/>
    <w:rsid w:val="00EA2C0B"/>
    <w:rsid w:val="00EA2DB7"/>
    <w:rsid w:val="00EA3562"/>
    <w:rsid w:val="00EA40C9"/>
    <w:rsid w:val="00EA4771"/>
    <w:rsid w:val="00EA4F66"/>
    <w:rsid w:val="00EA53C0"/>
    <w:rsid w:val="00EA55CA"/>
    <w:rsid w:val="00EA5944"/>
    <w:rsid w:val="00EA5AE5"/>
    <w:rsid w:val="00EA6035"/>
    <w:rsid w:val="00EA61CB"/>
    <w:rsid w:val="00EA6516"/>
    <w:rsid w:val="00EA7234"/>
    <w:rsid w:val="00EA7455"/>
    <w:rsid w:val="00EA755B"/>
    <w:rsid w:val="00EA7D2A"/>
    <w:rsid w:val="00EB0572"/>
    <w:rsid w:val="00EB0F9E"/>
    <w:rsid w:val="00EB18D2"/>
    <w:rsid w:val="00EB4638"/>
    <w:rsid w:val="00EB4CDE"/>
    <w:rsid w:val="00EB55C4"/>
    <w:rsid w:val="00EB5FFB"/>
    <w:rsid w:val="00EB639F"/>
    <w:rsid w:val="00EB6445"/>
    <w:rsid w:val="00EB6B12"/>
    <w:rsid w:val="00EB6C21"/>
    <w:rsid w:val="00EB7C5C"/>
    <w:rsid w:val="00EC054A"/>
    <w:rsid w:val="00EC11E4"/>
    <w:rsid w:val="00EC191A"/>
    <w:rsid w:val="00EC27F1"/>
    <w:rsid w:val="00EC321F"/>
    <w:rsid w:val="00EC40B0"/>
    <w:rsid w:val="00EC4311"/>
    <w:rsid w:val="00EC4AE4"/>
    <w:rsid w:val="00EC6084"/>
    <w:rsid w:val="00EC6B89"/>
    <w:rsid w:val="00EC6EE9"/>
    <w:rsid w:val="00EC7A8B"/>
    <w:rsid w:val="00ED09AF"/>
    <w:rsid w:val="00ED0F00"/>
    <w:rsid w:val="00ED0F7D"/>
    <w:rsid w:val="00ED1827"/>
    <w:rsid w:val="00ED2F19"/>
    <w:rsid w:val="00ED3B87"/>
    <w:rsid w:val="00ED4610"/>
    <w:rsid w:val="00ED4813"/>
    <w:rsid w:val="00ED4872"/>
    <w:rsid w:val="00ED5639"/>
    <w:rsid w:val="00ED58C9"/>
    <w:rsid w:val="00ED593B"/>
    <w:rsid w:val="00ED5AE6"/>
    <w:rsid w:val="00ED5D6E"/>
    <w:rsid w:val="00ED6BBF"/>
    <w:rsid w:val="00ED6DEE"/>
    <w:rsid w:val="00ED74E8"/>
    <w:rsid w:val="00ED76B6"/>
    <w:rsid w:val="00ED7C7B"/>
    <w:rsid w:val="00EE183D"/>
    <w:rsid w:val="00EE2449"/>
    <w:rsid w:val="00EE3031"/>
    <w:rsid w:val="00EE3535"/>
    <w:rsid w:val="00EE3F20"/>
    <w:rsid w:val="00EE40ED"/>
    <w:rsid w:val="00EE4574"/>
    <w:rsid w:val="00EE4763"/>
    <w:rsid w:val="00EE4ACD"/>
    <w:rsid w:val="00EE4BE6"/>
    <w:rsid w:val="00EE51CA"/>
    <w:rsid w:val="00EE5739"/>
    <w:rsid w:val="00EE6040"/>
    <w:rsid w:val="00EE62FC"/>
    <w:rsid w:val="00EE777F"/>
    <w:rsid w:val="00EF02D7"/>
    <w:rsid w:val="00EF09E9"/>
    <w:rsid w:val="00EF0D33"/>
    <w:rsid w:val="00EF14AD"/>
    <w:rsid w:val="00EF14CF"/>
    <w:rsid w:val="00EF1775"/>
    <w:rsid w:val="00EF1821"/>
    <w:rsid w:val="00EF1DF2"/>
    <w:rsid w:val="00EF2CD3"/>
    <w:rsid w:val="00EF3C73"/>
    <w:rsid w:val="00EF3E0A"/>
    <w:rsid w:val="00EF3EC4"/>
    <w:rsid w:val="00EF4B71"/>
    <w:rsid w:val="00EF4EB8"/>
    <w:rsid w:val="00EF53BD"/>
    <w:rsid w:val="00EF56A8"/>
    <w:rsid w:val="00EF76F8"/>
    <w:rsid w:val="00EF796D"/>
    <w:rsid w:val="00EF7B39"/>
    <w:rsid w:val="00F00518"/>
    <w:rsid w:val="00F0169A"/>
    <w:rsid w:val="00F01CAA"/>
    <w:rsid w:val="00F01EBB"/>
    <w:rsid w:val="00F024A0"/>
    <w:rsid w:val="00F02CD9"/>
    <w:rsid w:val="00F02EA3"/>
    <w:rsid w:val="00F030F9"/>
    <w:rsid w:val="00F040E8"/>
    <w:rsid w:val="00F046D3"/>
    <w:rsid w:val="00F04B46"/>
    <w:rsid w:val="00F05802"/>
    <w:rsid w:val="00F06279"/>
    <w:rsid w:val="00F06329"/>
    <w:rsid w:val="00F06AE7"/>
    <w:rsid w:val="00F07586"/>
    <w:rsid w:val="00F0771C"/>
    <w:rsid w:val="00F07AFC"/>
    <w:rsid w:val="00F07CAE"/>
    <w:rsid w:val="00F10789"/>
    <w:rsid w:val="00F10C2D"/>
    <w:rsid w:val="00F12A3F"/>
    <w:rsid w:val="00F12B1F"/>
    <w:rsid w:val="00F12D2C"/>
    <w:rsid w:val="00F12E24"/>
    <w:rsid w:val="00F13C58"/>
    <w:rsid w:val="00F15594"/>
    <w:rsid w:val="00F156DE"/>
    <w:rsid w:val="00F1613B"/>
    <w:rsid w:val="00F16F66"/>
    <w:rsid w:val="00F17423"/>
    <w:rsid w:val="00F17CDB"/>
    <w:rsid w:val="00F2010D"/>
    <w:rsid w:val="00F21B3F"/>
    <w:rsid w:val="00F2211E"/>
    <w:rsid w:val="00F23337"/>
    <w:rsid w:val="00F23FC1"/>
    <w:rsid w:val="00F2400A"/>
    <w:rsid w:val="00F240A7"/>
    <w:rsid w:val="00F242F3"/>
    <w:rsid w:val="00F24518"/>
    <w:rsid w:val="00F24CFB"/>
    <w:rsid w:val="00F26202"/>
    <w:rsid w:val="00F26B7B"/>
    <w:rsid w:val="00F26C6F"/>
    <w:rsid w:val="00F272ED"/>
    <w:rsid w:val="00F27BDB"/>
    <w:rsid w:val="00F300B4"/>
    <w:rsid w:val="00F30D69"/>
    <w:rsid w:val="00F31361"/>
    <w:rsid w:val="00F3153E"/>
    <w:rsid w:val="00F32993"/>
    <w:rsid w:val="00F32B65"/>
    <w:rsid w:val="00F32C1B"/>
    <w:rsid w:val="00F32F13"/>
    <w:rsid w:val="00F332BE"/>
    <w:rsid w:val="00F333E1"/>
    <w:rsid w:val="00F33535"/>
    <w:rsid w:val="00F3378A"/>
    <w:rsid w:val="00F34CB8"/>
    <w:rsid w:val="00F350B6"/>
    <w:rsid w:val="00F35CE8"/>
    <w:rsid w:val="00F36483"/>
    <w:rsid w:val="00F36637"/>
    <w:rsid w:val="00F366A6"/>
    <w:rsid w:val="00F36C66"/>
    <w:rsid w:val="00F36EC3"/>
    <w:rsid w:val="00F37975"/>
    <w:rsid w:val="00F37A29"/>
    <w:rsid w:val="00F37CC1"/>
    <w:rsid w:val="00F40664"/>
    <w:rsid w:val="00F40A21"/>
    <w:rsid w:val="00F40B8C"/>
    <w:rsid w:val="00F425C4"/>
    <w:rsid w:val="00F4297D"/>
    <w:rsid w:val="00F42AE4"/>
    <w:rsid w:val="00F435A1"/>
    <w:rsid w:val="00F43ABA"/>
    <w:rsid w:val="00F4457C"/>
    <w:rsid w:val="00F445EE"/>
    <w:rsid w:val="00F44DDA"/>
    <w:rsid w:val="00F460B5"/>
    <w:rsid w:val="00F462E7"/>
    <w:rsid w:val="00F468AA"/>
    <w:rsid w:val="00F477E8"/>
    <w:rsid w:val="00F47A2D"/>
    <w:rsid w:val="00F47BA6"/>
    <w:rsid w:val="00F50630"/>
    <w:rsid w:val="00F50652"/>
    <w:rsid w:val="00F527BC"/>
    <w:rsid w:val="00F54465"/>
    <w:rsid w:val="00F54794"/>
    <w:rsid w:val="00F54BAA"/>
    <w:rsid w:val="00F55D81"/>
    <w:rsid w:val="00F565D0"/>
    <w:rsid w:val="00F5664C"/>
    <w:rsid w:val="00F569DB"/>
    <w:rsid w:val="00F57440"/>
    <w:rsid w:val="00F57BCA"/>
    <w:rsid w:val="00F600C0"/>
    <w:rsid w:val="00F60442"/>
    <w:rsid w:val="00F604BB"/>
    <w:rsid w:val="00F6070F"/>
    <w:rsid w:val="00F61E6E"/>
    <w:rsid w:val="00F624A5"/>
    <w:rsid w:val="00F624CD"/>
    <w:rsid w:val="00F625D3"/>
    <w:rsid w:val="00F629AF"/>
    <w:rsid w:val="00F638E2"/>
    <w:rsid w:val="00F6413E"/>
    <w:rsid w:val="00F647C7"/>
    <w:rsid w:val="00F64B37"/>
    <w:rsid w:val="00F64E25"/>
    <w:rsid w:val="00F64EA5"/>
    <w:rsid w:val="00F6521B"/>
    <w:rsid w:val="00F65483"/>
    <w:rsid w:val="00F65B52"/>
    <w:rsid w:val="00F66B3A"/>
    <w:rsid w:val="00F66F4C"/>
    <w:rsid w:val="00F67C00"/>
    <w:rsid w:val="00F704F6"/>
    <w:rsid w:val="00F70683"/>
    <w:rsid w:val="00F70739"/>
    <w:rsid w:val="00F70D72"/>
    <w:rsid w:val="00F71742"/>
    <w:rsid w:val="00F71C75"/>
    <w:rsid w:val="00F71CDC"/>
    <w:rsid w:val="00F726B2"/>
    <w:rsid w:val="00F7281E"/>
    <w:rsid w:val="00F72E0F"/>
    <w:rsid w:val="00F7350E"/>
    <w:rsid w:val="00F74108"/>
    <w:rsid w:val="00F744F6"/>
    <w:rsid w:val="00F74519"/>
    <w:rsid w:val="00F755E0"/>
    <w:rsid w:val="00F76305"/>
    <w:rsid w:val="00F76A35"/>
    <w:rsid w:val="00F77927"/>
    <w:rsid w:val="00F809D6"/>
    <w:rsid w:val="00F82D16"/>
    <w:rsid w:val="00F83B9A"/>
    <w:rsid w:val="00F8469B"/>
    <w:rsid w:val="00F84743"/>
    <w:rsid w:val="00F84AD8"/>
    <w:rsid w:val="00F84B5B"/>
    <w:rsid w:val="00F85006"/>
    <w:rsid w:val="00F852E7"/>
    <w:rsid w:val="00F85BF8"/>
    <w:rsid w:val="00F85DD0"/>
    <w:rsid w:val="00F85F28"/>
    <w:rsid w:val="00F877DB"/>
    <w:rsid w:val="00F87968"/>
    <w:rsid w:val="00F91400"/>
    <w:rsid w:val="00F91880"/>
    <w:rsid w:val="00F91A55"/>
    <w:rsid w:val="00F91DB8"/>
    <w:rsid w:val="00F9214C"/>
    <w:rsid w:val="00F92172"/>
    <w:rsid w:val="00F9293B"/>
    <w:rsid w:val="00F92B77"/>
    <w:rsid w:val="00F92FE5"/>
    <w:rsid w:val="00F93D62"/>
    <w:rsid w:val="00F9426A"/>
    <w:rsid w:val="00F95217"/>
    <w:rsid w:val="00F967E6"/>
    <w:rsid w:val="00F967EA"/>
    <w:rsid w:val="00F96B58"/>
    <w:rsid w:val="00F97D95"/>
    <w:rsid w:val="00FA03F6"/>
    <w:rsid w:val="00FA0E67"/>
    <w:rsid w:val="00FA0EC9"/>
    <w:rsid w:val="00FA20C8"/>
    <w:rsid w:val="00FA2500"/>
    <w:rsid w:val="00FA2CE1"/>
    <w:rsid w:val="00FA43CC"/>
    <w:rsid w:val="00FA45AE"/>
    <w:rsid w:val="00FA52A4"/>
    <w:rsid w:val="00FA52C2"/>
    <w:rsid w:val="00FA6AB6"/>
    <w:rsid w:val="00FA7652"/>
    <w:rsid w:val="00FA7767"/>
    <w:rsid w:val="00FB08E4"/>
    <w:rsid w:val="00FB112C"/>
    <w:rsid w:val="00FB2038"/>
    <w:rsid w:val="00FB259A"/>
    <w:rsid w:val="00FB26B1"/>
    <w:rsid w:val="00FB3572"/>
    <w:rsid w:val="00FB3B91"/>
    <w:rsid w:val="00FB3BA1"/>
    <w:rsid w:val="00FB4154"/>
    <w:rsid w:val="00FB4959"/>
    <w:rsid w:val="00FB5941"/>
    <w:rsid w:val="00FB59E6"/>
    <w:rsid w:val="00FB72CA"/>
    <w:rsid w:val="00FB7ECB"/>
    <w:rsid w:val="00FC0F60"/>
    <w:rsid w:val="00FC1060"/>
    <w:rsid w:val="00FC1480"/>
    <w:rsid w:val="00FC16D5"/>
    <w:rsid w:val="00FC17AA"/>
    <w:rsid w:val="00FC1CAD"/>
    <w:rsid w:val="00FC1FD9"/>
    <w:rsid w:val="00FC2AC2"/>
    <w:rsid w:val="00FC2BC9"/>
    <w:rsid w:val="00FC2EB5"/>
    <w:rsid w:val="00FC324C"/>
    <w:rsid w:val="00FC3EBF"/>
    <w:rsid w:val="00FC4187"/>
    <w:rsid w:val="00FC4215"/>
    <w:rsid w:val="00FC4325"/>
    <w:rsid w:val="00FC49E7"/>
    <w:rsid w:val="00FC4E92"/>
    <w:rsid w:val="00FD0B7D"/>
    <w:rsid w:val="00FD1D08"/>
    <w:rsid w:val="00FD1E0C"/>
    <w:rsid w:val="00FD2193"/>
    <w:rsid w:val="00FD32E0"/>
    <w:rsid w:val="00FD387A"/>
    <w:rsid w:val="00FD39DB"/>
    <w:rsid w:val="00FD47CD"/>
    <w:rsid w:val="00FD4CE3"/>
    <w:rsid w:val="00FD5109"/>
    <w:rsid w:val="00FD511E"/>
    <w:rsid w:val="00FD5B52"/>
    <w:rsid w:val="00FD7AB8"/>
    <w:rsid w:val="00FE15DF"/>
    <w:rsid w:val="00FE1C54"/>
    <w:rsid w:val="00FE2E2A"/>
    <w:rsid w:val="00FE3325"/>
    <w:rsid w:val="00FE35D1"/>
    <w:rsid w:val="00FE39D0"/>
    <w:rsid w:val="00FE3C0C"/>
    <w:rsid w:val="00FE46C4"/>
    <w:rsid w:val="00FE4AC4"/>
    <w:rsid w:val="00FE4CCF"/>
    <w:rsid w:val="00FE58F1"/>
    <w:rsid w:val="00FE6C6E"/>
    <w:rsid w:val="00FE76FD"/>
    <w:rsid w:val="00FE7D54"/>
    <w:rsid w:val="00FF02C1"/>
    <w:rsid w:val="00FF039C"/>
    <w:rsid w:val="00FF0746"/>
    <w:rsid w:val="00FF0C49"/>
    <w:rsid w:val="00FF103B"/>
    <w:rsid w:val="00FF2596"/>
    <w:rsid w:val="00FF27BB"/>
    <w:rsid w:val="00FF2C8D"/>
    <w:rsid w:val="00FF3CE7"/>
    <w:rsid w:val="00FF41F2"/>
    <w:rsid w:val="00FF4447"/>
    <w:rsid w:val="00FF51DC"/>
    <w:rsid w:val="00FF58AC"/>
    <w:rsid w:val="00FF66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8614C"/>
  <w15:chartTrackingRefBased/>
  <w15:docId w15:val="{19EFA0F2-B983-46B6-BC84-5EC341B35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EF2"/>
    <w:pPr>
      <w:spacing w:after="160" w:line="278" w:lineRule="auto"/>
    </w:pPr>
    <w:rPr>
      <w:rFonts w:ascii="Arial" w:hAnsi="Arial"/>
      <w:kern w:val="2"/>
      <w:sz w:val="24"/>
      <w:szCs w:val="24"/>
    </w:rPr>
  </w:style>
  <w:style w:type="paragraph" w:styleId="Heading1">
    <w:name w:val="heading 1"/>
    <w:basedOn w:val="Normal"/>
    <w:next w:val="Normal"/>
    <w:link w:val="Heading1Char"/>
    <w:uiPriority w:val="9"/>
    <w:qFormat/>
    <w:rsid w:val="00761B02"/>
    <w:pPr>
      <w:keepNext/>
      <w:keepLines/>
      <w:spacing w:after="200" w:line="360" w:lineRule="auto"/>
      <w:jc w:val="center"/>
      <w:outlineLvl w:val="0"/>
    </w:pPr>
    <w:rPr>
      <w:rFonts w:eastAsia="Times New Roman" w:cs="Arial"/>
      <w:b/>
      <w:bCs/>
      <w:color w:val="000000"/>
      <w:sz w:val="36"/>
      <w:szCs w:val="36"/>
    </w:rPr>
  </w:style>
  <w:style w:type="paragraph" w:styleId="Heading2">
    <w:name w:val="heading 2"/>
    <w:basedOn w:val="Heading1"/>
    <w:next w:val="Normal"/>
    <w:link w:val="Heading2Char"/>
    <w:uiPriority w:val="9"/>
    <w:unhideWhenUsed/>
    <w:qFormat/>
    <w:rsid w:val="00930963"/>
    <w:pPr>
      <w:spacing w:after="0"/>
      <w:jc w:val="left"/>
      <w:outlineLvl w:val="1"/>
    </w:pPr>
    <w:rPr>
      <w:sz w:val="28"/>
    </w:rPr>
  </w:style>
  <w:style w:type="paragraph" w:styleId="Heading3">
    <w:name w:val="heading 3"/>
    <w:basedOn w:val="Heading2"/>
    <w:next w:val="Normal"/>
    <w:link w:val="Heading3Char"/>
    <w:uiPriority w:val="9"/>
    <w:unhideWhenUsed/>
    <w:qFormat/>
    <w:rsid w:val="00F34CB8"/>
    <w:pPr>
      <w:outlineLvl w:val="2"/>
    </w:pPr>
    <w:rPr>
      <w:szCs w:val="28"/>
    </w:rPr>
  </w:style>
  <w:style w:type="paragraph" w:styleId="Heading4">
    <w:name w:val="heading 4"/>
    <w:basedOn w:val="Normal"/>
    <w:next w:val="Normal"/>
    <w:link w:val="Heading4Char"/>
    <w:uiPriority w:val="9"/>
    <w:unhideWhenUsed/>
    <w:qFormat/>
    <w:rsid w:val="00F350B6"/>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F350B6"/>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F350B6"/>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F350B6"/>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F350B6"/>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F350B6"/>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61B02"/>
    <w:rPr>
      <w:rFonts w:ascii="Arial" w:eastAsia="Times New Roman" w:hAnsi="Arial" w:cs="Arial"/>
      <w:b/>
      <w:bCs/>
      <w:color w:val="000000"/>
      <w:kern w:val="2"/>
      <w:sz w:val="36"/>
      <w:szCs w:val="36"/>
    </w:rPr>
  </w:style>
  <w:style w:type="character" w:customStyle="1" w:styleId="Heading2Char">
    <w:name w:val="Heading 2 Char"/>
    <w:link w:val="Heading2"/>
    <w:uiPriority w:val="9"/>
    <w:rsid w:val="00930963"/>
    <w:rPr>
      <w:rFonts w:ascii="Arial" w:eastAsia="Times New Roman" w:hAnsi="Arial" w:cs="Arial"/>
      <w:b/>
      <w:bCs/>
      <w:color w:val="000000"/>
      <w:kern w:val="2"/>
      <w:sz w:val="28"/>
      <w:szCs w:val="36"/>
    </w:rPr>
  </w:style>
  <w:style w:type="character" w:customStyle="1" w:styleId="Heading3Char">
    <w:name w:val="Heading 3 Char"/>
    <w:link w:val="Heading3"/>
    <w:uiPriority w:val="9"/>
    <w:rsid w:val="00F34CB8"/>
    <w:rPr>
      <w:rFonts w:ascii="Arial" w:eastAsia="Times New Roman" w:hAnsi="Arial" w:cs="Arial"/>
      <w:b/>
      <w:bCs/>
      <w:color w:val="000000"/>
      <w:sz w:val="28"/>
      <w:szCs w:val="28"/>
    </w:rPr>
  </w:style>
  <w:style w:type="character" w:customStyle="1" w:styleId="Heading4Char">
    <w:name w:val="Heading 4 Char"/>
    <w:link w:val="Heading4"/>
    <w:uiPriority w:val="9"/>
    <w:rsid w:val="00F350B6"/>
    <w:rPr>
      <w:rFonts w:eastAsia="Times New Roman" w:cs="Times New Roman"/>
      <w:i/>
      <w:iCs/>
      <w:color w:val="0F4761"/>
    </w:rPr>
  </w:style>
  <w:style w:type="character" w:customStyle="1" w:styleId="Heading5Char">
    <w:name w:val="Heading 5 Char"/>
    <w:link w:val="Heading5"/>
    <w:uiPriority w:val="9"/>
    <w:semiHidden/>
    <w:rsid w:val="00F350B6"/>
    <w:rPr>
      <w:rFonts w:eastAsia="Times New Roman" w:cs="Times New Roman"/>
      <w:color w:val="0F4761"/>
    </w:rPr>
  </w:style>
  <w:style w:type="character" w:customStyle="1" w:styleId="Heading6Char">
    <w:name w:val="Heading 6 Char"/>
    <w:link w:val="Heading6"/>
    <w:uiPriority w:val="9"/>
    <w:semiHidden/>
    <w:rsid w:val="00F350B6"/>
    <w:rPr>
      <w:rFonts w:eastAsia="Times New Roman" w:cs="Times New Roman"/>
      <w:i/>
      <w:iCs/>
      <w:color w:val="595959"/>
    </w:rPr>
  </w:style>
  <w:style w:type="character" w:customStyle="1" w:styleId="Heading7Char">
    <w:name w:val="Heading 7 Char"/>
    <w:link w:val="Heading7"/>
    <w:uiPriority w:val="9"/>
    <w:semiHidden/>
    <w:rsid w:val="00F350B6"/>
    <w:rPr>
      <w:rFonts w:eastAsia="Times New Roman" w:cs="Times New Roman"/>
      <w:color w:val="595959"/>
    </w:rPr>
  </w:style>
  <w:style w:type="character" w:customStyle="1" w:styleId="Heading8Char">
    <w:name w:val="Heading 8 Char"/>
    <w:link w:val="Heading8"/>
    <w:uiPriority w:val="9"/>
    <w:semiHidden/>
    <w:rsid w:val="00F350B6"/>
    <w:rPr>
      <w:rFonts w:eastAsia="Times New Roman" w:cs="Times New Roman"/>
      <w:i/>
      <w:iCs/>
      <w:color w:val="272727"/>
    </w:rPr>
  </w:style>
  <w:style w:type="character" w:customStyle="1" w:styleId="Heading9Char">
    <w:name w:val="Heading 9 Char"/>
    <w:link w:val="Heading9"/>
    <w:uiPriority w:val="9"/>
    <w:semiHidden/>
    <w:rsid w:val="00F350B6"/>
    <w:rPr>
      <w:rFonts w:eastAsia="Times New Roman" w:cs="Times New Roman"/>
      <w:color w:val="272727"/>
    </w:rPr>
  </w:style>
  <w:style w:type="paragraph" w:styleId="Title">
    <w:name w:val="Title"/>
    <w:basedOn w:val="Normal"/>
    <w:next w:val="Normal"/>
    <w:link w:val="TitleChar"/>
    <w:uiPriority w:val="10"/>
    <w:qFormat/>
    <w:rsid w:val="00F350B6"/>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F350B6"/>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F350B6"/>
    <w:pPr>
      <w:numPr>
        <w:ilvl w:val="1"/>
      </w:numPr>
    </w:pPr>
    <w:rPr>
      <w:rFonts w:eastAsia="Times New Roman"/>
      <w:color w:val="595959"/>
      <w:spacing w:val="15"/>
      <w:sz w:val="28"/>
      <w:szCs w:val="28"/>
    </w:rPr>
  </w:style>
  <w:style w:type="character" w:customStyle="1" w:styleId="SubtitleChar">
    <w:name w:val="Subtitle Char"/>
    <w:link w:val="Subtitle"/>
    <w:uiPriority w:val="11"/>
    <w:rsid w:val="00F350B6"/>
    <w:rPr>
      <w:rFonts w:eastAsia="Times New Roman" w:cs="Times New Roman"/>
      <w:color w:val="595959"/>
      <w:spacing w:val="15"/>
      <w:sz w:val="28"/>
      <w:szCs w:val="28"/>
    </w:rPr>
  </w:style>
  <w:style w:type="paragraph" w:styleId="Quote">
    <w:name w:val="Quote"/>
    <w:basedOn w:val="Normal"/>
    <w:next w:val="Normal"/>
    <w:link w:val="QuoteChar"/>
    <w:uiPriority w:val="29"/>
    <w:qFormat/>
    <w:rsid w:val="00F350B6"/>
    <w:pPr>
      <w:spacing w:before="160"/>
      <w:jc w:val="center"/>
    </w:pPr>
    <w:rPr>
      <w:i/>
      <w:iCs/>
      <w:color w:val="404040"/>
    </w:rPr>
  </w:style>
  <w:style w:type="character" w:customStyle="1" w:styleId="QuoteChar">
    <w:name w:val="Quote Char"/>
    <w:link w:val="Quote"/>
    <w:uiPriority w:val="29"/>
    <w:rsid w:val="00F350B6"/>
    <w:rPr>
      <w:i/>
      <w:iCs/>
      <w:color w:val="404040"/>
    </w:rPr>
  </w:style>
  <w:style w:type="paragraph" w:styleId="ListParagraph">
    <w:name w:val="List Paragraph"/>
    <w:basedOn w:val="Normal"/>
    <w:uiPriority w:val="34"/>
    <w:qFormat/>
    <w:rsid w:val="00F350B6"/>
    <w:pPr>
      <w:ind w:left="720"/>
      <w:contextualSpacing/>
    </w:pPr>
  </w:style>
  <w:style w:type="character" w:styleId="IntenseEmphasis">
    <w:name w:val="Intense Emphasis"/>
    <w:uiPriority w:val="21"/>
    <w:qFormat/>
    <w:rsid w:val="00F350B6"/>
    <w:rPr>
      <w:i/>
      <w:iCs/>
      <w:color w:val="0F4761"/>
    </w:rPr>
  </w:style>
  <w:style w:type="paragraph" w:styleId="IntenseQuote">
    <w:name w:val="Intense Quote"/>
    <w:basedOn w:val="Normal"/>
    <w:next w:val="Normal"/>
    <w:link w:val="IntenseQuoteChar"/>
    <w:uiPriority w:val="30"/>
    <w:qFormat/>
    <w:rsid w:val="00F350B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350B6"/>
    <w:rPr>
      <w:i/>
      <w:iCs/>
      <w:color w:val="0F4761"/>
    </w:rPr>
  </w:style>
  <w:style w:type="character" w:styleId="IntenseReference">
    <w:name w:val="Intense Reference"/>
    <w:uiPriority w:val="32"/>
    <w:qFormat/>
    <w:rsid w:val="00F350B6"/>
    <w:rPr>
      <w:b/>
      <w:bCs/>
      <w:smallCaps/>
      <w:color w:val="0F4761"/>
      <w:spacing w:val="5"/>
    </w:rPr>
  </w:style>
  <w:style w:type="character" w:styleId="Hyperlink">
    <w:name w:val="Hyperlink"/>
    <w:uiPriority w:val="99"/>
    <w:unhideWhenUsed/>
    <w:qFormat/>
    <w:rsid w:val="00F350B6"/>
    <w:rPr>
      <w:color w:val="467886"/>
      <w:u w:val="single"/>
    </w:rPr>
  </w:style>
  <w:style w:type="character" w:styleId="UnresolvedMention">
    <w:name w:val="Unresolved Mention"/>
    <w:uiPriority w:val="99"/>
    <w:semiHidden/>
    <w:unhideWhenUsed/>
    <w:rsid w:val="00F350B6"/>
    <w:rPr>
      <w:color w:val="605E5C"/>
      <w:shd w:val="clear" w:color="auto" w:fill="E1DFDD"/>
    </w:rPr>
  </w:style>
  <w:style w:type="paragraph" w:styleId="NormalWeb">
    <w:name w:val="Normal (Web)"/>
    <w:basedOn w:val="Normal"/>
    <w:uiPriority w:val="99"/>
    <w:semiHidden/>
    <w:unhideWhenUsed/>
    <w:rsid w:val="00F350B6"/>
    <w:rPr>
      <w:rFonts w:ascii="Times New Roman" w:hAnsi="Times New Roman"/>
    </w:rPr>
  </w:style>
  <w:style w:type="character" w:styleId="FollowedHyperlink">
    <w:name w:val="FollowedHyperlink"/>
    <w:uiPriority w:val="99"/>
    <w:semiHidden/>
    <w:unhideWhenUsed/>
    <w:rsid w:val="008C56AB"/>
    <w:rPr>
      <w:color w:val="96607D"/>
      <w:u w:val="single"/>
    </w:rPr>
  </w:style>
  <w:style w:type="paragraph" w:styleId="Header">
    <w:name w:val="header"/>
    <w:basedOn w:val="Normal"/>
    <w:link w:val="HeaderChar"/>
    <w:uiPriority w:val="99"/>
    <w:unhideWhenUsed/>
    <w:rsid w:val="00ED6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DEE"/>
  </w:style>
  <w:style w:type="paragraph" w:styleId="Footer">
    <w:name w:val="footer"/>
    <w:basedOn w:val="Normal"/>
    <w:link w:val="FooterChar"/>
    <w:uiPriority w:val="99"/>
    <w:unhideWhenUsed/>
    <w:rsid w:val="00ED6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DEE"/>
  </w:style>
  <w:style w:type="paragraph" w:customStyle="1" w:styleId="NCDBodyText">
    <w:name w:val="NCD.Body Text"/>
    <w:rsid w:val="002362F0"/>
    <w:pPr>
      <w:pBdr>
        <w:top w:val="nil"/>
        <w:left w:val="nil"/>
        <w:bottom w:val="nil"/>
        <w:right w:val="nil"/>
        <w:between w:val="nil"/>
        <w:bar w:val="nil"/>
      </w:pBdr>
      <w:spacing w:after="200" w:line="360" w:lineRule="auto"/>
    </w:pPr>
    <w:rPr>
      <w:rFonts w:ascii="Arial" w:eastAsia="Calibri" w:hAnsi="Arial" w:cs="Calibri"/>
      <w:color w:val="000000"/>
      <w:sz w:val="24"/>
      <w:szCs w:val="24"/>
      <w:u w:color="000000"/>
      <w:bdr w:val="nil"/>
    </w:rPr>
  </w:style>
  <w:style w:type="paragraph" w:customStyle="1" w:styleId="NCDBulletsLevel1">
    <w:name w:val="NCD.Bullets Level 1"/>
    <w:qFormat/>
    <w:rsid w:val="00930963"/>
    <w:pPr>
      <w:numPr>
        <w:numId w:val="13"/>
      </w:numPr>
      <w:spacing w:after="200" w:line="360" w:lineRule="auto"/>
    </w:pPr>
    <w:rPr>
      <w:rFonts w:ascii="Arial" w:eastAsia="Calibri" w:hAnsi="Arial" w:cs="Arial"/>
      <w:sz w:val="24"/>
      <w:szCs w:val="24"/>
    </w:rPr>
  </w:style>
  <w:style w:type="table" w:styleId="TableGrid">
    <w:name w:val="Table Grid"/>
    <w:basedOn w:val="TableNormal"/>
    <w:uiPriority w:val="39"/>
    <w:rsid w:val="00B53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327D"/>
    <w:rPr>
      <w:kern w:val="2"/>
      <w:sz w:val="24"/>
      <w:szCs w:val="24"/>
    </w:rPr>
  </w:style>
  <w:style w:type="character" w:styleId="CommentReference">
    <w:name w:val="annotation reference"/>
    <w:uiPriority w:val="99"/>
    <w:semiHidden/>
    <w:unhideWhenUsed/>
    <w:rsid w:val="00112EB2"/>
    <w:rPr>
      <w:sz w:val="16"/>
      <w:szCs w:val="16"/>
    </w:rPr>
  </w:style>
  <w:style w:type="paragraph" w:styleId="CommentText">
    <w:name w:val="annotation text"/>
    <w:basedOn w:val="Normal"/>
    <w:link w:val="CommentTextChar"/>
    <w:uiPriority w:val="99"/>
    <w:unhideWhenUsed/>
    <w:rsid w:val="00112EB2"/>
    <w:pPr>
      <w:spacing w:line="240" w:lineRule="auto"/>
    </w:pPr>
    <w:rPr>
      <w:sz w:val="20"/>
      <w:szCs w:val="20"/>
    </w:rPr>
  </w:style>
  <w:style w:type="character" w:customStyle="1" w:styleId="CommentTextChar">
    <w:name w:val="Comment Text Char"/>
    <w:link w:val="CommentText"/>
    <w:uiPriority w:val="99"/>
    <w:rsid w:val="00112EB2"/>
    <w:rPr>
      <w:sz w:val="20"/>
      <w:szCs w:val="20"/>
    </w:rPr>
  </w:style>
  <w:style w:type="paragraph" w:styleId="CommentSubject">
    <w:name w:val="annotation subject"/>
    <w:basedOn w:val="CommentText"/>
    <w:next w:val="CommentText"/>
    <w:link w:val="CommentSubjectChar"/>
    <w:uiPriority w:val="99"/>
    <w:semiHidden/>
    <w:unhideWhenUsed/>
    <w:rsid w:val="00112EB2"/>
    <w:rPr>
      <w:b/>
      <w:bCs/>
    </w:rPr>
  </w:style>
  <w:style w:type="character" w:customStyle="1" w:styleId="CommentSubjectChar">
    <w:name w:val="Comment Subject Char"/>
    <w:link w:val="CommentSubject"/>
    <w:uiPriority w:val="99"/>
    <w:semiHidden/>
    <w:rsid w:val="00112EB2"/>
    <w:rPr>
      <w:b/>
      <w:bCs/>
      <w:sz w:val="20"/>
      <w:szCs w:val="20"/>
    </w:rPr>
  </w:style>
  <w:style w:type="paragraph" w:styleId="EndnoteText">
    <w:name w:val="endnote text"/>
    <w:basedOn w:val="Normal"/>
    <w:link w:val="EndnoteTextChar"/>
    <w:uiPriority w:val="99"/>
    <w:unhideWhenUsed/>
    <w:rsid w:val="001903FF"/>
    <w:pPr>
      <w:spacing w:after="0" w:line="240" w:lineRule="auto"/>
    </w:pPr>
    <w:rPr>
      <w:sz w:val="20"/>
      <w:szCs w:val="20"/>
    </w:rPr>
  </w:style>
  <w:style w:type="character" w:customStyle="1" w:styleId="EndnoteTextChar">
    <w:name w:val="Endnote Text Char"/>
    <w:link w:val="EndnoteText"/>
    <w:uiPriority w:val="99"/>
    <w:rsid w:val="001903FF"/>
    <w:rPr>
      <w:sz w:val="20"/>
      <w:szCs w:val="20"/>
    </w:rPr>
  </w:style>
  <w:style w:type="character" w:styleId="EndnoteReference">
    <w:name w:val="endnote reference"/>
    <w:uiPriority w:val="99"/>
    <w:semiHidden/>
    <w:unhideWhenUsed/>
    <w:rsid w:val="001903FF"/>
    <w:rPr>
      <w:vertAlign w:val="superscript"/>
    </w:rPr>
  </w:style>
  <w:style w:type="paragraph" w:styleId="FootnoteText">
    <w:name w:val="footnote text"/>
    <w:aliases w:val=" Char,Char,Char18,F1,FT,Footnote Text - NEW,Footnote Text AG,Footnote Text Char Char,Footnote Text Char Char Char Char,Footnote Text Char1 Char Char,Footnote ak,Footnotes,SD Footnote Text,Style 14,Tablenote Text,Text,fn,fn - no spac,fnt,ft"/>
    <w:basedOn w:val="Normal"/>
    <w:link w:val="FootnoteTextChar"/>
    <w:uiPriority w:val="99"/>
    <w:unhideWhenUsed/>
    <w:qFormat/>
    <w:rsid w:val="007E0372"/>
    <w:pPr>
      <w:spacing w:after="0" w:line="240" w:lineRule="auto"/>
    </w:pPr>
    <w:rPr>
      <w:sz w:val="20"/>
      <w:szCs w:val="20"/>
    </w:rPr>
  </w:style>
  <w:style w:type="character" w:customStyle="1" w:styleId="FootnoteTextChar">
    <w:name w:val="Footnote Text Char"/>
    <w:aliases w:val=" Char Char,Char Char,Char18 Char,F1 Char,FT Char,Footnote Text - NEW Char,Footnote Text AG Char,Footnote Text Char Char Char,Footnote Text Char Char Char Char Char,Footnote Text Char1 Char Char Char,Footnote ak Char,Footnotes Char"/>
    <w:link w:val="FootnoteText"/>
    <w:uiPriority w:val="99"/>
    <w:rsid w:val="007E0372"/>
    <w:rPr>
      <w:rFonts w:ascii="Arial" w:hAnsi="Arial"/>
      <w:sz w:val="20"/>
      <w:szCs w:val="20"/>
    </w:rPr>
  </w:style>
  <w:style w:type="character" w:styleId="FootnoteReference">
    <w:name w:val="footnote reference"/>
    <w:aliases w:val="BVI fnr,EN Footnote Reference,FC,FR,Footnote Reference Superscript,Footnote Reference/,Footnote reference number,Footnote symbol,Footnotes refss,Odwołanie przypisu,Rimando nota a piè di pagina1,SUPERS,Sty,fr,number,richiamo note eggsi"/>
    <w:uiPriority w:val="99"/>
    <w:unhideWhenUsed/>
    <w:qFormat/>
    <w:rsid w:val="007E0372"/>
    <w:rPr>
      <w:vertAlign w:val="superscript"/>
    </w:rPr>
  </w:style>
  <w:style w:type="paragraph" w:styleId="TOCHeading">
    <w:name w:val="TOC Heading"/>
    <w:basedOn w:val="Heading1"/>
    <w:next w:val="Normal"/>
    <w:uiPriority w:val="39"/>
    <w:unhideWhenUsed/>
    <w:qFormat/>
    <w:rsid w:val="00A81BCA"/>
    <w:pPr>
      <w:spacing w:before="240" w:after="0" w:line="259" w:lineRule="auto"/>
      <w:outlineLvl w:val="9"/>
    </w:pPr>
    <w:rPr>
      <w:rFonts w:ascii="Aptos Display" w:hAnsi="Aptos Display" w:cs="Times New Roman"/>
      <w:b w:val="0"/>
      <w:bCs w:val="0"/>
      <w:color w:val="0F4761"/>
      <w:kern w:val="0"/>
      <w:sz w:val="32"/>
      <w:szCs w:val="32"/>
    </w:rPr>
  </w:style>
  <w:style w:type="paragraph" w:styleId="TOC1">
    <w:name w:val="toc 1"/>
    <w:basedOn w:val="Normal"/>
    <w:next w:val="Normal"/>
    <w:autoRedefine/>
    <w:uiPriority w:val="39"/>
    <w:unhideWhenUsed/>
    <w:rsid w:val="00A81BCA"/>
    <w:pPr>
      <w:spacing w:after="100"/>
    </w:pPr>
  </w:style>
  <w:style w:type="paragraph" w:styleId="TOC2">
    <w:name w:val="toc 2"/>
    <w:basedOn w:val="Normal"/>
    <w:next w:val="Normal"/>
    <w:autoRedefine/>
    <w:uiPriority w:val="39"/>
    <w:unhideWhenUsed/>
    <w:rsid w:val="000116CE"/>
    <w:pPr>
      <w:tabs>
        <w:tab w:val="right" w:leader="dot" w:pos="9350"/>
      </w:tabs>
      <w:spacing w:after="100"/>
      <w:ind w:left="240"/>
    </w:pPr>
    <w:rPr>
      <w:noProof/>
    </w:rPr>
  </w:style>
  <w:style w:type="paragraph" w:styleId="TOC3">
    <w:name w:val="toc 3"/>
    <w:basedOn w:val="Normal"/>
    <w:next w:val="Normal"/>
    <w:autoRedefine/>
    <w:uiPriority w:val="39"/>
    <w:unhideWhenUsed/>
    <w:rsid w:val="00A81BCA"/>
    <w:pPr>
      <w:spacing w:after="100"/>
      <w:ind w:left="480"/>
    </w:pPr>
  </w:style>
  <w:style w:type="paragraph" w:styleId="TOC4">
    <w:name w:val="toc 4"/>
    <w:basedOn w:val="Normal"/>
    <w:next w:val="Normal"/>
    <w:autoRedefine/>
    <w:uiPriority w:val="39"/>
    <w:unhideWhenUsed/>
    <w:rsid w:val="001017BA"/>
    <w:pPr>
      <w:spacing w:after="100"/>
      <w:ind w:left="720"/>
    </w:pPr>
  </w:style>
  <w:style w:type="paragraph" w:styleId="Revision">
    <w:name w:val="Revision"/>
    <w:hidden/>
    <w:uiPriority w:val="99"/>
    <w:semiHidden/>
    <w:rsid w:val="006A7CC0"/>
    <w:rPr>
      <w:rFonts w:ascii="Arial" w:hAnsi="Arial"/>
      <w:kern w:val="2"/>
      <w:sz w:val="24"/>
      <w:szCs w:val="24"/>
    </w:rPr>
  </w:style>
  <w:style w:type="paragraph" w:styleId="List">
    <w:name w:val="List"/>
    <w:basedOn w:val="Normal"/>
    <w:uiPriority w:val="99"/>
    <w:unhideWhenUsed/>
    <w:rsid w:val="003E6EF2"/>
    <w:pPr>
      <w:ind w:left="360" w:hanging="360"/>
      <w:contextualSpacing/>
    </w:pPr>
  </w:style>
  <w:style w:type="paragraph" w:customStyle="1" w:styleId="NCDBulletsLevel2">
    <w:name w:val="NCD.Bullets Level 2"/>
    <w:basedOn w:val="Normal"/>
    <w:qFormat/>
    <w:rsid w:val="003E6EF2"/>
    <w:pPr>
      <w:numPr>
        <w:ilvl w:val="1"/>
        <w:numId w:val="33"/>
      </w:numPr>
      <w:spacing w:after="200" w:line="360" w:lineRule="auto"/>
      <w:ind w:left="1080"/>
    </w:pPr>
  </w:style>
  <w:style w:type="paragraph" w:customStyle="1" w:styleId="Default">
    <w:name w:val="Default"/>
    <w:rsid w:val="003F3A98"/>
    <w:pPr>
      <w:autoSpaceDE w:val="0"/>
      <w:autoSpaceDN w:val="0"/>
      <w:adjustRightInd w:val="0"/>
    </w:pPr>
    <w:rPr>
      <w:rFonts w:ascii="Univers LT Std 45 Light" w:eastAsiaTheme="minorHAnsi" w:hAnsi="Univers LT Std 45 Light" w:cs="Univers LT Std 45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cd.gov/newsroom/employ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d.gov/policy-areas/educ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d.gov/newsroom/transport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cd.gov/policy-areas/health-car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cd.gov/policy-areas/technology/" TargetMode="External"/></Relationships>
</file>

<file path=word/_rels/endnotes.xml.rels><?xml version="1.0" encoding="UTF-8" standalone="yes"?>
<Relationships xmlns="http://schemas.openxmlformats.org/package/2006/relationships"><Relationship Id="rId26" Type="http://schemas.openxmlformats.org/officeDocument/2006/relationships/hyperlink" Target="https://www.ncd.gov/assets/uploads/reports/2025/ncd-ground-transportation-mobility-disabilities-2025.pdf" TargetMode="External"/><Relationship Id="rId21" Type="http://schemas.openxmlformats.org/officeDocument/2006/relationships/hyperlink" Target="https://www.disabilityscoop.com/2026/02/24/respite-care-program-extended-under-new-federal-law/31872" TargetMode="External"/><Relationship Id="rId42" Type="http://schemas.openxmlformats.org/officeDocument/2006/relationships/hyperlink" Target=",%20https:/www.transportation.gov/sites/dot.gov/files/2026-01/Appendix%202024-B%20%28U.S.%20Carriers%29.pdf" TargetMode="External"/><Relationship Id="rId47" Type="http://schemas.openxmlformats.org/officeDocument/2006/relationships/hyperlink" Target="https://beyer.house.gov/news/documentsingle.aspx?DocumentID=8743" TargetMode="External"/><Relationship Id="rId63" Type="http://schemas.openxmlformats.org/officeDocument/2006/relationships/hyperlink" Target="https://www.c-c-d.org/fichiers/SecretaryMcMahon_FollowupLetter_1.9.2026.pdf" TargetMode="External"/><Relationship Id="rId68" Type="http://schemas.openxmlformats.org/officeDocument/2006/relationships/hyperlink" Target="https://www.shrm.org/about/press-room/workforce-participation-among-people-with-disabilities-reaches-h0" TargetMode="External"/><Relationship Id="rId84" Type="http://schemas.openxmlformats.org/officeDocument/2006/relationships/hyperlink" Target="https://abilityone.gov/commission/documents/U.S.%20AbilityOne%20Commission%20FY25%20PAR%2016Mar2026a%20updated%20signed.pdf" TargetMode="External"/><Relationship Id="rId89" Type="http://schemas.openxmlformats.org/officeDocument/2006/relationships/hyperlink" Target="https://www.abilityone.gov/laws,_regulations_and_policy/commission_policy.html" TargetMode="External"/><Relationship Id="rId112" Type="http://schemas.openxmlformats.org/officeDocument/2006/relationships/hyperlink" Target="https://www.federalregister.gov/documents/2026/04/20/2026-07663/extension-of-compliance-dates-for-nondiscrimination-on-the-basis-of-disability-accessibility-of-web" TargetMode="External"/><Relationship Id="rId16" Type="http://schemas.openxmlformats.org/officeDocument/2006/relationships/hyperlink" Target="https://thearc.resourcespace.com/pages/download.php?direct=1&amp;noattach=true&amp;ref=10984&amp;ext=pdf&amp;k=0bcae0efde" TargetMode="External"/><Relationship Id="rId107" Type="http://schemas.openxmlformats.org/officeDocument/2006/relationships/hyperlink" Target="https://www.section508.gov/manage/section-508-assessment/2025/message-from-gsa-administrator/" TargetMode="External"/><Relationship Id="rId11" Type="http://schemas.openxmlformats.org/officeDocument/2006/relationships/hyperlink" Target="https://caringacross.org/wp-content/uploads/2026/03/March-2026-Policy-Brief-Federal-Cuts-State-Choices-and-the-Future-of-Aging-and-Disability-Care-1.pdf" TargetMode="External"/><Relationship Id="rId32" Type="http://schemas.openxmlformats.org/officeDocument/2006/relationships/hyperlink" Target="https://dralegal.org/case/garrett-v-whc-worldwide/" TargetMode="External"/><Relationship Id="rId37" Type="http://schemas.openxmlformats.org/officeDocument/2006/relationships/hyperlink" Target="https://www.transportation.gov/individuals/aviation-consumer-protection/wheelchair-and-guided-assistance" TargetMode="External"/><Relationship Id="rId53" Type="http://schemas.openxmlformats.org/officeDocument/2006/relationships/hyperlink" Target="https://www.disabilityscoop.com/2026/06/12/ed-department-sued-over-special-education-cuts/32041/" TargetMode="External"/><Relationship Id="rId58" Type="http://schemas.openxmlformats.org/officeDocument/2006/relationships/hyperlink" Target="https://www.americanprogress.org/article/the-trump-administrations-recent-special-education-layoffs-will-have-major-long-term-impacts-on-disabled-children-and-students/" TargetMode="External"/><Relationship Id="rId74" Type="http://schemas.openxmlformats.org/officeDocument/2006/relationships/hyperlink" Target="https://www.ncd.gov/assets/uploads/reports/2024/ncd-2024-progress-report.pdf" TargetMode="External"/><Relationship Id="rId79" Type="http://schemas.openxmlformats.org/officeDocument/2006/relationships/hyperlink" Target="https://www.abilityone.gov/documents/U.S.%20AbilityOne%20Commission%20Directive%20-%20Compliance%20with%20Domestic%20Sourcing%20Laws%2020250910a%20signed.pdf" TargetMode="External"/><Relationship Id="rId102" Type="http://schemas.openxmlformats.org/officeDocument/2006/relationships/hyperlink" Target="https://www.upturn.org/reports/2025/calculated-need.pdf" TargetMode="External"/><Relationship Id="rId5" Type="http://schemas.openxmlformats.org/officeDocument/2006/relationships/hyperlink" Target="https://www.ncd.gov/assets/uploads/reports/2009/ncd-current-state-health-care-2009.pdf" TargetMode="External"/><Relationship Id="rId90" Type="http://schemas.openxmlformats.org/officeDocument/2006/relationships/hyperlink" Target="https://www.ncd.gov/assets/uploads/reports/2020/ncd-abilityone-2020.pdf" TargetMode="External"/><Relationship Id="rId95" Type="http://schemas.openxmlformats.org/officeDocument/2006/relationships/hyperlink" Target="https://www.ada.gov/resources/ai-guidance/" TargetMode="External"/><Relationship Id="rId22" Type="http://schemas.openxmlformats.org/officeDocument/2006/relationships/hyperlink" Target="https://www.whitehouse.gov/wp-content/uploads/2026/04/budget_fy2027.pdf" TargetMode="External"/><Relationship Id="rId27" Type="http://schemas.openxmlformats.org/officeDocument/2006/relationships/hyperlink" Target="https://nci-ad.org/upload/reports/NCI-AD_ACS_2024-25_At-a-Glance-ACCESSIBLE.pdf" TargetMode="External"/><Relationship Id="rId43" Type="http://schemas.openxmlformats.org/officeDocument/2006/relationships/hyperlink" Target="https://www.transportation.gov/sites/dot.gov/files/2026-03/February%20%202026%20ATCR.pdf" TargetMode="External"/><Relationship Id="rId48" Type="http://schemas.openxmlformats.org/officeDocument/2006/relationships/hyperlink" Target="https://www.ncd.gov/letters/2018-11-28-ncd-letter-to-congress-regarding-introduction-of-keeping-all-students-safe-act/" TargetMode="External"/><Relationship Id="rId64" Type="http://schemas.openxmlformats.org/officeDocument/2006/relationships/hyperlink" Target="https://www.ed.gov/about/news/press-release/us-department-of-education-announces-additional-partnerships-strengthen-coordination-individuals-disabilities-programs-bolster-civil-rights" TargetMode="External"/><Relationship Id="rId69" Type="http://schemas.openxmlformats.org/officeDocument/2006/relationships/hyperlink" Target="https://www.bls.gov/opub/ted/2026/unemployment-rate-for-people-with-a-disability-rose-to-8-3-percent-in-2025.htm" TargetMode="External"/><Relationship Id="rId113" Type="http://schemas.openxmlformats.org/officeDocument/2006/relationships/hyperlink" Target="https://www.federalregister.gov/documents/2026/05/11/2026-09266/extension-of-compliance-dates-for-nondiscrimination-on-the-basis-of-disability-accessibility-of-web" TargetMode="External"/><Relationship Id="rId80" Type="http://schemas.openxmlformats.org/officeDocument/2006/relationships/hyperlink" Target="https://www.abilityone.gov/documents/U.S.%20AbilityOne%20Commission%20Directive%20-%20Compliance%20with%20Domestic%20Sourcing%20Laws%2020250910a%20signed.pdf" TargetMode="External"/><Relationship Id="rId85" Type="http://schemas.openxmlformats.org/officeDocument/2006/relationships/hyperlink" Target="https://abilityone.gov/commission/documents/U.S.%20AbilityOne%20Commission%20FY25%20PAR%2016Mar2026a%20updated%20signed.pdf" TargetMode="External"/><Relationship Id="rId12" Type="http://schemas.openxmlformats.org/officeDocument/2006/relationships/hyperlink" Target="https://www.bazelon.org/wp-content/uploads/2025/12/NHeLP_JIA_Bazelon-Public_CommunityEngagementExemptions_122025.pdf" TargetMode="External"/><Relationship Id="rId17" Type="http://schemas.openxmlformats.org/officeDocument/2006/relationships/hyperlink" Target="https://www.federalregister.gov/documents/2026/06/03/2026-11094/medicaid-program-community-engagement-requirement-for-certain-individuals" TargetMode="External"/><Relationship Id="rId33" Type="http://schemas.openxmlformats.org/officeDocument/2006/relationships/hyperlink" Target="https://www.federalregister.gov/documents/2025/06/10/2025-10250/ensuring-safe-accommodations-for-air-travelers-with-disabilities-using-wheelchairs" TargetMode="External"/><Relationship Id="rId38" Type="http://schemas.openxmlformats.org/officeDocument/2006/relationships/hyperlink" Target="https://www.transportation.gov/briefing-room/dot-issues-landmark-50-million-penalty-against-american-airlines-its-treatment" TargetMode="External"/><Relationship Id="rId59" Type="http://schemas.openxmlformats.org/officeDocument/2006/relationships/hyperlink" Target="https://www.usatoday.com/story/news/politics/2025/12/06/education-department-civil-rights-office-trump/87643095007/" TargetMode="External"/><Relationship Id="rId103" Type="http://schemas.openxmlformats.org/officeDocument/2006/relationships/hyperlink" Target="https://www.ncd.gov/testimonies/2026-03-03-statement-for-the-record-senate-science-manufacturing-and-competitiveness-subcommittee-regarding-ai/" TargetMode="External"/><Relationship Id="rId108" Type="http://schemas.openxmlformats.org/officeDocument/2006/relationships/hyperlink" Target="https://www.access-board.gov/news/2026/03/05/general-services-administration-publishes-annual-governmentwide-section-508-assessment/" TargetMode="External"/><Relationship Id="rId54" Type="http://schemas.openxmlformats.org/officeDocument/2006/relationships/hyperlink" Target="https://www.ncd.gov/assets/uploads/docs/ncd-brokenpromises-508.pdf" TargetMode="External"/><Relationship Id="rId70" Type="http://schemas.openxmlformats.org/officeDocument/2006/relationships/hyperlink" Target="https://www.ncd.gov/assets/uploads/docs/ncd-progress-report-508-0.pdf" TargetMode="External"/><Relationship Id="rId75" Type="http://schemas.openxmlformats.org/officeDocument/2006/relationships/hyperlink" Target="https://www.abilityone.gov/documents/Commission%20Signs%202nd-Gen%20Cooperative%20Agreements%20with%20CNAs%2020241220-1644%20a.pdf" TargetMode="External"/><Relationship Id="rId91" Type="http://schemas.openxmlformats.org/officeDocument/2006/relationships/hyperlink" Target="https://www.federalregister.gov/documents/2026/08/21/2026-17115/modifications-to-the-regulations-implementing-section-503-of-the-rehabilitation-act-of-1973-as" TargetMode="External"/><Relationship Id="rId96" Type="http://schemas.openxmlformats.org/officeDocument/2006/relationships/hyperlink" Target="https://www.ncd.gov/assets/uploads/reports/2023/ncd-2023-progress-report.pdf.pdf" TargetMode="External"/><Relationship Id="rId1" Type="http://schemas.openxmlformats.org/officeDocument/2006/relationships/hyperlink" Target="https://www.section508.gov/manage/section-508-assessment/2025/recommendations/" TargetMode="External"/><Relationship Id="rId6" Type="http://schemas.openxmlformats.org/officeDocument/2006/relationships/hyperlink" Target="https://www.ncd.gov/assets/uploads/reports/2023/framework-to-end-health-disparities-people-with-disabilities.pdf" TargetMode="External"/><Relationship Id="rId15" Type="http://schemas.openxmlformats.org/officeDocument/2006/relationships/hyperlink" Target="https://thearc.resourcespace.com/pages/download.php?direct=1&amp;noattach=true&amp;ref=10984&amp;ext=pdf&amp;k=0bcae0efde" TargetMode="External"/><Relationship Id="rId23" Type="http://schemas.openxmlformats.org/officeDocument/2006/relationships/hyperlink" Target="https://www.disabilityscoop.com/2026/04/07/trump-budget-calls-for-eliminating-key-disability-programs/31937/" TargetMode="External"/><Relationship Id="rId28" Type="http://schemas.openxmlformats.org/officeDocument/2006/relationships/hyperlink" Target="https://nci-ad.org/upload/reports/2024-25_NCI-AD_Adult_Consumer_Survey_National_Report.pdf" TargetMode="External"/><Relationship Id="rId36" Type="http://schemas.openxmlformats.org/officeDocument/2006/relationships/hyperlink" Target="https://www.federalregister.gov/documents/2025/09/30/2025-18980/ensuring-safe-accommodations-for-air-travelers-with-disabilities-using-wheelchairs" TargetMode="External"/><Relationship Id="rId49" Type="http://schemas.openxmlformats.org/officeDocument/2006/relationships/hyperlink" Target="https://democrats-edworkforce.house.gov/imo/media/doc/keeping_all_students_safe_act_of_2025_fact_sheet.pdf" TargetMode="External"/><Relationship Id="rId57" Type="http://schemas.openxmlformats.org/officeDocument/2006/relationships/hyperlink" Target="https://www.gao.gov/assets/gao-26-108320.pdf" TargetMode="External"/><Relationship Id="rId106" Type="http://schemas.openxmlformats.org/officeDocument/2006/relationships/hyperlink" Target="https://www.ncd.gov/assets/uploads/reports/2016/ncd-progress-report-2016.pdf" TargetMode="External"/><Relationship Id="rId114" Type="http://schemas.openxmlformats.org/officeDocument/2006/relationships/hyperlink" Target="https://www.ncd.gov/letters/2016-10-07-ncd-letter-to-doj-regarding-web-accessibility-nprm/" TargetMode="External"/><Relationship Id="rId10" Type="http://schemas.openxmlformats.org/officeDocument/2006/relationships/hyperlink" Target="https://www.kff.org/medicaid/allocating-cbos-estimates-of-federal-medicaid-spending-reductions-across-the-states-enacted-reconciliation-package/" TargetMode="External"/><Relationship Id="rId31" Type="http://schemas.openxmlformats.org/officeDocument/2006/relationships/hyperlink" Target="https://www.cbsnews.com/minnesota/news/minnesota-lyft-settlement-disabilities-service-dog-blind-passenger/" TargetMode="External"/><Relationship Id="rId44" Type="http://schemas.openxmlformats.org/officeDocument/2006/relationships/hyperlink" Target="https://www.transportation.gov/sites/dot.gov/files/2026-03/February%20%202026%20ATCR.pdf" TargetMode="External"/><Relationship Id="rId52" Type="http://schemas.openxmlformats.org/officeDocument/2006/relationships/hyperlink" Target="https://www.edweek.org/teaching-learning/trump-canceled-millions-for-special-education-teacher-training-whats-next/2025/09" TargetMode="External"/><Relationship Id="rId60" Type="http://schemas.openxmlformats.org/officeDocument/2006/relationships/hyperlink" Target="https://www.sanders.senate.gov/wp-content/uploads/04.24.26-Justice-Denied-How-Trumps-Office-for-Civil-Rights-Reached-a-12-Year-Low-in-Protecting-Students-from-Discrimination_FINAL.pdf" TargetMode="External"/><Relationship Id="rId65" Type="http://schemas.openxmlformats.org/officeDocument/2006/relationships/hyperlink" Target="https://www.ed.gov/media/document/fact-sheet-department-of-education-and-department-of-health-and-human-services-special-education-and-rehabilitative-services-partnership-114238.pdf" TargetMode="External"/><Relationship Id="rId73" Type="http://schemas.openxmlformats.org/officeDocument/2006/relationships/hyperlink" Target="https://www.ncd.gov/assets/uploads/reports/2018/ncd_new_deal_to_real_deal.pdf" TargetMode="External"/><Relationship Id="rId78" Type="http://schemas.openxmlformats.org/officeDocument/2006/relationships/hyperlink" Target="https://www.abilityone.gov/documents/AbilityOne%20Commission%20-%203%20Forms%20for%20Data%20Collection%203%20Policies%20for%20Central%20Nonprofit%20Agencies%2020250423a.pdf" TargetMode="External"/><Relationship Id="rId81" Type="http://schemas.openxmlformats.org/officeDocument/2006/relationships/hyperlink" Target="https://abilityone.gov/commission/documents/AbilityOne%20Commisson%20Chair%20Letter%20-%20Zero%20Tolerance%20for%20FWA-20260416-1456a.pdf" TargetMode="External"/><Relationship Id="rId86" Type="http://schemas.openxmlformats.org/officeDocument/2006/relationships/hyperlink" Target="https://www.abilityone.gov/documents/Initial%20Draft%20-%20AbilityOne%20Commission%20FY26-30%20Strategic%20Plan%20Components%2020250717-1556%20a.docx" TargetMode="External"/><Relationship Id="rId94" Type="http://schemas.openxmlformats.org/officeDocument/2006/relationships/hyperlink" Target="https://www.cnbc.com/2025/11/08/adhd-autism-dyslexia-jobs-careers-ai-agents-success.html" TargetMode="External"/><Relationship Id="rId99" Type="http://schemas.openxmlformats.org/officeDocument/2006/relationships/hyperlink" Target="https://www.bazelon.org/ai-regulation-is-under-threat-heres-what-it-means-for-people-with-disabilities/" TargetMode="External"/><Relationship Id="rId101" Type="http://schemas.openxmlformats.org/officeDocument/2006/relationships/hyperlink" Target="https://www.upturn.org/about/" TargetMode="External"/><Relationship Id="rId4" Type="http://schemas.openxmlformats.org/officeDocument/2006/relationships/hyperlink" Target="https://www.ncd.gov/report/the-implicit-and-explicit-exclusion-of-people-with-disabilities-in-clinical-trials/" TargetMode="External"/><Relationship Id="rId9" Type="http://schemas.openxmlformats.org/officeDocument/2006/relationships/hyperlink" Target="https://www.ncd.gov/report/strengthening-the-hcbs-ecosystem-responding-to-dangers-of-congregate-settings-during-covid-19/" TargetMode="External"/><Relationship Id="rId13" Type="http://schemas.openxmlformats.org/officeDocument/2006/relationships/hyperlink" Target="https://www.bazelon.org/wp-content/uploads/2025/12/2025-Medicaid-Guide.pdf" TargetMode="External"/><Relationship Id="rId18" Type="http://schemas.openxmlformats.org/officeDocument/2006/relationships/hyperlink" Target="https://www.ncd.gov/assets/uploads/reports/2022/ncd_puerto_rico_report_508.pdf" TargetMode="External"/><Relationship Id="rId39" Type="http://schemas.openxmlformats.org/officeDocument/2006/relationships/hyperlink" Target="https://www.transportation.gov/airconsumer/american-airlines-order-2025-12-5" TargetMode="External"/><Relationship Id="rId109" Type="http://schemas.openxmlformats.org/officeDocument/2006/relationships/hyperlink" Target="https://www.section508.gov/manage/section-508-assessment/2025/executive-summary/" TargetMode="External"/><Relationship Id="rId34" Type="http://schemas.openxmlformats.org/officeDocument/2006/relationships/hyperlink" Target="https://www.ncd.gov/letters/2025-06-17-ncd-letter-to-dot-secretary-on-enforcement-discretion-of-wheelchair-rule/" TargetMode="External"/><Relationship Id="rId50" Type="http://schemas.openxmlformats.org/officeDocument/2006/relationships/hyperlink" Target="https://www.ed.gov/about/news/press-release/secretary-mcmahon-announces-144m-boost-students-disabilities" TargetMode="External"/><Relationship Id="rId55" Type="http://schemas.openxmlformats.org/officeDocument/2006/relationships/hyperlink" Target="https://www.k12dive.com/news/court-order-canceled-school-mental-health-grants-unlawful/808537/" TargetMode="External"/><Relationship Id="rId76" Type="http://schemas.openxmlformats.org/officeDocument/2006/relationships/hyperlink" Target="https://www.abilityone.gov/documents/Commission%20Signs%202nd-Gen%20Cooperative%20Agreements%20with%20CNAs%2020241220-1644%20a.pdf" TargetMode="External"/><Relationship Id="rId97" Type="http://schemas.openxmlformats.org/officeDocument/2006/relationships/hyperlink" Target="https://www.hhs.gov/press-room/hhs-backs-ai-innovation-for-americas-caregivers.html" TargetMode="External"/><Relationship Id="rId104" Type="http://schemas.openxmlformats.org/officeDocument/2006/relationships/hyperlink" Target="https://cdt.org/wp-content/uploads/2025/10/2025-10-28-CDT-AI-IEP-Brief-1.pdf" TargetMode="External"/><Relationship Id="rId7" Type="http://schemas.openxmlformats.org/officeDocument/2006/relationships/hyperlink" Target="https://caseforinclusion.org/application/files/3517/6834/5465/Case_for_Inclusion_Data_Snapshot_Jan_2026.pdf" TargetMode="External"/><Relationship Id="rId71" Type="http://schemas.openxmlformats.org/officeDocument/2006/relationships/hyperlink" Target="https://www.dol.gov/agencies/whd/workers-with-disabilities/section-14c/certificate-holders" TargetMode="External"/><Relationship Id="rId92" Type="http://schemas.openxmlformats.org/officeDocument/2006/relationships/hyperlink" Target="https://www.aapd.com/globallogic-and-american-association-of-people-with-disabilities-aapd-announce-partnership-to-establish-inclusive-ai-governance-framework/" TargetMode="External"/><Relationship Id="rId2" Type="http://schemas.openxmlformats.org/officeDocument/2006/relationships/hyperlink" Target="https://dpcpsi.nih.gov/council/jan-29-2026-agenda" TargetMode="External"/><Relationship Id="rId29" Type="http://schemas.openxmlformats.org/officeDocument/2006/relationships/hyperlink" Target="https://www.justice.gov/opa/pr/justice-department-sues-uber-denying-rides-passengers-service-dogs-wheelchairs" TargetMode="External"/><Relationship Id="rId24" Type="http://schemas.openxmlformats.org/officeDocument/2006/relationships/hyperlink" Target="https://ncil.org/news/announcements/presidents-fy-2027-budget/" TargetMode="External"/><Relationship Id="rId40" Type="http://schemas.openxmlformats.org/officeDocument/2006/relationships/hyperlink" Target="https://www.transportation.gov/resources/individuals/aviation-consumer-protection/2025-airline-submissions-complaints-received" TargetMode="External"/><Relationship Id="rId45" Type="http://schemas.openxmlformats.org/officeDocument/2006/relationships/hyperlink" Target="https://www.ncd.gov/assets/uploads/reports/2004/ncd-amending-acaa-2004.pdf" TargetMode="External"/><Relationship Id="rId66" Type="http://schemas.openxmlformats.org/officeDocument/2006/relationships/hyperlink" Target="https://www.ed.gov/media/document/fact-sheet-department-of-education-and-department-of-justice-civil-rights-partnership-114237.pdf" TargetMode="External"/><Relationship Id="rId87" Type="http://schemas.openxmlformats.org/officeDocument/2006/relationships/hyperlink" Target="https://www.abilityone.gov/documents/Initial%20Draft%20-%20AbilityOne%20Commission%20FY26-30%20Strategic%20Plan%20Components%2020250717-1556%20a.docx" TargetMode="External"/><Relationship Id="rId110" Type="http://schemas.openxmlformats.org/officeDocument/2006/relationships/hyperlink" Target="https://www.ncd.gov/report/national-disability-policy-a-progress-report-november-2006/" TargetMode="External"/><Relationship Id="rId115" Type="http://schemas.openxmlformats.org/officeDocument/2006/relationships/hyperlink" Target="https://www.justice.gov/olc/media/1446701/dl" TargetMode="External"/><Relationship Id="rId61" Type="http://schemas.openxmlformats.org/officeDocument/2006/relationships/hyperlink" Target="https://www.ncd.gov/assets/uploads/docs/ncd-monitoring-enforcement-accessible.pdf" TargetMode="External"/><Relationship Id="rId82" Type="http://schemas.openxmlformats.org/officeDocument/2006/relationships/hyperlink" Target="https://abilityone.gov/commission/documents/AbilityOne%20Commisson%20Chair%20Letter%20-%20Zero%20Tolerance%20for%20FWA-20260416-1456a.pdf" TargetMode="External"/><Relationship Id="rId19" Type="http://schemas.openxmlformats.org/officeDocument/2006/relationships/hyperlink" Target="https://www.disabilityscoop.com/2026/02/05/trump-wanted-to-cut-disability-programs-congress-just-said-no/31847/?utm_source=copilot.com" TargetMode="External"/><Relationship Id="rId14" Type="http://schemas.openxmlformats.org/officeDocument/2006/relationships/hyperlink" Target="https://thearc.resourcespace.com/pages/download.php?direct=1&amp;noattach=true&amp;ref=10984&amp;ext=pdf&amp;k=0bcae0efde" TargetMode="External"/><Relationship Id="rId30" Type="http://schemas.openxmlformats.org/officeDocument/2006/relationships/hyperlink" Target="https://www.justice.gov/crt/media/1431586/dl" TargetMode="External"/><Relationship Id="rId35" Type="http://schemas.openxmlformats.org/officeDocument/2006/relationships/hyperlink" Target="https://www.federalregister.gov/documents/2026/08/04/2026-15835/accessible-lavatories-on-single-aisle-aircraft-and-ensuring-safe-accommodations-for-air-travelers" TargetMode="External"/><Relationship Id="rId56" Type="http://schemas.openxmlformats.org/officeDocument/2006/relationships/hyperlink" Target="https://www.ncd.gov/letters/2013-01-14-letter-to-vice-president-biden-regarding-anticipated-taskforce-recommendations/" TargetMode="External"/><Relationship Id="rId77" Type="http://schemas.openxmlformats.org/officeDocument/2006/relationships/hyperlink" Target="https://www.abilityone.gov/documents/AbilityOne%20Commission%20-%203%20Forms%20for%20Data%20Collection%203%20Policies%20for%20Central%20Nonprofit%20Agencies%2020250423a.pdf" TargetMode="External"/><Relationship Id="rId100" Type="http://schemas.openxmlformats.org/officeDocument/2006/relationships/hyperlink" Target="https://healthlaw.org/news/nebraskan-with-disabilities-backed-by-four-nonprofits-sues-state-over-new-disabilities-assessment-system/" TargetMode="External"/><Relationship Id="rId105" Type="http://schemas.openxmlformats.org/officeDocument/2006/relationships/hyperlink" Target="https://www.cbsnews.com/texas/news/burleson-tx-robots-sidewalks-safety-ada-compliance/" TargetMode="External"/><Relationship Id="rId8" Type="http://schemas.openxmlformats.org/officeDocument/2006/relationships/hyperlink" Target="https://healthlaw.org/wp-content/uploads/2026/02/02-16-2026-New-1915-Waiver-opportunity.pdf" TargetMode="External"/><Relationship Id="rId51" Type="http://schemas.openxmlformats.org/officeDocument/2006/relationships/hyperlink" Target="https://www.ed.gov/media/document/guidance-states-federal-fy-2026-individuals-disabilities-education-act-part-c-appropriations-language-2026-114030.pdf" TargetMode="External"/><Relationship Id="rId72" Type="http://schemas.openxmlformats.org/officeDocument/2006/relationships/hyperlink" Target="https://www.ncd.gov/report/national-council-on-disability-report-on-subminimum-wage-and-supported-employment/" TargetMode="External"/><Relationship Id="rId93" Type="http://schemas.openxmlformats.org/officeDocument/2006/relationships/hyperlink" Target="https://www.disabilityscoop.com/2025/11/07/microsoft-tweaking-ai-depictions-of-people-with-autism-other-conditions/" TargetMode="External"/><Relationship Id="rId98" Type="http://schemas.openxmlformats.org/officeDocument/2006/relationships/hyperlink" Target="https://www.hhs.gov/press-room/acl-launches-phase-1-caregiver-ai-prize-competition.html" TargetMode="External"/><Relationship Id="rId3" Type="http://schemas.openxmlformats.org/officeDocument/2006/relationships/hyperlink" Target="https://dpcpsi.nih.gov/sites/g/files/mnhszr346/files/345PM-NIH-Strategic-Plan-for-Disability-Health-Research-FY26-FY30-Politis.pdf" TargetMode="External"/><Relationship Id="rId25" Type="http://schemas.openxmlformats.org/officeDocument/2006/relationships/hyperlink" Target="https://www.gao.gov/assets/gao-26-107120.pdf" TargetMode="External"/><Relationship Id="rId46" Type="http://schemas.openxmlformats.org/officeDocument/2006/relationships/hyperlink" Target="https://beyer.house.gov/news/documentsingle.aspx?DocumentID=8743" TargetMode="External"/><Relationship Id="rId67" Type="http://schemas.openxmlformats.org/officeDocument/2006/relationships/hyperlink" Target="https://www.aapd.com/ed-transfer-key-departments-to-hhs/" TargetMode="External"/><Relationship Id="rId116" Type="http://schemas.openxmlformats.org/officeDocument/2006/relationships/hyperlink" Target="https://www.federalregister.gov/documents/2026/07/20/2026-14566/clarification-on-department-of-justice-guidance-titled-statement-of-the-department-of-justice-on" TargetMode="External"/><Relationship Id="rId20" Type="http://schemas.openxmlformats.org/officeDocument/2006/relationships/hyperlink" Target="https://web.archive.org/web/20260521152106/https:/acl.gov/programs/aging-and-disability-networks/national-network-university" TargetMode="External"/><Relationship Id="rId41" Type="http://schemas.openxmlformats.org/officeDocument/2006/relationships/hyperlink" Target=",%20https:/www.transportation.gov/sites/dot.gov/files/2026-01/Appendix%202024-B%20%28U.S.%20Carriers%29.pdf" TargetMode="External"/><Relationship Id="rId62" Type="http://schemas.openxmlformats.org/officeDocument/2006/relationships/hyperlink" Target="https://www.disabilityscoop.com/2026/01/09/ed-department-pushing-ahead-with-plan-to-offload-special-education/31800/" TargetMode="External"/><Relationship Id="rId83" Type="http://schemas.openxmlformats.org/officeDocument/2006/relationships/hyperlink" Target="https://www.federalregister.gov/documents/2026/04/30/2026-08392/revising-central-nonprofit-agencies-requirements-to-charge-fees-and-clarifying-the-permissibility-of" TargetMode="External"/><Relationship Id="rId88" Type="http://schemas.openxmlformats.org/officeDocument/2006/relationships/hyperlink" Target="http://abilityone.gov/" TargetMode="External"/><Relationship Id="rId111" Type="http://schemas.openxmlformats.org/officeDocument/2006/relationships/hyperlink" Target="https://www.section508.gov/manage/section-508-assessment/2025/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3715095-3261-487E-98D8-D3D20AB7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68</Pages>
  <Words>12969</Words>
  <Characters>74833</Characters>
  <Application>Microsoft Office Word</Application>
  <DocSecurity>0</DocSecurity>
  <Lines>1360</Lines>
  <Paragraphs>516</Paragraphs>
  <ScaleCrop>false</ScaleCrop>
  <HeadingPairs>
    <vt:vector size="2" baseType="variant">
      <vt:variant>
        <vt:lpstr>Title</vt:lpstr>
      </vt:variant>
      <vt:variant>
        <vt:i4>1</vt:i4>
      </vt:variant>
    </vt:vector>
  </HeadingPairs>
  <TitlesOfParts>
    <vt:vector size="1" baseType="lpstr">
      <vt:lpstr>National Disability Policy: A Progress Report, 2026</vt:lpstr>
    </vt:vector>
  </TitlesOfParts>
  <Company/>
  <LinksUpToDate>false</LinksUpToDate>
  <CharactersWithSpaces>87286</CharactersWithSpaces>
  <SharedDoc>false</SharedDoc>
  <HLinks>
    <vt:vector size="450" baseType="variant">
      <vt:variant>
        <vt:i4>1048641</vt:i4>
      </vt:variant>
      <vt:variant>
        <vt:i4>144</vt:i4>
      </vt:variant>
      <vt:variant>
        <vt:i4>0</vt:i4>
      </vt:variant>
      <vt:variant>
        <vt:i4>5</vt:i4>
      </vt:variant>
      <vt:variant>
        <vt:lpwstr>https://www.ncd.gov/policy-areas/technology/</vt:lpwstr>
      </vt:variant>
      <vt:variant>
        <vt:lpwstr/>
      </vt:variant>
      <vt:variant>
        <vt:i4>458777</vt:i4>
      </vt:variant>
      <vt:variant>
        <vt:i4>141</vt:i4>
      </vt:variant>
      <vt:variant>
        <vt:i4>0</vt:i4>
      </vt:variant>
      <vt:variant>
        <vt:i4>5</vt:i4>
      </vt:variant>
      <vt:variant>
        <vt:lpwstr>https://www.ncd.gov/newsroom/employment/</vt:lpwstr>
      </vt:variant>
      <vt:variant>
        <vt:lpwstr/>
      </vt:variant>
      <vt:variant>
        <vt:i4>3866665</vt:i4>
      </vt:variant>
      <vt:variant>
        <vt:i4>138</vt:i4>
      </vt:variant>
      <vt:variant>
        <vt:i4>0</vt:i4>
      </vt:variant>
      <vt:variant>
        <vt:i4>5</vt:i4>
      </vt:variant>
      <vt:variant>
        <vt:lpwstr>https://www.ncd.gov/policy-areas/education/</vt:lpwstr>
      </vt:variant>
      <vt:variant>
        <vt:lpwstr/>
      </vt:variant>
      <vt:variant>
        <vt:i4>1572872</vt:i4>
      </vt:variant>
      <vt:variant>
        <vt:i4>135</vt:i4>
      </vt:variant>
      <vt:variant>
        <vt:i4>0</vt:i4>
      </vt:variant>
      <vt:variant>
        <vt:i4>5</vt:i4>
      </vt:variant>
      <vt:variant>
        <vt:lpwstr>https://www.ncd.gov/newsroom/transportation/</vt:lpwstr>
      </vt:variant>
      <vt:variant>
        <vt:lpwstr/>
      </vt:variant>
      <vt:variant>
        <vt:i4>1638469</vt:i4>
      </vt:variant>
      <vt:variant>
        <vt:i4>132</vt:i4>
      </vt:variant>
      <vt:variant>
        <vt:i4>0</vt:i4>
      </vt:variant>
      <vt:variant>
        <vt:i4>5</vt:i4>
      </vt:variant>
      <vt:variant>
        <vt:lpwstr>https://www.ncd.gov/policy-areas/health-care/</vt:lpwstr>
      </vt:variant>
      <vt:variant>
        <vt:lpwstr/>
      </vt:variant>
      <vt:variant>
        <vt:i4>1048627</vt:i4>
      </vt:variant>
      <vt:variant>
        <vt:i4>125</vt:i4>
      </vt:variant>
      <vt:variant>
        <vt:i4>0</vt:i4>
      </vt:variant>
      <vt:variant>
        <vt:i4>5</vt:i4>
      </vt:variant>
      <vt:variant>
        <vt:lpwstr/>
      </vt:variant>
      <vt:variant>
        <vt:lpwstr>_Toc221899941</vt:lpwstr>
      </vt:variant>
      <vt:variant>
        <vt:i4>1048627</vt:i4>
      </vt:variant>
      <vt:variant>
        <vt:i4>119</vt:i4>
      </vt:variant>
      <vt:variant>
        <vt:i4>0</vt:i4>
      </vt:variant>
      <vt:variant>
        <vt:i4>5</vt:i4>
      </vt:variant>
      <vt:variant>
        <vt:lpwstr/>
      </vt:variant>
      <vt:variant>
        <vt:lpwstr>_Toc221899940</vt:lpwstr>
      </vt:variant>
      <vt:variant>
        <vt:i4>1507379</vt:i4>
      </vt:variant>
      <vt:variant>
        <vt:i4>113</vt:i4>
      </vt:variant>
      <vt:variant>
        <vt:i4>0</vt:i4>
      </vt:variant>
      <vt:variant>
        <vt:i4>5</vt:i4>
      </vt:variant>
      <vt:variant>
        <vt:lpwstr/>
      </vt:variant>
      <vt:variant>
        <vt:lpwstr>_Toc221899939</vt:lpwstr>
      </vt:variant>
      <vt:variant>
        <vt:i4>1507379</vt:i4>
      </vt:variant>
      <vt:variant>
        <vt:i4>107</vt:i4>
      </vt:variant>
      <vt:variant>
        <vt:i4>0</vt:i4>
      </vt:variant>
      <vt:variant>
        <vt:i4>5</vt:i4>
      </vt:variant>
      <vt:variant>
        <vt:lpwstr/>
      </vt:variant>
      <vt:variant>
        <vt:lpwstr>_Toc221899938</vt:lpwstr>
      </vt:variant>
      <vt:variant>
        <vt:i4>1507379</vt:i4>
      </vt:variant>
      <vt:variant>
        <vt:i4>101</vt:i4>
      </vt:variant>
      <vt:variant>
        <vt:i4>0</vt:i4>
      </vt:variant>
      <vt:variant>
        <vt:i4>5</vt:i4>
      </vt:variant>
      <vt:variant>
        <vt:lpwstr/>
      </vt:variant>
      <vt:variant>
        <vt:lpwstr>_Toc221899937</vt:lpwstr>
      </vt:variant>
      <vt:variant>
        <vt:i4>1507379</vt:i4>
      </vt:variant>
      <vt:variant>
        <vt:i4>95</vt:i4>
      </vt:variant>
      <vt:variant>
        <vt:i4>0</vt:i4>
      </vt:variant>
      <vt:variant>
        <vt:i4>5</vt:i4>
      </vt:variant>
      <vt:variant>
        <vt:lpwstr/>
      </vt:variant>
      <vt:variant>
        <vt:lpwstr>_Toc221899936</vt:lpwstr>
      </vt:variant>
      <vt:variant>
        <vt:i4>1507379</vt:i4>
      </vt:variant>
      <vt:variant>
        <vt:i4>89</vt:i4>
      </vt:variant>
      <vt:variant>
        <vt:i4>0</vt:i4>
      </vt:variant>
      <vt:variant>
        <vt:i4>5</vt:i4>
      </vt:variant>
      <vt:variant>
        <vt:lpwstr/>
      </vt:variant>
      <vt:variant>
        <vt:lpwstr>_Toc221899935</vt:lpwstr>
      </vt:variant>
      <vt:variant>
        <vt:i4>1507379</vt:i4>
      </vt:variant>
      <vt:variant>
        <vt:i4>83</vt:i4>
      </vt:variant>
      <vt:variant>
        <vt:i4>0</vt:i4>
      </vt:variant>
      <vt:variant>
        <vt:i4>5</vt:i4>
      </vt:variant>
      <vt:variant>
        <vt:lpwstr/>
      </vt:variant>
      <vt:variant>
        <vt:lpwstr>_Toc221899934</vt:lpwstr>
      </vt:variant>
      <vt:variant>
        <vt:i4>1507379</vt:i4>
      </vt:variant>
      <vt:variant>
        <vt:i4>77</vt:i4>
      </vt:variant>
      <vt:variant>
        <vt:i4>0</vt:i4>
      </vt:variant>
      <vt:variant>
        <vt:i4>5</vt:i4>
      </vt:variant>
      <vt:variant>
        <vt:lpwstr/>
      </vt:variant>
      <vt:variant>
        <vt:lpwstr>_Toc221899933</vt:lpwstr>
      </vt:variant>
      <vt:variant>
        <vt:i4>1507379</vt:i4>
      </vt:variant>
      <vt:variant>
        <vt:i4>71</vt:i4>
      </vt:variant>
      <vt:variant>
        <vt:i4>0</vt:i4>
      </vt:variant>
      <vt:variant>
        <vt:i4>5</vt:i4>
      </vt:variant>
      <vt:variant>
        <vt:lpwstr/>
      </vt:variant>
      <vt:variant>
        <vt:lpwstr>_Toc221899932</vt:lpwstr>
      </vt:variant>
      <vt:variant>
        <vt:i4>1507379</vt:i4>
      </vt:variant>
      <vt:variant>
        <vt:i4>65</vt:i4>
      </vt:variant>
      <vt:variant>
        <vt:i4>0</vt:i4>
      </vt:variant>
      <vt:variant>
        <vt:i4>5</vt:i4>
      </vt:variant>
      <vt:variant>
        <vt:lpwstr/>
      </vt:variant>
      <vt:variant>
        <vt:lpwstr>_Toc221899931</vt:lpwstr>
      </vt:variant>
      <vt:variant>
        <vt:i4>1507379</vt:i4>
      </vt:variant>
      <vt:variant>
        <vt:i4>59</vt:i4>
      </vt:variant>
      <vt:variant>
        <vt:i4>0</vt:i4>
      </vt:variant>
      <vt:variant>
        <vt:i4>5</vt:i4>
      </vt:variant>
      <vt:variant>
        <vt:lpwstr/>
      </vt:variant>
      <vt:variant>
        <vt:lpwstr>_Toc221899930</vt:lpwstr>
      </vt:variant>
      <vt:variant>
        <vt:i4>1441843</vt:i4>
      </vt:variant>
      <vt:variant>
        <vt:i4>53</vt:i4>
      </vt:variant>
      <vt:variant>
        <vt:i4>0</vt:i4>
      </vt:variant>
      <vt:variant>
        <vt:i4>5</vt:i4>
      </vt:variant>
      <vt:variant>
        <vt:lpwstr/>
      </vt:variant>
      <vt:variant>
        <vt:lpwstr>_Toc221899929</vt:lpwstr>
      </vt:variant>
      <vt:variant>
        <vt:i4>1441843</vt:i4>
      </vt:variant>
      <vt:variant>
        <vt:i4>47</vt:i4>
      </vt:variant>
      <vt:variant>
        <vt:i4>0</vt:i4>
      </vt:variant>
      <vt:variant>
        <vt:i4>5</vt:i4>
      </vt:variant>
      <vt:variant>
        <vt:lpwstr/>
      </vt:variant>
      <vt:variant>
        <vt:lpwstr>_Toc221899928</vt:lpwstr>
      </vt:variant>
      <vt:variant>
        <vt:i4>1441843</vt:i4>
      </vt:variant>
      <vt:variant>
        <vt:i4>41</vt:i4>
      </vt:variant>
      <vt:variant>
        <vt:i4>0</vt:i4>
      </vt:variant>
      <vt:variant>
        <vt:i4>5</vt:i4>
      </vt:variant>
      <vt:variant>
        <vt:lpwstr/>
      </vt:variant>
      <vt:variant>
        <vt:lpwstr>_Toc221899927</vt:lpwstr>
      </vt:variant>
      <vt:variant>
        <vt:i4>1441843</vt:i4>
      </vt:variant>
      <vt:variant>
        <vt:i4>35</vt:i4>
      </vt:variant>
      <vt:variant>
        <vt:i4>0</vt:i4>
      </vt:variant>
      <vt:variant>
        <vt:i4>5</vt:i4>
      </vt:variant>
      <vt:variant>
        <vt:lpwstr/>
      </vt:variant>
      <vt:variant>
        <vt:lpwstr>_Toc221899926</vt:lpwstr>
      </vt:variant>
      <vt:variant>
        <vt:i4>1441843</vt:i4>
      </vt:variant>
      <vt:variant>
        <vt:i4>29</vt:i4>
      </vt:variant>
      <vt:variant>
        <vt:i4>0</vt:i4>
      </vt:variant>
      <vt:variant>
        <vt:i4>5</vt:i4>
      </vt:variant>
      <vt:variant>
        <vt:lpwstr/>
      </vt:variant>
      <vt:variant>
        <vt:lpwstr>_Toc221899925</vt:lpwstr>
      </vt:variant>
      <vt:variant>
        <vt:i4>1441843</vt:i4>
      </vt:variant>
      <vt:variant>
        <vt:i4>23</vt:i4>
      </vt:variant>
      <vt:variant>
        <vt:i4>0</vt:i4>
      </vt:variant>
      <vt:variant>
        <vt:i4>5</vt:i4>
      </vt:variant>
      <vt:variant>
        <vt:lpwstr/>
      </vt:variant>
      <vt:variant>
        <vt:lpwstr>_Toc221899924</vt:lpwstr>
      </vt:variant>
      <vt:variant>
        <vt:i4>1441843</vt:i4>
      </vt:variant>
      <vt:variant>
        <vt:i4>17</vt:i4>
      </vt:variant>
      <vt:variant>
        <vt:i4>0</vt:i4>
      </vt:variant>
      <vt:variant>
        <vt:i4>5</vt:i4>
      </vt:variant>
      <vt:variant>
        <vt:lpwstr/>
      </vt:variant>
      <vt:variant>
        <vt:lpwstr>_Toc221899923</vt:lpwstr>
      </vt:variant>
      <vt:variant>
        <vt:i4>1441843</vt:i4>
      </vt:variant>
      <vt:variant>
        <vt:i4>11</vt:i4>
      </vt:variant>
      <vt:variant>
        <vt:i4>0</vt:i4>
      </vt:variant>
      <vt:variant>
        <vt:i4>5</vt:i4>
      </vt:variant>
      <vt:variant>
        <vt:lpwstr/>
      </vt:variant>
      <vt:variant>
        <vt:lpwstr>_Toc221899922</vt:lpwstr>
      </vt:variant>
      <vt:variant>
        <vt:i4>1441843</vt:i4>
      </vt:variant>
      <vt:variant>
        <vt:i4>5</vt:i4>
      </vt:variant>
      <vt:variant>
        <vt:i4>0</vt:i4>
      </vt:variant>
      <vt:variant>
        <vt:i4>5</vt:i4>
      </vt:variant>
      <vt:variant>
        <vt:lpwstr/>
      </vt:variant>
      <vt:variant>
        <vt:lpwstr>_Toc221899921</vt:lpwstr>
      </vt:variant>
      <vt:variant>
        <vt:i4>8060988</vt:i4>
      </vt:variant>
      <vt:variant>
        <vt:i4>0</vt:i4>
      </vt:variant>
      <vt:variant>
        <vt:i4>0</vt:i4>
      </vt:variant>
      <vt:variant>
        <vt:i4>5</vt:i4>
      </vt:variant>
      <vt:variant>
        <vt:lpwstr>https://www.ncd.gov/report/national-disability-policy-a-progress-report-february-1986/</vt:lpwstr>
      </vt:variant>
      <vt:variant>
        <vt:lpwstr/>
      </vt:variant>
      <vt:variant>
        <vt:i4>983122</vt:i4>
      </vt:variant>
      <vt:variant>
        <vt:i4>159</vt:i4>
      </vt:variant>
      <vt:variant>
        <vt:i4>0</vt:i4>
      </vt:variant>
      <vt:variant>
        <vt:i4>5</vt:i4>
      </vt:variant>
      <vt:variant>
        <vt:lpwstr>https://cdt.org/wp-content/uploads/2025/10/2025-10-28-CDT-AI-IEP-Brief-1.pdf</vt:lpwstr>
      </vt:variant>
      <vt:variant>
        <vt:lpwstr/>
      </vt:variant>
      <vt:variant>
        <vt:i4>5963798</vt:i4>
      </vt:variant>
      <vt:variant>
        <vt:i4>156</vt:i4>
      </vt:variant>
      <vt:variant>
        <vt:i4>0</vt:i4>
      </vt:variant>
      <vt:variant>
        <vt:i4>5</vt:i4>
      </vt:variant>
      <vt:variant>
        <vt:lpwstr>https://www.upturn.org/work/calculated-need/</vt:lpwstr>
      </vt:variant>
      <vt:variant>
        <vt:lpwstr/>
      </vt:variant>
      <vt:variant>
        <vt:i4>7405673</vt:i4>
      </vt:variant>
      <vt:variant>
        <vt:i4>153</vt:i4>
      </vt:variant>
      <vt:variant>
        <vt:i4>0</vt:i4>
      </vt:variant>
      <vt:variant>
        <vt:i4>5</vt:i4>
      </vt:variant>
      <vt:variant>
        <vt:lpwstr>https://www.bazelon.org/ai-regulation-is-under-threat-heres-what-it-means-for-people-with-disabilities/</vt:lpwstr>
      </vt:variant>
      <vt:variant>
        <vt:lpwstr/>
      </vt:variant>
      <vt:variant>
        <vt:i4>7602224</vt:i4>
      </vt:variant>
      <vt:variant>
        <vt:i4>150</vt:i4>
      </vt:variant>
      <vt:variant>
        <vt:i4>0</vt:i4>
      </vt:variant>
      <vt:variant>
        <vt:i4>5</vt:i4>
      </vt:variant>
      <vt:variant>
        <vt:lpwstr>https://www.hhs.gov/press-room/acl-launches-phase-1-caregiver-ai-prize-competition.html</vt:lpwstr>
      </vt:variant>
      <vt:variant>
        <vt:lpwstr/>
      </vt:variant>
      <vt:variant>
        <vt:i4>6881335</vt:i4>
      </vt:variant>
      <vt:variant>
        <vt:i4>147</vt:i4>
      </vt:variant>
      <vt:variant>
        <vt:i4>0</vt:i4>
      </vt:variant>
      <vt:variant>
        <vt:i4>5</vt:i4>
      </vt:variant>
      <vt:variant>
        <vt:lpwstr>https://www.hhs.gov/press-room/hhs-backs-ai-innovation-for-americas-caregivers.html</vt:lpwstr>
      </vt:variant>
      <vt:variant>
        <vt:lpwstr/>
      </vt:variant>
      <vt:variant>
        <vt:i4>3801187</vt:i4>
      </vt:variant>
      <vt:variant>
        <vt:i4>144</vt:i4>
      </vt:variant>
      <vt:variant>
        <vt:i4>0</vt:i4>
      </vt:variant>
      <vt:variant>
        <vt:i4>5</vt:i4>
      </vt:variant>
      <vt:variant>
        <vt:lpwstr>https://www.ada.gov/resources/ai-guidance/</vt:lpwstr>
      </vt:variant>
      <vt:variant>
        <vt:lpwstr/>
      </vt:variant>
      <vt:variant>
        <vt:i4>1310785</vt:i4>
      </vt:variant>
      <vt:variant>
        <vt:i4>141</vt:i4>
      </vt:variant>
      <vt:variant>
        <vt:i4>0</vt:i4>
      </vt:variant>
      <vt:variant>
        <vt:i4>5</vt:i4>
      </vt:variant>
      <vt:variant>
        <vt:lpwstr>https://www.cnbc.com/2025/11/08/adhd-autism-dyslexia-jobs-careers-ai-agents-success.html</vt:lpwstr>
      </vt:variant>
      <vt:variant>
        <vt:lpwstr/>
      </vt:variant>
      <vt:variant>
        <vt:i4>2949158</vt:i4>
      </vt:variant>
      <vt:variant>
        <vt:i4>138</vt:i4>
      </vt:variant>
      <vt:variant>
        <vt:i4>0</vt:i4>
      </vt:variant>
      <vt:variant>
        <vt:i4>5</vt:i4>
      </vt:variant>
      <vt:variant>
        <vt:lpwstr>https://www.disabilityscoop.com/2025/11/07/microsoft-tweaking-ai-depictions-of-people-with-autism-other-conditions/</vt:lpwstr>
      </vt:variant>
      <vt:variant>
        <vt:lpwstr/>
      </vt:variant>
      <vt:variant>
        <vt:i4>6553698</vt:i4>
      </vt:variant>
      <vt:variant>
        <vt:i4>135</vt:i4>
      </vt:variant>
      <vt:variant>
        <vt:i4>0</vt:i4>
      </vt:variant>
      <vt:variant>
        <vt:i4>5</vt:i4>
      </vt:variant>
      <vt:variant>
        <vt:lpwstr>https://www.aapd.com/globallogic-and-american-association-of-people-with-disabilities-aapd-announce-partnership-to-establish-inclusive-ai-governance-framework/</vt:lpwstr>
      </vt:variant>
      <vt:variant>
        <vt:lpwstr/>
      </vt:variant>
      <vt:variant>
        <vt:i4>6881328</vt:i4>
      </vt:variant>
      <vt:variant>
        <vt:i4>132</vt:i4>
      </vt:variant>
      <vt:variant>
        <vt:i4>0</vt:i4>
      </vt:variant>
      <vt:variant>
        <vt:i4>5</vt:i4>
      </vt:variant>
      <vt:variant>
        <vt:lpwstr>https://www.nytimes.com/2025/12/09/us/politics/rubio-state-department-font.html</vt:lpwstr>
      </vt:variant>
      <vt:variant>
        <vt:lpwstr/>
      </vt:variant>
      <vt:variant>
        <vt:i4>8126569</vt:i4>
      </vt:variant>
      <vt:variant>
        <vt:i4>126</vt:i4>
      </vt:variant>
      <vt:variant>
        <vt:i4>0</vt:i4>
      </vt:variant>
      <vt:variant>
        <vt:i4>5</vt:i4>
      </vt:variant>
      <vt:variant>
        <vt:lpwstr>https://www.shrm.org/about/press-room/workforce-participation-among-people-with-disabilities-reaches-h0</vt:lpwstr>
      </vt:variant>
      <vt:variant>
        <vt:lpwstr/>
      </vt:variant>
      <vt:variant>
        <vt:i4>2228263</vt:i4>
      </vt:variant>
      <vt:variant>
        <vt:i4>123</vt:i4>
      </vt:variant>
      <vt:variant>
        <vt:i4>0</vt:i4>
      </vt:variant>
      <vt:variant>
        <vt:i4>5</vt:i4>
      </vt:variant>
      <vt:variant>
        <vt:lpwstr>https://www.ncd.gov/letters/2018-11-28-ncd-letter-to-congress-regarding-introduction-of-keeping-all-students-safe-act/</vt:lpwstr>
      </vt:variant>
      <vt:variant>
        <vt:lpwstr/>
      </vt:variant>
      <vt:variant>
        <vt:i4>1376341</vt:i4>
      </vt:variant>
      <vt:variant>
        <vt:i4>120</vt:i4>
      </vt:variant>
      <vt:variant>
        <vt:i4>0</vt:i4>
      </vt:variant>
      <vt:variant>
        <vt:i4>5</vt:i4>
      </vt:variant>
      <vt:variant>
        <vt:lpwstr>https://democrats-edworkforce.house.gov/imo/media/doc/keeping_all_students_safe_act_of_2025_fact_sheet.pdf</vt:lpwstr>
      </vt:variant>
      <vt:variant>
        <vt:lpwstr/>
      </vt:variant>
      <vt:variant>
        <vt:i4>6226011</vt:i4>
      </vt:variant>
      <vt:variant>
        <vt:i4>117</vt:i4>
      </vt:variant>
      <vt:variant>
        <vt:i4>0</vt:i4>
      </vt:variant>
      <vt:variant>
        <vt:i4>5</vt:i4>
      </vt:variant>
      <vt:variant>
        <vt:lpwstr>https://beyer.house.gov/news/documentsingle.aspx?DocumentID=8743</vt:lpwstr>
      </vt:variant>
      <vt:variant>
        <vt:lpwstr/>
      </vt:variant>
      <vt:variant>
        <vt:i4>5111830</vt:i4>
      </vt:variant>
      <vt:variant>
        <vt:i4>111</vt:i4>
      </vt:variant>
      <vt:variant>
        <vt:i4>0</vt:i4>
      </vt:variant>
      <vt:variant>
        <vt:i4>5</vt:i4>
      </vt:variant>
      <vt:variant>
        <vt:lpwstr>https://www.disabilityscoop.com/2026/01/09/ed-department-pushing-ahead-with-plan-to-offload-special-education/31800/</vt:lpwstr>
      </vt:variant>
      <vt:variant>
        <vt:lpwstr/>
      </vt:variant>
      <vt:variant>
        <vt:i4>7077922</vt:i4>
      </vt:variant>
      <vt:variant>
        <vt:i4>102</vt:i4>
      </vt:variant>
      <vt:variant>
        <vt:i4>0</vt:i4>
      </vt:variant>
      <vt:variant>
        <vt:i4>5</vt:i4>
      </vt:variant>
      <vt:variant>
        <vt:lpwstr>https://www.usatoday.com/story/news/politics/2025/12/06/education-department-civil-rights-office-trump/87643095007/</vt:lpwstr>
      </vt:variant>
      <vt:variant>
        <vt:lpwstr/>
      </vt:variant>
      <vt:variant>
        <vt:i4>4521991</vt:i4>
      </vt:variant>
      <vt:variant>
        <vt:i4>99</vt:i4>
      </vt:variant>
      <vt:variant>
        <vt:i4>0</vt:i4>
      </vt:variant>
      <vt:variant>
        <vt:i4>5</vt:i4>
      </vt:variant>
      <vt:variant>
        <vt:lpwstr>https://www.americanprogress.org/article/the-trump-administrations-recent-special-education-layoffs-will-have-major-long-term-impacts-on-disabled-children-and-students/</vt:lpwstr>
      </vt:variant>
      <vt:variant>
        <vt:lpwstr/>
      </vt:variant>
      <vt:variant>
        <vt:i4>1048603</vt:i4>
      </vt:variant>
      <vt:variant>
        <vt:i4>96</vt:i4>
      </vt:variant>
      <vt:variant>
        <vt:i4>0</vt:i4>
      </vt:variant>
      <vt:variant>
        <vt:i4>5</vt:i4>
      </vt:variant>
      <vt:variant>
        <vt:lpwstr>https://www.gao.gov/assets/gao-26-108320.pdf</vt:lpwstr>
      </vt:variant>
      <vt:variant>
        <vt:lpwstr/>
      </vt:variant>
      <vt:variant>
        <vt:i4>2097200</vt:i4>
      </vt:variant>
      <vt:variant>
        <vt:i4>93</vt:i4>
      </vt:variant>
      <vt:variant>
        <vt:i4>0</vt:i4>
      </vt:variant>
      <vt:variant>
        <vt:i4>5</vt:i4>
      </vt:variant>
      <vt:variant>
        <vt:lpwstr>https://www.k12dive.com/news/court-order-canceled-school-mental-health-grants-unlawful/808537/</vt:lpwstr>
      </vt:variant>
      <vt:variant>
        <vt:lpwstr/>
      </vt:variant>
      <vt:variant>
        <vt:i4>3473507</vt:i4>
      </vt:variant>
      <vt:variant>
        <vt:i4>90</vt:i4>
      </vt:variant>
      <vt:variant>
        <vt:i4>0</vt:i4>
      </vt:variant>
      <vt:variant>
        <vt:i4>5</vt:i4>
      </vt:variant>
      <vt:variant>
        <vt:lpwstr>https://www.edweek.org/teaching-learning/trump-canceled-millions-for-special-education-teacher-training-whats-next/2025/09</vt:lpwstr>
      </vt:variant>
      <vt:variant>
        <vt:lpwstr/>
      </vt:variant>
      <vt:variant>
        <vt:i4>7733300</vt:i4>
      </vt:variant>
      <vt:variant>
        <vt:i4>87</vt:i4>
      </vt:variant>
      <vt:variant>
        <vt:i4>0</vt:i4>
      </vt:variant>
      <vt:variant>
        <vt:i4>5</vt:i4>
      </vt:variant>
      <vt:variant>
        <vt:lpwstr>https://www.transportation.gov/resources/individuals/aviation-consumer-protection/2025-airline-submissions-complaints-received</vt:lpwstr>
      </vt:variant>
      <vt:variant>
        <vt:lpwstr/>
      </vt:variant>
      <vt:variant>
        <vt:i4>5963792</vt:i4>
      </vt:variant>
      <vt:variant>
        <vt:i4>84</vt:i4>
      </vt:variant>
      <vt:variant>
        <vt:i4>0</vt:i4>
      </vt:variant>
      <vt:variant>
        <vt:i4>5</vt:i4>
      </vt:variant>
      <vt:variant>
        <vt:lpwstr>https://www.transportation.gov/airconsumer/american-airlines-order-2025-12-5</vt:lpwstr>
      </vt:variant>
      <vt:variant>
        <vt:lpwstr/>
      </vt:variant>
      <vt:variant>
        <vt:i4>8061024</vt:i4>
      </vt:variant>
      <vt:variant>
        <vt:i4>81</vt:i4>
      </vt:variant>
      <vt:variant>
        <vt:i4>0</vt:i4>
      </vt:variant>
      <vt:variant>
        <vt:i4>5</vt:i4>
      </vt:variant>
      <vt:variant>
        <vt:lpwstr>https://www.transportation.gov/briefing-room/dot-issues-landmark-50-million-penalty-against-american-airlines-its-treatment</vt:lpwstr>
      </vt:variant>
      <vt:variant>
        <vt:lpwstr/>
      </vt:variant>
      <vt:variant>
        <vt:i4>6029312</vt:i4>
      </vt:variant>
      <vt:variant>
        <vt:i4>78</vt:i4>
      </vt:variant>
      <vt:variant>
        <vt:i4>0</vt:i4>
      </vt:variant>
      <vt:variant>
        <vt:i4>5</vt:i4>
      </vt:variant>
      <vt:variant>
        <vt:lpwstr>https://www.transportation.gov/airconsumer/disabilitybillofrights</vt:lpwstr>
      </vt:variant>
      <vt:variant>
        <vt:lpwstr/>
      </vt:variant>
      <vt:variant>
        <vt:i4>2228279</vt:i4>
      </vt:variant>
      <vt:variant>
        <vt:i4>75</vt:i4>
      </vt:variant>
      <vt:variant>
        <vt:i4>0</vt:i4>
      </vt:variant>
      <vt:variant>
        <vt:i4>5</vt:i4>
      </vt:variant>
      <vt:variant>
        <vt:lpwstr>https://www.federalregister.gov/documents/2025/09/30/2025-18980/ensuring-safe-accommodations-for-air-travelers-with-disabilities-using-wheelchairs</vt:lpwstr>
      </vt:variant>
      <vt:variant>
        <vt:lpwstr/>
      </vt:variant>
      <vt:variant>
        <vt:i4>393284</vt:i4>
      </vt:variant>
      <vt:variant>
        <vt:i4>72</vt:i4>
      </vt:variant>
      <vt:variant>
        <vt:i4>0</vt:i4>
      </vt:variant>
      <vt:variant>
        <vt:i4>5</vt:i4>
      </vt:variant>
      <vt:variant>
        <vt:lpwstr>https://www.ncd.gov/letters/2025-06-17-ncd-letter-to-dot-secretary-on-enforcement-discretion-of-wheelchair-rule/</vt:lpwstr>
      </vt:variant>
      <vt:variant>
        <vt:lpwstr/>
      </vt:variant>
      <vt:variant>
        <vt:i4>2555953</vt:i4>
      </vt:variant>
      <vt:variant>
        <vt:i4>69</vt:i4>
      </vt:variant>
      <vt:variant>
        <vt:i4>0</vt:i4>
      </vt:variant>
      <vt:variant>
        <vt:i4>5</vt:i4>
      </vt:variant>
      <vt:variant>
        <vt:lpwstr>https://www.federalregister.gov/documents/2025/06/10/2025-10250/ensuring-safe-accommodations-for-air-travelers-with-disabilities-using-wheelchairs</vt:lpwstr>
      </vt:variant>
      <vt:variant>
        <vt:lpwstr/>
      </vt:variant>
      <vt:variant>
        <vt:i4>5570572</vt:i4>
      </vt:variant>
      <vt:variant>
        <vt:i4>66</vt:i4>
      </vt:variant>
      <vt:variant>
        <vt:i4>0</vt:i4>
      </vt:variant>
      <vt:variant>
        <vt:i4>5</vt:i4>
      </vt:variant>
      <vt:variant>
        <vt:lpwstr>https://www.startribune.com/new-company-providing-on-demand-rides-for-people-with-disabilities/601460751</vt:lpwstr>
      </vt:variant>
      <vt:variant>
        <vt:lpwstr/>
      </vt:variant>
      <vt:variant>
        <vt:i4>4259913</vt:i4>
      </vt:variant>
      <vt:variant>
        <vt:i4>63</vt:i4>
      </vt:variant>
      <vt:variant>
        <vt:i4>0</vt:i4>
      </vt:variant>
      <vt:variant>
        <vt:i4>5</vt:i4>
      </vt:variant>
      <vt:variant>
        <vt:lpwstr>https://www.ncd.gov/assets/uploads/reports/2025/ncd-ground-transportation-mobility-disabilities-2025.pdf</vt:lpwstr>
      </vt:variant>
      <vt:variant>
        <vt:lpwstr/>
      </vt:variant>
      <vt:variant>
        <vt:i4>6422647</vt:i4>
      </vt:variant>
      <vt:variant>
        <vt:i4>60</vt:i4>
      </vt:variant>
      <vt:variant>
        <vt:i4>0</vt:i4>
      </vt:variant>
      <vt:variant>
        <vt:i4>5</vt:i4>
      </vt:variant>
      <vt:variant>
        <vt:lpwstr>https://dpcpsi.nih.gov/sites/g/files/mnhszr346/files/345PM-NIH-Strategic-Plan-for-Disability-Health-Research-FY26-FY30-Politis.pdf</vt:lpwstr>
      </vt:variant>
      <vt:variant>
        <vt:lpwstr/>
      </vt:variant>
      <vt:variant>
        <vt:i4>720907</vt:i4>
      </vt:variant>
      <vt:variant>
        <vt:i4>57</vt:i4>
      </vt:variant>
      <vt:variant>
        <vt:i4>0</vt:i4>
      </vt:variant>
      <vt:variant>
        <vt:i4>5</vt:i4>
      </vt:variant>
      <vt:variant>
        <vt:lpwstr>https://dpcpsi.nih.gov/council/jan-29-2026-agenda</vt:lpwstr>
      </vt:variant>
      <vt:variant>
        <vt:lpwstr/>
      </vt:variant>
      <vt:variant>
        <vt:i4>1179668</vt:i4>
      </vt:variant>
      <vt:variant>
        <vt:i4>54</vt:i4>
      </vt:variant>
      <vt:variant>
        <vt:i4>0</vt:i4>
      </vt:variant>
      <vt:variant>
        <vt:i4>5</vt:i4>
      </vt:variant>
      <vt:variant>
        <vt:lpwstr>https://www.gao.gov/assets/gao-26-107120.pdf</vt:lpwstr>
      </vt:variant>
      <vt:variant>
        <vt:lpwstr/>
      </vt:variant>
      <vt:variant>
        <vt:i4>6750308</vt:i4>
      </vt:variant>
      <vt:variant>
        <vt:i4>51</vt:i4>
      </vt:variant>
      <vt:variant>
        <vt:i4>0</vt:i4>
      </vt:variant>
      <vt:variant>
        <vt:i4>5</vt:i4>
      </vt:variant>
      <vt:variant>
        <vt:lpwstr>https://doi.org/10.1002/dvr2.70047</vt:lpwstr>
      </vt:variant>
      <vt:variant>
        <vt:lpwstr/>
      </vt:variant>
      <vt:variant>
        <vt:i4>6094931</vt:i4>
      </vt:variant>
      <vt:variant>
        <vt:i4>48</vt:i4>
      </vt:variant>
      <vt:variant>
        <vt:i4>0</vt:i4>
      </vt:variant>
      <vt:variant>
        <vt:i4>5</vt:i4>
      </vt:variant>
      <vt:variant>
        <vt:lpwstr>https://www.medscape.com/viewarticle/new-moms-disabilities-show-low-receipt-important-perinatal-2025a1000y3h</vt:lpwstr>
      </vt:variant>
      <vt:variant>
        <vt:lpwstr/>
      </vt:variant>
      <vt:variant>
        <vt:i4>6094931</vt:i4>
      </vt:variant>
      <vt:variant>
        <vt:i4>45</vt:i4>
      </vt:variant>
      <vt:variant>
        <vt:i4>0</vt:i4>
      </vt:variant>
      <vt:variant>
        <vt:i4>5</vt:i4>
      </vt:variant>
      <vt:variant>
        <vt:lpwstr>https://www.medscape.com/viewarticle/new-moms-disabilities-show-low-receipt-important-perinatal-2025a1000y3h</vt:lpwstr>
      </vt:variant>
      <vt:variant>
        <vt:lpwstr/>
      </vt:variant>
      <vt:variant>
        <vt:i4>2556023</vt:i4>
      </vt:variant>
      <vt:variant>
        <vt:i4>42</vt:i4>
      </vt:variant>
      <vt:variant>
        <vt:i4>0</vt:i4>
      </vt:variant>
      <vt:variant>
        <vt:i4>5</vt:i4>
      </vt:variant>
      <vt:variant>
        <vt:lpwstr>https://autisticadvocacy.org/2025/09/leading-autism-and-disability-organizations-call-for-decision-making-based-on-quality-science-and-compassion-for-the-autism-community/</vt:lpwstr>
      </vt:variant>
      <vt:variant>
        <vt:lpwstr/>
      </vt:variant>
      <vt:variant>
        <vt:i4>2883646</vt:i4>
      </vt:variant>
      <vt:variant>
        <vt:i4>36</vt:i4>
      </vt:variant>
      <vt:variant>
        <vt:i4>0</vt:i4>
      </vt:variant>
      <vt:variant>
        <vt:i4>5</vt:i4>
      </vt:variant>
      <vt:variant>
        <vt:lpwstr>https://acl.gov/programs/aging-and-disability-networks/national-network-university</vt:lpwstr>
      </vt:variant>
      <vt:variant>
        <vt:lpwstr/>
      </vt:variant>
      <vt:variant>
        <vt:i4>7995496</vt:i4>
      </vt:variant>
      <vt:variant>
        <vt:i4>30</vt:i4>
      </vt:variant>
      <vt:variant>
        <vt:i4>0</vt:i4>
      </vt:variant>
      <vt:variant>
        <vt:i4>5</vt:i4>
      </vt:variant>
      <vt:variant>
        <vt:lpwstr>https://www.washingtonpost.com/politics/2025/12/13/va-veterans-affairs-job-cuts-trump/</vt:lpwstr>
      </vt:variant>
      <vt:variant>
        <vt:lpwstr/>
      </vt:variant>
      <vt:variant>
        <vt:i4>1769563</vt:i4>
      </vt:variant>
      <vt:variant>
        <vt:i4>27</vt:i4>
      </vt:variant>
      <vt:variant>
        <vt:i4>0</vt:i4>
      </vt:variant>
      <vt:variant>
        <vt:i4>5</vt:i4>
      </vt:variant>
      <vt:variant>
        <vt:lpwstr>https://www.hhs.gov/press-room/hhs-cleanup-federal-nursing-home-minimum-staffing-standards-rule-expands-access-rural-tribal-health-care.html</vt:lpwstr>
      </vt:variant>
      <vt:variant>
        <vt:lpwstr/>
      </vt:variant>
      <vt:variant>
        <vt:i4>5570632</vt:i4>
      </vt:variant>
      <vt:variant>
        <vt:i4>24</vt:i4>
      </vt:variant>
      <vt:variant>
        <vt:i4>0</vt:i4>
      </vt:variant>
      <vt:variant>
        <vt:i4>5</vt:i4>
      </vt:variant>
      <vt:variant>
        <vt:lpwstr>https://www.federalregister.gov/documents/2025/12/03/2025-21792/medicare-and-medicaid-programs-repeal-of-minimum-staffing-standards-for-long-term-care-facilities</vt:lpwstr>
      </vt:variant>
      <vt:variant>
        <vt:lpwstr/>
      </vt:variant>
      <vt:variant>
        <vt:i4>2293800</vt:i4>
      </vt:variant>
      <vt:variant>
        <vt:i4>21</vt:i4>
      </vt:variant>
      <vt:variant>
        <vt:i4>0</vt:i4>
      </vt:variant>
      <vt:variant>
        <vt:i4>5</vt:i4>
      </vt:variant>
      <vt:variant>
        <vt:lpwstr>https://www.cms.gov/newsroom/fact-sheets/medicare-and-medicaid-programs-minimum-staffing-standards-long-term-care-facilities-and-medicaid-0</vt:lpwstr>
      </vt:variant>
      <vt:variant>
        <vt:lpwstr/>
      </vt:variant>
      <vt:variant>
        <vt:i4>1966098</vt:i4>
      </vt:variant>
      <vt:variant>
        <vt:i4>18</vt:i4>
      </vt:variant>
      <vt:variant>
        <vt:i4>0</vt:i4>
      </vt:variant>
      <vt:variant>
        <vt:i4>5</vt:i4>
      </vt:variant>
      <vt:variant>
        <vt:lpwstr>https://www.federalregister.gov/documents/2024/05/10/2024-08273/medicare-and-medicaid-programs-minimum-staffing-standards-for-long-term-care-facilities-and-medicaid</vt:lpwstr>
      </vt:variant>
      <vt:variant>
        <vt:lpwstr/>
      </vt:variant>
      <vt:variant>
        <vt:i4>1966094</vt:i4>
      </vt:variant>
      <vt:variant>
        <vt:i4>15</vt:i4>
      </vt:variant>
      <vt:variant>
        <vt:i4>0</vt:i4>
      </vt:variant>
      <vt:variant>
        <vt:i4>5</vt:i4>
      </vt:variant>
      <vt:variant>
        <vt:lpwstr>https://thearc.resourcespace.com/pages/download.php?direct=1&amp;noattach=true&amp;ref=10984&amp;ext=pdf&amp;k=0bcae0efde</vt:lpwstr>
      </vt:variant>
      <vt:variant>
        <vt:lpwstr/>
      </vt:variant>
      <vt:variant>
        <vt:i4>7536749</vt:i4>
      </vt:variant>
      <vt:variant>
        <vt:i4>12</vt:i4>
      </vt:variant>
      <vt:variant>
        <vt:i4>0</vt:i4>
      </vt:variant>
      <vt:variant>
        <vt:i4>5</vt:i4>
      </vt:variant>
      <vt:variant>
        <vt:lpwstr>https://www.bazelon.org/wp-content/uploads/2025/12/2025-Medicaid-Guide.pdf</vt:lpwstr>
      </vt:variant>
      <vt:variant>
        <vt:lpwstr/>
      </vt:variant>
      <vt:variant>
        <vt:i4>1245274</vt:i4>
      </vt:variant>
      <vt:variant>
        <vt:i4>9</vt:i4>
      </vt:variant>
      <vt:variant>
        <vt:i4>0</vt:i4>
      </vt:variant>
      <vt:variant>
        <vt:i4>5</vt:i4>
      </vt:variant>
      <vt:variant>
        <vt:lpwstr>https://www.bazelon.org/wp-content/uploads/2025/12/NHeLP_JIA_Bazelon-Public_CommunityEngagementExemptions_122025.pdf</vt:lpwstr>
      </vt:variant>
      <vt:variant>
        <vt:lpwstr/>
      </vt:variant>
      <vt:variant>
        <vt:i4>1441802</vt:i4>
      </vt:variant>
      <vt:variant>
        <vt:i4>6</vt:i4>
      </vt:variant>
      <vt:variant>
        <vt:i4>0</vt:i4>
      </vt:variant>
      <vt:variant>
        <vt:i4>5</vt:i4>
      </vt:variant>
      <vt:variant>
        <vt:lpwstr>https://www.npr.org/2025/10/05/nx-s1-5558321/states-are-cutting-medicaid-provider-payments-long-before-trump-cuts-hit</vt:lpwstr>
      </vt:variant>
      <vt:variant>
        <vt:lpwstr/>
      </vt:variant>
      <vt:variant>
        <vt:i4>1441802</vt:i4>
      </vt:variant>
      <vt:variant>
        <vt:i4>3</vt:i4>
      </vt:variant>
      <vt:variant>
        <vt:i4>0</vt:i4>
      </vt:variant>
      <vt:variant>
        <vt:i4>5</vt:i4>
      </vt:variant>
      <vt:variant>
        <vt:lpwstr>https://www.npr.org/2025/10/05/nx-s1-5558321/states-are-cutting-medicaid-provider-payments-long-before-trump-cuts-hit</vt:lpwstr>
      </vt:variant>
      <vt:variant>
        <vt:lpwstr/>
      </vt:variant>
      <vt:variant>
        <vt:i4>720975</vt:i4>
      </vt:variant>
      <vt:variant>
        <vt:i4>0</vt:i4>
      </vt:variant>
      <vt:variant>
        <vt:i4>0</vt:i4>
      </vt:variant>
      <vt:variant>
        <vt:i4>5</vt:i4>
      </vt:variant>
      <vt:variant>
        <vt:lpwstr>https://caseforinclusion.org/application/files/3517/6834/5465/Case_for_Inclusion_Data_Snapshot_Jan_2026.pdf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Policy: A Progress Report, 2026</dc:title>
  <dc:subject/>
  <dc:creator>National Council on Disability</dc:creator>
  <cp:keywords/>
  <dc:description/>
  <cp:lastModifiedBy>Nicholas Sabula</cp:lastModifiedBy>
  <cp:revision>124</cp:revision>
  <dcterms:created xsi:type="dcterms:W3CDTF">2026-09-08T16:16:00Z</dcterms:created>
  <dcterms:modified xsi:type="dcterms:W3CDTF">2026-10-07T14:16:00Z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1-bc88714345d2_Enabled">
    <vt:lpwstr>true</vt:lpwstr>
  </property>
  <property fmtid="{D5CDD505-2E9C-101B-9397-08002B2CF9AE}" pid="3" name="MSIP_Label_defa4170-0d19-0005-0001-bc88714345d2_SetDate">
    <vt:lpwstr>2026-03-17T18:20:43Z</vt:lpwstr>
  </property>
  <property fmtid="{D5CDD505-2E9C-101B-9397-08002B2CF9AE}" pid="4" name="MSIP_Label_defa4170-0d19-0005-0001-bc88714345d2_Method">
    <vt:lpwstr>Privileged</vt:lpwstr>
  </property>
  <property fmtid="{D5CDD505-2E9C-101B-9397-08002B2CF9AE}" pid="5" name="MSIP_Label_defa4170-0d19-0005-0001-bc88714345d2_Name">
    <vt:lpwstr>defa4170-0d19-0005-0001-bc88714345d2</vt:lpwstr>
  </property>
  <property fmtid="{D5CDD505-2E9C-101B-9397-08002B2CF9AE}" pid="6" name="MSIP_Label_defa4170-0d19-0005-0001-bc88714345d2_SiteId">
    <vt:lpwstr>7c22ce8e-fbaf-4a3f-9e5e-4b7f18978fd4</vt:lpwstr>
  </property>
  <property fmtid="{D5CDD505-2E9C-101B-9397-08002B2CF9AE}" pid="7" name="MSIP_Label_defa4170-0d19-0005-0001-bc88714345d2_ActionId">
    <vt:lpwstr>eed10744-d169-4443-bd7f-113e6792dad3</vt:lpwstr>
  </property>
  <property fmtid="{D5CDD505-2E9C-101B-9397-08002B2CF9AE}" pid="8" name="MSIP_Label_defa4170-0d19-0005-0001-bc88714345d2_ContentBits">
    <vt:lpwstr>0</vt:lpwstr>
  </property>
  <property fmtid="{D5CDD505-2E9C-101B-9397-08002B2CF9AE}" pid="9" name="MSIP_Label_defa4170-0d19-0005-0001-bc88714345d2_Tag">
    <vt:lpwstr>10, 0, 1, 1</vt:lpwstr>
  </property>
</Properties>
</file>